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B21CAC" w:rsidRDefault="00F43053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255703" w:rsidRPr="0072793B">
        <w:rPr>
          <w:rFonts w:ascii="宋体" w:hAnsi="宋体"/>
          <w:snapToGrid w:val="0"/>
          <w:sz w:val="36"/>
          <w:szCs w:val="36"/>
        </w:rPr>
        <w:t>江南医院</w:t>
      </w:r>
    </w:p>
    <w:p w:rsidR="00EE2B34" w:rsidRPr="0072793B" w:rsidRDefault="00DC47E9" w:rsidP="00B21CAC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肝病楼、全科楼水箱</w:t>
      </w:r>
      <w:r w:rsidR="00EB069B">
        <w:rPr>
          <w:rFonts w:ascii="宋体" w:hAnsi="宋体" w:hint="eastAsia"/>
          <w:snapToGrid w:val="0"/>
          <w:sz w:val="36"/>
          <w:szCs w:val="36"/>
        </w:rPr>
        <w:t>采购</w:t>
      </w:r>
      <w:r>
        <w:rPr>
          <w:rFonts w:ascii="宋体" w:hAnsi="宋体" w:hint="eastAsia"/>
          <w:snapToGrid w:val="0"/>
          <w:sz w:val="36"/>
          <w:szCs w:val="36"/>
        </w:rPr>
        <w:t>安装</w:t>
      </w: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DB6955" w:rsidRPr="00DC47E9" w:rsidRDefault="00DB695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07575" w:rsidRPr="0072793B" w:rsidRDefault="00F07575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DC47E9">
        <w:rPr>
          <w:rFonts w:ascii="宋体" w:hAnsi="宋体" w:hint="eastAsia"/>
          <w:snapToGrid w:val="0"/>
          <w:color w:val="000000"/>
          <w:sz w:val="36"/>
          <w:szCs w:val="36"/>
        </w:rPr>
        <w:t>八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DC47E9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72793B" w:rsidRDefault="0047096F" w:rsidP="00DC47E9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 w:rsidRPr="0072793B"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重庆医科大学附属第二医院江南医院</w:t>
            </w:r>
            <w:r w:rsidR="00DC47E9">
              <w:rPr>
                <w:rFonts w:ascii="宋体" w:hAnsi="宋体" w:hint="eastAsia"/>
                <w:kern w:val="0"/>
                <w:sz w:val="24"/>
                <w:szCs w:val="20"/>
              </w:rPr>
              <w:t>肝病</w:t>
            </w:r>
            <w:r w:rsidR="001E7992">
              <w:rPr>
                <w:rFonts w:ascii="宋体" w:hAnsi="宋体" w:hint="eastAsia"/>
                <w:kern w:val="0"/>
                <w:sz w:val="24"/>
                <w:szCs w:val="20"/>
              </w:rPr>
              <w:t>楼</w:t>
            </w:r>
            <w:r w:rsidR="00DC47E9">
              <w:rPr>
                <w:rFonts w:ascii="宋体" w:hAnsi="宋体" w:hint="eastAsia"/>
                <w:kern w:val="0"/>
                <w:sz w:val="24"/>
                <w:szCs w:val="20"/>
              </w:rPr>
              <w:t>、全科楼水箱</w:t>
            </w:r>
            <w:r w:rsidR="00AD0077">
              <w:rPr>
                <w:rFonts w:ascii="宋体" w:hAnsi="宋体" w:hint="eastAsia"/>
                <w:sz w:val="24"/>
              </w:rPr>
              <w:t>采购</w:t>
            </w:r>
            <w:r w:rsidR="00DC47E9">
              <w:rPr>
                <w:rFonts w:ascii="宋体" w:hAnsi="宋体" w:hint="eastAsia"/>
                <w:sz w:val="24"/>
              </w:rPr>
              <w:t>安装</w:t>
            </w:r>
            <w:r w:rsidR="00CB362D" w:rsidRPr="0072793B">
              <w:rPr>
                <w:rFonts w:ascii="宋体" w:hAnsi="宋体" w:hint="eastAsia"/>
                <w:kern w:val="0"/>
                <w:sz w:val="24"/>
                <w:szCs w:val="20"/>
              </w:rPr>
              <w:t>竞争性谈判</w:t>
            </w:r>
          </w:p>
        </w:tc>
      </w:tr>
      <w:tr w:rsidR="00CA7D62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建设地点：</w:t>
            </w:r>
            <w:r w:rsidR="00CA7D62" w:rsidRPr="0072793B">
              <w:rPr>
                <w:rFonts w:ascii="宋体" w:eastAsia="宋体" w:hint="eastAsia"/>
              </w:rPr>
              <w:t>重庆市茶园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CA7D62" w:rsidRPr="0072793B">
              <w:rPr>
                <w:rFonts w:ascii="宋体" w:eastAsia="宋体" w:hint="eastAsia"/>
              </w:rPr>
              <w:t>B区</w:t>
            </w:r>
          </w:p>
          <w:p w:rsidR="0047096F" w:rsidRDefault="007318A0" w:rsidP="00EF4C2B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工程</w:t>
            </w:r>
            <w:r w:rsidR="009A3A20" w:rsidRPr="0072793B">
              <w:rPr>
                <w:rFonts w:ascii="宋体" w:eastAsia="宋体" w:hint="eastAsia"/>
              </w:rPr>
              <w:t>规模：</w:t>
            </w:r>
            <w:r w:rsidR="00BB709F" w:rsidRPr="0072793B">
              <w:rPr>
                <w:rFonts w:ascii="宋体" w:eastAsia="宋体" w:hint="eastAsia"/>
              </w:rPr>
              <w:t>建筑面积</w:t>
            </w:r>
            <w:r w:rsidR="0092605D" w:rsidRPr="0072793B">
              <w:rPr>
                <w:rFonts w:ascii="宋体" w:eastAsia="宋体" w:hint="eastAsia"/>
              </w:rPr>
              <w:t>约</w:t>
            </w:r>
            <w:r w:rsidR="00EF4C2B">
              <w:rPr>
                <w:rFonts w:ascii="宋体" w:eastAsia="宋体" w:hint="eastAsia"/>
              </w:rPr>
              <w:t>17</w:t>
            </w:r>
            <w:r w:rsidR="0092605D" w:rsidRPr="0072793B">
              <w:rPr>
                <w:rFonts w:ascii="宋体" w:eastAsia="宋体" w:hint="eastAsia"/>
              </w:rPr>
              <w:t>万方</w:t>
            </w:r>
            <w:r w:rsidR="0047096F" w:rsidRPr="0072793B">
              <w:rPr>
                <w:rFonts w:ascii="宋体" w:eastAsia="宋体" w:hint="eastAsia"/>
              </w:rPr>
              <w:t>。</w:t>
            </w:r>
          </w:p>
          <w:p w:rsidR="0025379E" w:rsidRPr="0072793B" w:rsidRDefault="00E8047F" w:rsidP="00EF4C2B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工</w:t>
            </w:r>
            <w:r w:rsidR="0025379E">
              <w:rPr>
                <w:rFonts w:ascii="宋体" w:eastAsia="宋体" w:hint="eastAsia"/>
              </w:rPr>
              <w:t>期：30天</w:t>
            </w:r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</w:t>
            </w:r>
            <w:proofErr w:type="gramStart"/>
            <w:r w:rsidRPr="0072793B">
              <w:rPr>
                <w:rFonts w:ascii="宋体" w:eastAsia="宋体" w:hint="eastAsia"/>
              </w:rPr>
              <w:t>谈</w:t>
            </w:r>
            <w:r w:rsidR="000D5015" w:rsidRPr="0072793B">
              <w:rPr>
                <w:rFonts w:ascii="宋体" w:eastAsia="宋体" w:hint="eastAsia"/>
              </w:rPr>
              <w:t>范围</w:t>
            </w:r>
            <w:proofErr w:type="gramEnd"/>
            <w:r w:rsidR="00B35013">
              <w:rPr>
                <w:rFonts w:ascii="宋体" w:eastAsia="宋体" w:hint="eastAsia"/>
              </w:rPr>
              <w:t xml:space="preserve">   及限价</w:t>
            </w:r>
          </w:p>
        </w:tc>
        <w:tc>
          <w:tcPr>
            <w:tcW w:w="7130" w:type="dxa"/>
            <w:vAlign w:val="center"/>
          </w:tcPr>
          <w:p w:rsidR="00AD0077" w:rsidRPr="00E6191B" w:rsidRDefault="00A409B8" w:rsidP="00AD0077">
            <w:pPr>
              <w:pStyle w:val="af0"/>
              <w:ind w:firstLine="0"/>
              <w:rPr>
                <w:rFonts w:asciiTheme="minorEastAsia" w:eastAsiaTheme="minorEastAsia" w:hAnsiTheme="minorEastAsia"/>
              </w:rPr>
            </w:pPr>
            <w:r>
              <w:rPr>
                <w:rFonts w:ascii="宋体" w:eastAsia="宋体" w:hint="eastAsia"/>
              </w:rPr>
              <w:t>重庆医科大学附属第二医院江南医院</w:t>
            </w:r>
            <w:r w:rsidR="00DC47E9">
              <w:rPr>
                <w:rFonts w:ascii="宋体" w:eastAsia="宋体" w:hint="eastAsia"/>
              </w:rPr>
              <w:t>肝病</w:t>
            </w:r>
            <w:r w:rsidR="001E7992">
              <w:rPr>
                <w:rFonts w:ascii="宋体" w:eastAsia="宋体" w:hint="eastAsia"/>
              </w:rPr>
              <w:t>楼</w:t>
            </w:r>
            <w:r w:rsidR="00DC47E9">
              <w:rPr>
                <w:rFonts w:ascii="宋体" w:eastAsia="宋体" w:hint="eastAsia"/>
              </w:rPr>
              <w:t>、全科楼水箱共七</w:t>
            </w:r>
            <w:r w:rsidR="00AD0077" w:rsidRPr="00E6191B">
              <w:rPr>
                <w:rFonts w:asciiTheme="minorEastAsia" w:eastAsiaTheme="minorEastAsia" w:hAnsiTheme="minorEastAsia" w:hint="eastAsia"/>
                <w:szCs w:val="24"/>
              </w:rPr>
              <w:t>台</w:t>
            </w:r>
            <w:r w:rsidR="00D9033E">
              <w:rPr>
                <w:rFonts w:asciiTheme="minorEastAsia" w:eastAsiaTheme="minorEastAsia" w:hAnsiTheme="minorEastAsia" w:hint="eastAsia"/>
                <w:szCs w:val="24"/>
              </w:rPr>
              <w:t>采购</w:t>
            </w:r>
            <w:r w:rsidR="007A3809">
              <w:rPr>
                <w:rFonts w:asciiTheme="minorEastAsia" w:eastAsiaTheme="minorEastAsia" w:hAnsiTheme="minorEastAsia" w:hint="eastAsia"/>
                <w:szCs w:val="24"/>
              </w:rPr>
              <w:t>安装</w:t>
            </w:r>
            <w:r w:rsidR="00D9033E">
              <w:rPr>
                <w:rFonts w:asciiTheme="minorEastAsia" w:eastAsiaTheme="minorEastAsia" w:hAnsiTheme="minorEastAsia" w:hint="eastAsia"/>
                <w:szCs w:val="24"/>
              </w:rPr>
              <w:t>（含水箱</w:t>
            </w:r>
            <w:r w:rsidR="00E8047F">
              <w:rPr>
                <w:rFonts w:asciiTheme="minorEastAsia" w:eastAsiaTheme="minorEastAsia" w:hAnsiTheme="minorEastAsia" w:hint="eastAsia"/>
                <w:szCs w:val="24"/>
              </w:rPr>
              <w:t>槽钢底</w:t>
            </w:r>
            <w:r w:rsidR="00D9033E">
              <w:rPr>
                <w:rFonts w:asciiTheme="minorEastAsia" w:eastAsiaTheme="minorEastAsia" w:hAnsiTheme="minorEastAsia" w:hint="eastAsia"/>
                <w:szCs w:val="24"/>
              </w:rPr>
              <w:t>座）</w:t>
            </w:r>
            <w:r w:rsidR="00AD0077" w:rsidRPr="00E6191B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:rsidR="00EA5CF0" w:rsidRPr="00B21CAC" w:rsidRDefault="00B35013" w:rsidP="000A14C5">
            <w:pPr>
              <w:pStyle w:val="af0"/>
              <w:ind w:firstLine="0"/>
              <w:rPr>
                <w:rFonts w:ascii="宋体" w:eastAsia="宋体"/>
                <w:b/>
              </w:rPr>
            </w:pPr>
            <w:r w:rsidRPr="00B21CAC">
              <w:rPr>
                <w:rFonts w:ascii="宋体" w:eastAsia="宋体" w:hint="eastAsia"/>
                <w:b/>
              </w:rPr>
              <w:t>竞谈限价：</w:t>
            </w:r>
            <w:r w:rsidR="00E8047F">
              <w:rPr>
                <w:rFonts w:ascii="宋体" w:eastAsia="宋体" w:hint="eastAsia"/>
                <w:b/>
              </w:rPr>
              <w:t>28</w:t>
            </w:r>
            <w:r w:rsidR="007A3809" w:rsidRPr="00B21CAC">
              <w:rPr>
                <w:rFonts w:ascii="宋体" w:eastAsia="宋体" w:hint="eastAsia"/>
                <w:b/>
              </w:rPr>
              <w:t>万</w:t>
            </w:r>
            <w:r w:rsidR="00EA5CF0">
              <w:rPr>
                <w:rFonts w:ascii="宋体" w:eastAsia="宋体" w:hint="eastAsia"/>
                <w:b/>
              </w:rPr>
              <w:t>（报价超过限价即为无效报价）</w:t>
            </w: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CB362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92605D" w:rsidRPr="0072793B" w:rsidRDefault="00AD0077" w:rsidP="00AD0077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</w:t>
            </w:r>
            <w:r w:rsidR="00EC2497">
              <w:rPr>
                <w:rFonts w:ascii="宋体" w:eastAsia="宋体" w:cs="宋体" w:hint="eastAsia"/>
                <w:szCs w:val="24"/>
              </w:rPr>
              <w:t>质量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必须符合国家</w:t>
            </w:r>
            <w:r w:rsidR="003B479B" w:rsidRPr="002C732F">
              <w:rPr>
                <w:rFonts w:ascii="宋体" w:eastAsia="宋体" w:cs="宋体" w:hint="eastAsia"/>
                <w:szCs w:val="24"/>
              </w:rPr>
              <w:t>有</w:t>
            </w:r>
            <w:r w:rsidR="003B479B" w:rsidRPr="0072793B">
              <w:rPr>
                <w:rFonts w:ascii="宋体" w:eastAsia="宋体" w:cs="宋体" w:hint="eastAsia"/>
                <w:szCs w:val="24"/>
              </w:rPr>
              <w:t>关规范和设计要求</w:t>
            </w:r>
            <w:r w:rsidR="006458F0">
              <w:rPr>
                <w:rFonts w:ascii="宋体" w:eastAsia="宋体" w:cs="宋体" w:hint="eastAsia"/>
                <w:szCs w:val="24"/>
              </w:rPr>
              <w:t>。</w:t>
            </w: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72793B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竞谈人</w:t>
            </w:r>
            <w:r w:rsidRPr="0072793B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EB069B" w:rsidRPr="00A76FE2" w:rsidRDefault="00EB069B" w:rsidP="00A76FE2">
            <w:p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竞谈人应满足下列资格条件和业绩要求：</w:t>
            </w:r>
          </w:p>
          <w:p w:rsidR="00EB069B" w:rsidRPr="00A76FE2" w:rsidRDefault="00EB069B" w:rsidP="00A76FE2">
            <w:pPr>
              <w:numPr>
                <w:ilvl w:val="0"/>
                <w:numId w:val="22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竞谈人为中华人民共和国境内依法注册、具有独立法人资格，生产或</w:t>
            </w:r>
            <w:r w:rsidR="002F380E" w:rsidRPr="002A1935">
              <w:rPr>
                <w:rFonts w:ascii="宋体" w:hAnsi="宋体" w:hint="eastAsia"/>
                <w:sz w:val="24"/>
              </w:rPr>
              <w:t>销售</w:t>
            </w:r>
            <w:r w:rsidRPr="00A76FE2">
              <w:rPr>
                <w:rFonts w:ascii="宋体" w:hAnsi="宋体" w:hint="eastAsia"/>
                <w:sz w:val="24"/>
              </w:rPr>
              <w:t>本项目所需</w:t>
            </w:r>
            <w:r w:rsidR="00DC47E9">
              <w:rPr>
                <w:rFonts w:ascii="宋体" w:hAnsi="宋体" w:hint="eastAsia"/>
                <w:sz w:val="24"/>
              </w:rPr>
              <w:t>水箱</w:t>
            </w:r>
            <w:r w:rsidRPr="00A76FE2">
              <w:rPr>
                <w:rFonts w:ascii="宋体" w:hAnsi="宋体" w:hint="eastAsia"/>
                <w:sz w:val="24"/>
              </w:rPr>
              <w:t>的生产商或代理商均可参加投标。【提供投标人营业执照副本复印件并加盖投标人单位公章鲜章】</w:t>
            </w:r>
          </w:p>
          <w:p w:rsidR="00EB069B" w:rsidRPr="00A76FE2" w:rsidRDefault="00EB069B" w:rsidP="00EB069B">
            <w:pPr>
              <w:numPr>
                <w:ilvl w:val="0"/>
                <w:numId w:val="23"/>
              </w:numPr>
              <w:spacing w:line="400" w:lineRule="exact"/>
              <w:ind w:left="105" w:firstLine="315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若为代理商的，须提供生产商出具的针对本项目</w:t>
            </w:r>
            <w:r w:rsidRPr="00A76FE2">
              <w:rPr>
                <w:rFonts w:ascii="宋体" w:hAnsi="宋体" w:cs="宋体" w:hint="eastAsia"/>
                <w:sz w:val="24"/>
              </w:rPr>
              <w:t>所采购型号的唯一授权书</w:t>
            </w:r>
            <w:r w:rsidRPr="00A76FE2">
              <w:rPr>
                <w:rFonts w:ascii="宋体" w:hAnsi="宋体" w:hint="eastAsia"/>
                <w:sz w:val="24"/>
              </w:rPr>
              <w:t>及售后服务承诺书。</w:t>
            </w:r>
          </w:p>
          <w:p w:rsidR="00EB069B" w:rsidRPr="00A76FE2" w:rsidRDefault="00EB069B" w:rsidP="00EB069B">
            <w:pPr>
              <w:spacing w:line="400" w:lineRule="exact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【提供代理商营业执照复印件加盖代理商公章，生产商营业执照副本复印件、授权书并加盖生产厂商公章鲜章】</w:t>
            </w:r>
          </w:p>
          <w:p w:rsidR="00573EFE" w:rsidRPr="00A76FE2" w:rsidRDefault="00EB069B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hint="eastAsia"/>
                <w:sz w:val="24"/>
              </w:rPr>
              <w:t>具备在有效期内的税务登记证、组织机构代码证。【提供税务登记证、组织机构代码证或“三证合一”的营业执照复印件并加盖鲜章；若为代理商投标的须同时提供生产商的税务登记证、组织机构代码证或“三证合一”的营业执照复印件并加盖生产商鲜章】</w:t>
            </w:r>
          </w:p>
          <w:p w:rsidR="00712A0D" w:rsidRPr="00A76FE2" w:rsidRDefault="001E7992" w:rsidP="00A76FE2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具备中国环保管理体系</w:t>
            </w:r>
            <w:r w:rsidR="00712A0D" w:rsidRPr="00A76FE2">
              <w:rPr>
                <w:rFonts w:ascii="宋体" w:hAnsi="宋体" w:cs="宋体" w:hint="eastAsia"/>
                <w:kern w:val="0"/>
                <w:sz w:val="24"/>
              </w:rPr>
              <w:t>认证证书</w:t>
            </w:r>
            <w:r w:rsidR="00712A0D"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2F380E" w:rsidRPr="002F380E" w:rsidRDefault="00712A0D" w:rsidP="002F380E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A76FE2">
              <w:rPr>
                <w:rFonts w:ascii="宋体" w:hAnsi="宋体" w:cs="宋体" w:hint="eastAsia"/>
                <w:kern w:val="0"/>
                <w:sz w:val="24"/>
              </w:rPr>
              <w:t>具备</w:t>
            </w:r>
            <w:r w:rsidRPr="00A76FE2">
              <w:rPr>
                <w:rFonts w:ascii="宋体" w:hAnsi="宋体" w:cs="宋体"/>
                <w:kern w:val="0"/>
                <w:sz w:val="24"/>
              </w:rPr>
              <w:t>ISO9001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质量管理体系认证证书</w:t>
            </w:r>
            <w:r w:rsidRPr="00A76FE2">
              <w:rPr>
                <w:rFonts w:ascii="宋体" w:hAnsi="宋体" w:hint="eastAsia"/>
                <w:sz w:val="24"/>
              </w:rPr>
              <w:t>【提供认证证书复印件并加盖鲜章；若为代理商投标的，须提供生产商的认证证书复印件并加盖生产商鲜章】</w:t>
            </w:r>
          </w:p>
          <w:p w:rsidR="00624420" w:rsidRPr="00856A22" w:rsidRDefault="00624420" w:rsidP="00624420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E70744">
              <w:rPr>
                <w:rFonts w:ascii="宋体" w:hAnsi="宋体" w:cs="仿宋_GB2312" w:hint="eastAsia"/>
                <w:sz w:val="24"/>
              </w:rPr>
              <w:t>竞谈人业绩要求</w:t>
            </w:r>
            <w:r w:rsidR="002A1935">
              <w:rPr>
                <w:rFonts w:ascii="宋体" w:hAnsi="宋体" w:cs="仿宋_GB2312" w:hint="eastAsia"/>
                <w:sz w:val="24"/>
              </w:rPr>
              <w:t>至少</w:t>
            </w:r>
            <w:r w:rsidRPr="00E70744">
              <w:rPr>
                <w:rFonts w:ascii="宋体" w:hAnsi="宋体" w:cs="仿宋_GB2312" w:hint="eastAsia"/>
                <w:sz w:val="24"/>
              </w:rPr>
              <w:t>有三甲医院</w:t>
            </w:r>
            <w:r w:rsidR="00DC47E9">
              <w:rPr>
                <w:rFonts w:ascii="宋体" w:hAnsi="宋体" w:hint="eastAsia"/>
                <w:kern w:val="0"/>
                <w:sz w:val="24"/>
                <w:szCs w:val="20"/>
              </w:rPr>
              <w:t>水箱</w:t>
            </w:r>
            <w:r w:rsidRPr="00E70744">
              <w:rPr>
                <w:rFonts w:ascii="宋体" w:hAnsi="宋体" w:cs="仿宋_GB2312" w:hint="eastAsia"/>
                <w:sz w:val="24"/>
              </w:rPr>
              <w:t>销售单个合同金额</w:t>
            </w:r>
            <w:r w:rsidR="00CF603D">
              <w:rPr>
                <w:rFonts w:ascii="宋体" w:hAnsi="宋体" w:cs="仿宋_GB2312" w:hint="eastAsia"/>
                <w:sz w:val="24"/>
              </w:rPr>
              <w:t>2</w:t>
            </w:r>
            <w:r w:rsidRPr="00E70744">
              <w:rPr>
                <w:rFonts w:ascii="宋体" w:hAnsi="宋体" w:cs="仿宋_GB2312" w:hint="eastAsia"/>
                <w:sz w:val="24"/>
              </w:rPr>
              <w:t>0万元及以上的销售业绩1个。（提供合同复印件，原件备查）</w:t>
            </w:r>
          </w:p>
          <w:p w:rsidR="00856A22" w:rsidRPr="002A1935" w:rsidRDefault="00856A22" w:rsidP="002A1935">
            <w:pPr>
              <w:numPr>
                <w:ilvl w:val="0"/>
                <w:numId w:val="23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 w:rsidRPr="002A1935">
              <w:rPr>
                <w:rFonts w:hint="eastAsia"/>
                <w:sz w:val="24"/>
              </w:rPr>
              <w:t>竞谈人必须具有</w:t>
            </w:r>
            <w:r w:rsidR="002F380E" w:rsidRPr="002A1935">
              <w:rPr>
                <w:rFonts w:hint="eastAsia"/>
                <w:sz w:val="24"/>
              </w:rPr>
              <w:t>国家</w:t>
            </w:r>
            <w:r w:rsidR="00CB1113" w:rsidRPr="002A1935">
              <w:rPr>
                <w:rFonts w:hint="eastAsia"/>
                <w:sz w:val="24"/>
              </w:rPr>
              <w:t>相关部门</w:t>
            </w:r>
            <w:r w:rsidR="002F380E" w:rsidRPr="002A1935">
              <w:rPr>
                <w:rFonts w:hint="eastAsia"/>
                <w:sz w:val="24"/>
              </w:rPr>
              <w:t>认可的</w:t>
            </w:r>
            <w:r w:rsidRPr="002A1935">
              <w:rPr>
                <w:rFonts w:hint="eastAsia"/>
                <w:sz w:val="24"/>
              </w:rPr>
              <w:t>卫生许可</w:t>
            </w:r>
            <w:r w:rsidR="00CB1113" w:rsidRPr="002A1935">
              <w:rPr>
                <w:rFonts w:hint="eastAsia"/>
                <w:sz w:val="24"/>
              </w:rPr>
              <w:t>批件</w:t>
            </w:r>
          </w:p>
          <w:p w:rsidR="00EB069B" w:rsidRPr="00A76FE2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A76FE2">
              <w:rPr>
                <w:rFonts w:ascii="宋体" w:hAnsi="宋体" w:hint="eastAsia"/>
                <w:b/>
                <w:sz w:val="24"/>
              </w:rPr>
              <w:t>特别说明：</w:t>
            </w:r>
          </w:p>
          <w:p w:rsidR="00D53671" w:rsidRPr="0072793B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人弄虚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lastRenderedPageBreak/>
              <w:t>作假的，将取消其</w:t>
            </w:r>
            <w:r w:rsidR="008A42CD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A76FE2">
              <w:rPr>
                <w:rFonts w:ascii="宋体" w:eastAsia="宋体" w:hint="eastAsia"/>
                <w:b/>
                <w:szCs w:val="24"/>
              </w:rPr>
              <w:t>资格，并进一步追究其相关责任，依法赔偿由此造成的相关损失。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C47E9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201</w:t>
            </w:r>
            <w:r w:rsidR="00DC47E9">
              <w:rPr>
                <w:rFonts w:ascii="宋体" w:eastAsia="宋体" w:hint="eastAsia"/>
              </w:rPr>
              <w:t>8</w:t>
            </w:r>
            <w:r w:rsidRPr="0072793B">
              <w:rPr>
                <w:rFonts w:ascii="宋体" w:eastAsia="宋体" w:hint="eastAsia"/>
              </w:rPr>
              <w:t>年</w:t>
            </w:r>
            <w:r w:rsidR="00E8047F">
              <w:rPr>
                <w:rFonts w:ascii="宋体" w:eastAsia="宋体" w:hint="eastAsia"/>
              </w:rPr>
              <w:t>2</w:t>
            </w:r>
            <w:r w:rsidR="00DC47E9">
              <w:rPr>
                <w:rFonts w:ascii="宋体" w:eastAsia="宋体" w:hint="eastAsia"/>
              </w:rPr>
              <w:t xml:space="preserve"> </w:t>
            </w:r>
            <w:r w:rsidRPr="0072793B">
              <w:rPr>
                <w:rFonts w:ascii="宋体" w:eastAsia="宋体" w:hint="eastAsia"/>
              </w:rPr>
              <w:t>月</w:t>
            </w:r>
            <w:r w:rsidR="00DC47E9">
              <w:rPr>
                <w:rFonts w:ascii="宋体" w:eastAsia="宋体" w:hint="eastAsia"/>
              </w:rPr>
              <w:t xml:space="preserve"> </w:t>
            </w:r>
            <w:r w:rsidR="00E8047F">
              <w:rPr>
                <w:rFonts w:ascii="宋体" w:eastAsia="宋体" w:hint="eastAsia"/>
              </w:rPr>
              <w:t>27</w:t>
            </w:r>
            <w:r w:rsidRPr="0072793B">
              <w:rPr>
                <w:rFonts w:ascii="宋体" w:eastAsia="宋体" w:hint="eastAsia"/>
              </w:rPr>
              <w:t>日</w:t>
            </w:r>
            <w:r w:rsidR="009A0D97">
              <w:rPr>
                <w:rFonts w:ascii="宋体" w:eastAsia="宋体" w:hint="eastAsia"/>
              </w:rPr>
              <w:t>9点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5D00E8" w:rsidRPr="00A76FE2" w:rsidRDefault="005D00E8" w:rsidP="00A76FE2">
            <w:pPr>
              <w:snapToGrid w:val="0"/>
              <w:spacing w:line="360" w:lineRule="auto"/>
              <w:ind w:firstLineChars="163" w:firstLine="391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1</w:t>
            </w:r>
            <w:r w:rsidRPr="00A76FE2">
              <w:rPr>
                <w:rFonts w:ascii="宋体" w:hAnsi="宋体" w:cs="宋体"/>
                <w:sz w:val="24"/>
              </w:rPr>
              <w:t xml:space="preserve">. </w:t>
            </w:r>
            <w:r w:rsidRPr="00A76FE2">
              <w:rPr>
                <w:rFonts w:ascii="宋体" w:hAnsi="宋体" w:cs="宋体" w:hint="eastAsia"/>
                <w:sz w:val="24"/>
              </w:rPr>
              <w:t>本项目采用固定单价的计价和结算方式，包含但不限于以下内容：</w:t>
            </w:r>
          </w:p>
          <w:p w:rsidR="005D00E8" w:rsidRPr="00A76FE2" w:rsidRDefault="00624420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货物运输（含包装、运输、转运、吊装和</w:t>
            </w:r>
            <w:r w:rsidR="005D00E8" w:rsidRPr="00A76FE2">
              <w:rPr>
                <w:rFonts w:ascii="宋体" w:hAnsi="宋体" w:cs="宋体" w:hint="eastAsia"/>
                <w:sz w:val="24"/>
              </w:rPr>
              <w:t>装卸至甲方指定地点）、</w:t>
            </w:r>
            <w:r w:rsidR="00AD0077">
              <w:rPr>
                <w:rFonts w:ascii="宋体" w:hAnsi="宋体" w:cs="宋体" w:hint="eastAsia"/>
                <w:sz w:val="24"/>
              </w:rPr>
              <w:t>安装、</w:t>
            </w:r>
            <w:r w:rsidR="005D00E8" w:rsidRPr="00A76FE2">
              <w:rPr>
                <w:rFonts w:ascii="宋体" w:hAnsi="宋体" w:cs="宋体" w:hint="eastAsia"/>
                <w:sz w:val="24"/>
              </w:rPr>
              <w:t>管理费、利润、保险（交货验收前）、各种</w:t>
            </w:r>
            <w:proofErr w:type="gramStart"/>
            <w:r w:rsidR="005D00E8" w:rsidRPr="00A76FE2">
              <w:rPr>
                <w:rFonts w:ascii="宋体" w:hAnsi="宋体" w:cs="宋体" w:hint="eastAsia"/>
                <w:sz w:val="24"/>
              </w:rPr>
              <w:t>规</w:t>
            </w:r>
            <w:proofErr w:type="gramEnd"/>
            <w:r w:rsidR="005D00E8" w:rsidRPr="00A76FE2">
              <w:rPr>
                <w:rFonts w:ascii="宋体" w:hAnsi="宋体" w:cs="宋体" w:hint="eastAsia"/>
                <w:sz w:val="24"/>
              </w:rPr>
              <w:t>费税费、约定的检测费用、风险费、专用工具等所有成本费用。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kern w:val="0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报价按固定单价填报，实施工程中按实际使用的数量结算</w:t>
            </w:r>
            <w:r w:rsidRPr="00A76FE2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212" w:firstLine="509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结算总价</w:t>
            </w:r>
            <w:r w:rsidRPr="00A76FE2">
              <w:rPr>
                <w:rFonts w:ascii="宋体" w:hAnsi="宋体" w:cs="宋体"/>
                <w:sz w:val="24"/>
              </w:rPr>
              <w:t>=</w:t>
            </w:r>
            <w:r w:rsidRPr="00A76FE2">
              <w:rPr>
                <w:rFonts w:ascii="宋体" w:hAnsi="宋体" w:cs="宋体" w:hint="eastAsia"/>
                <w:sz w:val="24"/>
              </w:rPr>
              <w:t>∑固定单价</w:t>
            </w:r>
            <w:r w:rsidRPr="00A76FE2">
              <w:rPr>
                <w:rFonts w:ascii="宋体" w:hAnsi="宋体" w:cs="宋体"/>
                <w:sz w:val="24"/>
              </w:rPr>
              <w:t>*</w:t>
            </w:r>
            <w:r w:rsidRPr="00A76FE2">
              <w:rPr>
                <w:rFonts w:ascii="宋体" w:hAnsi="宋体" w:cs="宋体" w:hint="eastAsia"/>
                <w:sz w:val="24"/>
              </w:rPr>
              <w:t>最终确定的数量。</w:t>
            </w:r>
          </w:p>
          <w:p w:rsidR="005D00E8" w:rsidRPr="00A76FE2" w:rsidRDefault="005D00E8" w:rsidP="00A76FE2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cs="宋体"/>
                <w:sz w:val="24"/>
              </w:rPr>
            </w:pPr>
            <w:r w:rsidRPr="00A76FE2">
              <w:rPr>
                <w:rFonts w:ascii="宋体" w:hAnsi="宋体" w:cs="宋体" w:hint="eastAsia"/>
                <w:sz w:val="24"/>
              </w:rPr>
              <w:t>2</w:t>
            </w:r>
            <w:r w:rsidRPr="00A76FE2">
              <w:rPr>
                <w:rFonts w:ascii="宋体" w:hAnsi="宋体" w:cs="宋体"/>
                <w:sz w:val="24"/>
              </w:rPr>
              <w:t>.</w:t>
            </w:r>
            <w:r w:rsidR="00A76FE2">
              <w:rPr>
                <w:rFonts w:ascii="宋体" w:hAnsi="宋体" w:cs="宋体" w:hint="eastAsia"/>
                <w:sz w:val="24"/>
              </w:rPr>
              <w:t>竞谈人应按竞</w:t>
            </w:r>
            <w:proofErr w:type="gramStart"/>
            <w:r w:rsidR="00A76FE2">
              <w:rPr>
                <w:rFonts w:ascii="宋体" w:hAnsi="宋体" w:cs="宋体" w:hint="eastAsia"/>
                <w:sz w:val="24"/>
              </w:rPr>
              <w:t>谈</w:t>
            </w:r>
            <w:r w:rsidRPr="00A76FE2">
              <w:rPr>
                <w:rFonts w:ascii="宋体" w:hAnsi="宋体" w:cs="宋体" w:hint="eastAsia"/>
                <w:sz w:val="24"/>
              </w:rPr>
              <w:t>文件</w:t>
            </w:r>
            <w:proofErr w:type="gramEnd"/>
            <w:r w:rsidRPr="00A76FE2">
              <w:rPr>
                <w:rFonts w:ascii="宋体" w:hAnsi="宋体" w:cs="宋体" w:hint="eastAsia"/>
                <w:sz w:val="24"/>
              </w:rPr>
              <w:t>中规定的报价表格式，分规格报价。报价在中标金额履约期内有效，且中标价格不因市场因素进行调整。</w:t>
            </w:r>
          </w:p>
          <w:p w:rsidR="00DE5410" w:rsidRPr="0072793B" w:rsidRDefault="0006339B" w:rsidP="005D00E8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竞谈人应自行踏勘工程现场及周围环境，以便获取竞谈人须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自已</w:t>
            </w:r>
            <w:proofErr w:type="gramEnd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负责的有关编制竞</w:t>
            </w:r>
            <w:proofErr w:type="gramStart"/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谈文件</w:t>
            </w:r>
            <w:proofErr w:type="gramEnd"/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报价清单</w:t>
            </w:r>
            <w:r w:rsidRPr="0055572D">
              <w:rPr>
                <w:rFonts w:asciiTheme="minorEastAsia" w:eastAsiaTheme="minorEastAsia" w:hAnsiTheme="minorEastAsia" w:cs="宋体" w:hint="eastAsia"/>
                <w:b/>
                <w:color w:val="000000"/>
                <w:szCs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21CAC" w:rsidRDefault="00EF4C2B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cs="宋体" w:hint="eastAsia"/>
                <w:kern w:val="0"/>
                <w:sz w:val="24"/>
              </w:rPr>
              <w:t>预付合同总额的20%，</w:t>
            </w:r>
          </w:p>
          <w:p w:rsidR="002F380E" w:rsidRPr="002A1935" w:rsidRDefault="002F380E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A1935">
              <w:rPr>
                <w:rFonts w:ascii="宋体" w:hAnsi="宋体" w:cs="宋体" w:hint="eastAsia"/>
                <w:kern w:val="0"/>
                <w:sz w:val="24"/>
              </w:rPr>
              <w:t>安装完毕支付至合同总额的80%，</w:t>
            </w:r>
          </w:p>
          <w:p w:rsidR="00B21CAC" w:rsidRDefault="00CB362D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cs="宋体"/>
                <w:kern w:val="0"/>
                <w:sz w:val="24"/>
              </w:rPr>
              <w:t>安装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调试</w:t>
            </w:r>
            <w:r w:rsidRPr="00B21CAC">
              <w:rPr>
                <w:rFonts w:ascii="宋体" w:hAnsi="宋体" w:cs="宋体"/>
                <w:kern w:val="0"/>
                <w:sz w:val="24"/>
              </w:rPr>
              <w:t>验收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712A0D" w:rsidRPr="00B21CAC">
              <w:rPr>
                <w:rFonts w:ascii="宋体" w:hAnsi="宋体" w:cs="宋体"/>
                <w:kern w:val="0"/>
                <w:sz w:val="24"/>
              </w:rPr>
              <w:t>后支付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至</w:t>
            </w:r>
            <w:r w:rsidR="00EF4C2B" w:rsidRPr="00B21CAC">
              <w:rPr>
                <w:rFonts w:ascii="宋体" w:hAnsi="宋体" w:cs="宋体" w:hint="eastAsia"/>
                <w:kern w:val="0"/>
                <w:sz w:val="24"/>
              </w:rPr>
              <w:t>合同总额</w:t>
            </w:r>
            <w:r w:rsidR="00712A0D" w:rsidRPr="00B21CAC">
              <w:rPr>
                <w:rFonts w:ascii="宋体" w:hAnsi="宋体" w:cs="宋体" w:hint="eastAsia"/>
                <w:kern w:val="0"/>
                <w:sz w:val="24"/>
              </w:rPr>
              <w:t>的9</w:t>
            </w:r>
            <w:r w:rsidR="00DC47E9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B21CAC">
              <w:rPr>
                <w:rFonts w:ascii="宋体" w:hAnsi="宋体" w:cs="宋体"/>
                <w:kern w:val="0"/>
                <w:sz w:val="24"/>
              </w:rPr>
              <w:t>%</w:t>
            </w:r>
            <w:r w:rsidR="007E46ED" w:rsidRPr="00B21CAC">
              <w:rPr>
                <w:rFonts w:ascii="宋体" w:hAnsi="宋体" w:cs="宋体" w:hint="eastAsia"/>
                <w:kern w:val="0"/>
                <w:sz w:val="24"/>
              </w:rPr>
              <w:t>，</w:t>
            </w:r>
          </w:p>
          <w:p w:rsidR="002B01A5" w:rsidRPr="00B21CAC" w:rsidRDefault="00A76FE2" w:rsidP="00B21CAC">
            <w:pPr>
              <w:pStyle w:val="af3"/>
              <w:widowControl/>
              <w:numPr>
                <w:ilvl w:val="0"/>
                <w:numId w:val="24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21CAC">
              <w:rPr>
                <w:rFonts w:ascii="宋体" w:hAnsi="宋体" w:hint="eastAsia"/>
                <w:sz w:val="24"/>
              </w:rPr>
              <w:t>剩余</w:t>
            </w:r>
            <w:r w:rsidR="00DC47E9">
              <w:rPr>
                <w:rFonts w:ascii="宋体" w:hAnsi="宋体" w:hint="eastAsia"/>
                <w:sz w:val="24"/>
              </w:rPr>
              <w:t>3</w:t>
            </w:r>
            <w:r w:rsidRPr="00B21CAC">
              <w:rPr>
                <w:rFonts w:ascii="宋体" w:hAnsi="宋体"/>
                <w:sz w:val="24"/>
              </w:rPr>
              <w:t>%</w:t>
            </w:r>
            <w:r w:rsidRPr="00B21CAC">
              <w:rPr>
                <w:rFonts w:ascii="宋体" w:hAnsi="宋体" w:hint="eastAsia"/>
                <w:sz w:val="24"/>
              </w:rPr>
              <w:t>作为质保金（质保金留存于业主方），质保期满</w:t>
            </w:r>
            <w:r w:rsidR="00EF4C2B" w:rsidRPr="00B21CAC">
              <w:rPr>
                <w:rFonts w:ascii="宋体" w:hAnsi="宋体" w:hint="eastAsia"/>
                <w:sz w:val="24"/>
              </w:rPr>
              <w:t>后</w:t>
            </w:r>
            <w:r w:rsidRPr="00B21CAC">
              <w:rPr>
                <w:rFonts w:ascii="宋体" w:hAnsi="宋体" w:hint="eastAsia"/>
                <w:sz w:val="24"/>
              </w:rPr>
              <w:t>无息退还。</w:t>
            </w:r>
            <w:r w:rsidR="00CB362D" w:rsidRPr="00B21CAC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DE5410" w:rsidRPr="00EF4C2B" w:rsidRDefault="00A579C9" w:rsidP="002A1935">
            <w:pPr>
              <w:widowControl/>
              <w:spacing w:line="345" w:lineRule="atLeast"/>
              <w:ind w:firstLineChars="100" w:firstLine="240"/>
              <w:jc w:val="left"/>
              <w:rPr>
                <w:rFonts w:ascii="宋体"/>
              </w:rPr>
            </w:pPr>
            <w:r w:rsidRPr="00A76FE2">
              <w:rPr>
                <w:rFonts w:ascii="宋体" w:hAnsi="宋体" w:cs="宋体"/>
                <w:kern w:val="0"/>
                <w:sz w:val="24"/>
              </w:rPr>
              <w:t>质保期：</w:t>
            </w:r>
            <w:r w:rsidR="002A1935" w:rsidRPr="002A1935">
              <w:rPr>
                <w:rFonts w:ascii="宋体" w:hAnsi="宋体" w:cs="宋体" w:hint="eastAsia"/>
                <w:kern w:val="0"/>
                <w:sz w:val="24"/>
              </w:rPr>
              <w:t>伍</w:t>
            </w:r>
            <w:r w:rsidR="00CB362D" w:rsidRPr="00A76FE2">
              <w:rPr>
                <w:rFonts w:ascii="宋体" w:hAnsi="宋体" w:cs="宋体"/>
                <w:kern w:val="0"/>
                <w:sz w:val="24"/>
              </w:rPr>
              <w:t>年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（安装调试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验收</w:t>
            </w:r>
            <w:r w:rsidR="00EF4C2B" w:rsidRPr="00A76FE2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="00EF4C2B" w:rsidRPr="00A76FE2">
              <w:rPr>
                <w:rFonts w:ascii="宋体" w:hAnsi="宋体" w:cs="宋体"/>
                <w:kern w:val="0"/>
                <w:sz w:val="24"/>
              </w:rPr>
              <w:t>后</w:t>
            </w:r>
            <w:r w:rsidR="00EF4C2B">
              <w:rPr>
                <w:rFonts w:ascii="宋体" w:hAnsi="宋体" w:cs="宋体" w:hint="eastAsia"/>
                <w:kern w:val="0"/>
                <w:sz w:val="24"/>
              </w:rPr>
              <w:t>开始计算）。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A76FE2" w:rsidRDefault="00573EFE" w:rsidP="00573EFE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A76FE2">
              <w:rPr>
                <w:rFonts w:ascii="宋体" w:hAnsi="宋体" w:hint="eastAsia"/>
                <w:color w:val="000000"/>
                <w:sz w:val="24"/>
              </w:rPr>
              <w:t>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谈文件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一式 </w:t>
            </w:r>
            <w:r w:rsidR="00EF4C2B"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 xml:space="preserve"> 份，其中正本1份，副本</w:t>
            </w:r>
            <w:r w:rsidR="00EF4C2B">
              <w:rPr>
                <w:rFonts w:ascii="宋体" w:hAnsi="宋体" w:hint="eastAsia"/>
                <w:iCs/>
                <w:color w:val="000000"/>
                <w:sz w:val="24"/>
              </w:rPr>
              <w:t>4</w:t>
            </w:r>
            <w:r w:rsidRPr="00A76FE2">
              <w:rPr>
                <w:rFonts w:ascii="宋体" w:hAnsi="宋体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Pr="00A76FE2">
              <w:rPr>
                <w:rFonts w:ascii="宋体" w:hAnsi="宋体" w:hint="eastAsia"/>
                <w:color w:val="000000"/>
                <w:sz w:val="24"/>
              </w:rPr>
              <w:t>公章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A76FE2">
              <w:rPr>
                <w:rFonts w:ascii="宋体" w:eastAsia="宋体" w:hint="eastAsia"/>
                <w:szCs w:val="24"/>
              </w:rPr>
              <w:t>1、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法定代表人授权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委托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书</w:t>
            </w:r>
          </w:p>
          <w:p w:rsidR="00573EFE" w:rsidRPr="00A76FE2" w:rsidRDefault="00DE5410" w:rsidP="00A76FE2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 w:rsidRPr="00B355B2">
              <w:rPr>
                <w:rFonts w:ascii="宋体" w:hAnsi="宋体" w:hint="eastAsia"/>
                <w:color w:val="000000"/>
                <w:sz w:val="24"/>
              </w:rPr>
              <w:t>2、报价</w:t>
            </w:r>
            <w:r w:rsidR="00573EFE" w:rsidRPr="00B355B2">
              <w:rPr>
                <w:rFonts w:ascii="宋体" w:hAnsi="宋体" w:hint="eastAsia"/>
                <w:color w:val="000000"/>
                <w:sz w:val="24"/>
              </w:rPr>
              <w:t>表</w:t>
            </w:r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谈单位</w:t>
            </w:r>
            <w:proofErr w:type="gramEnd"/>
            <w:r w:rsidR="00573EFE" w:rsidRPr="00A76FE2">
              <w:rPr>
                <w:rFonts w:ascii="宋体" w:hAnsi="宋体" w:hint="eastAsia"/>
                <w:color w:val="000000"/>
                <w:sz w:val="24"/>
              </w:rPr>
              <w:t>公章）。</w:t>
            </w:r>
          </w:p>
          <w:p w:rsidR="001E0D2B" w:rsidRPr="00B355B2" w:rsidRDefault="001E0D2B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3、提供报价书中产品详细样本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、主要部件配置单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（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注明主要参数，主要部件的材质、</w:t>
            </w:r>
            <w:r w:rsidR="00856A22">
              <w:rPr>
                <w:rFonts w:ascii="宋体" w:eastAsia="宋体" w:hint="eastAsia"/>
                <w:color w:val="000000"/>
                <w:kern w:val="2"/>
                <w:szCs w:val="24"/>
              </w:rPr>
              <w:t>厚度、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品牌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及数量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，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含外观图、外形尺寸</w:t>
            </w:r>
            <w:r w:rsidR="001E7992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等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）</w:t>
            </w:r>
            <w:r w:rsidR="004D7B31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</w:t>
            </w:r>
          </w:p>
          <w:p w:rsidR="00DE5410" w:rsidRPr="00B355B2" w:rsidRDefault="00A76FE2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4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、公司基本情况表</w:t>
            </w:r>
          </w:p>
          <w:p w:rsidR="00DE5410" w:rsidRPr="00B355B2" w:rsidRDefault="00DE5410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资格证明材料：①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组织机构代码证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；③</w:t>
            </w:r>
            <w:r w:rsidRPr="00B355B2">
              <w:rPr>
                <w:rFonts w:ascii="宋体" w:eastAsia="宋体"/>
                <w:color w:val="000000"/>
                <w:kern w:val="2"/>
                <w:szCs w:val="24"/>
              </w:rPr>
              <w:t>税务登记证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；④</w:t>
            </w:r>
            <w:r w:rsidR="003B479B" w:rsidRPr="00B355B2">
              <w:rPr>
                <w:rFonts w:ascii="宋体" w:eastAsia="宋体"/>
                <w:color w:val="000000"/>
                <w:kern w:val="2"/>
                <w:szCs w:val="24"/>
              </w:rPr>
              <w:t>产品生产许可证、各种试验报告、鉴定报告的复印件</w:t>
            </w:r>
            <w:r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。以上复印件需加盖公章（原件备查）。</w:t>
            </w:r>
          </w:p>
          <w:p w:rsidR="00DE5410" w:rsidRPr="00B355B2" w:rsidRDefault="002F380E" w:rsidP="00DD6567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lastRenderedPageBreak/>
              <w:t>5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、公司类似工程业绩表</w:t>
            </w:r>
          </w:p>
          <w:p w:rsidR="00DE5410" w:rsidRDefault="002F380E" w:rsidP="003B479B">
            <w:pPr>
              <w:pStyle w:val="af0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6</w:t>
            </w:r>
            <w:r w:rsidR="00DE5410" w:rsidRPr="00B355B2">
              <w:rPr>
                <w:rFonts w:ascii="宋体" w:eastAsia="宋体" w:hint="eastAsia"/>
                <w:color w:val="000000"/>
                <w:kern w:val="2"/>
                <w:szCs w:val="24"/>
              </w:rPr>
              <w:t>、承诺书</w:t>
            </w:r>
          </w:p>
          <w:p w:rsidR="002F380E" w:rsidRPr="002A1935" w:rsidRDefault="002F380E" w:rsidP="003B479B">
            <w:pPr>
              <w:pStyle w:val="af0"/>
              <w:ind w:firstLine="0"/>
              <w:rPr>
                <w:rFonts w:ascii="宋体" w:eastAsia="宋体"/>
              </w:rPr>
            </w:pPr>
            <w:r w:rsidRPr="002A1935">
              <w:rPr>
                <w:rFonts w:ascii="宋体" w:eastAsia="宋体" w:hint="eastAsia"/>
                <w:kern w:val="2"/>
                <w:szCs w:val="24"/>
              </w:rPr>
              <w:t>7、施工方案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0D5015" w:rsidRPr="0072793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600EE6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时间：同</w:t>
            </w:r>
            <w:r w:rsidRPr="0072793B">
              <w:rPr>
                <w:rFonts w:ascii="宋体" w:eastAsia="宋体" w:hint="eastAsia"/>
              </w:rPr>
              <w:t>递交截止时间</w:t>
            </w:r>
          </w:p>
          <w:p w:rsidR="00DE5410" w:rsidRPr="0072793B" w:rsidRDefault="00DE5410" w:rsidP="00CC682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CC6824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556D49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综合</w:t>
            </w:r>
            <w:r w:rsidR="00DE5410" w:rsidRPr="0072793B">
              <w:rPr>
                <w:rFonts w:ascii="宋体" w:eastAsia="宋体" w:hint="eastAsia"/>
              </w:rPr>
              <w:t>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0D5015" w:rsidRPr="0072793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EE0D52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联系地址：重庆市渝中区临江路74号重庆医科大学附属第二医院</w:t>
            </w:r>
          </w:p>
          <w:p w:rsidR="00DE5410" w:rsidRPr="0072793B" w:rsidRDefault="00DE5410" w:rsidP="00856A22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 系 人：</w:t>
            </w:r>
            <w:r w:rsidR="00856A22">
              <w:rPr>
                <w:rFonts w:ascii="宋体" w:eastAsia="宋体" w:hint="eastAsia"/>
              </w:rPr>
              <w:t>徐老师</w:t>
            </w:r>
            <w:r w:rsidRPr="0072793B">
              <w:rPr>
                <w:rFonts w:ascii="宋体" w:eastAsia="宋体" w:hint="eastAsia"/>
              </w:rPr>
              <w:t xml:space="preserve">   联系电话：023-63693</w:t>
            </w:r>
            <w:r w:rsidR="00856A22">
              <w:rPr>
                <w:rFonts w:ascii="宋体" w:eastAsia="宋体" w:hint="eastAsia"/>
              </w:rPr>
              <w:t>041</w:t>
            </w:r>
          </w:p>
        </w:tc>
      </w:tr>
    </w:tbl>
    <w:p w:rsidR="00CF169E" w:rsidRPr="0072793B" w:rsidRDefault="00CF169E" w:rsidP="00CF0971">
      <w:pPr>
        <w:pStyle w:val="af0"/>
        <w:ind w:firstLine="0"/>
        <w:rPr>
          <w:rFonts w:ascii="宋体" w:eastAsia="宋体"/>
        </w:rPr>
      </w:pPr>
    </w:p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CD47DE" w:rsidRPr="0072793B" w:rsidRDefault="00836527" w:rsidP="00CD47D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836527">
        <w:rPr>
          <w:rFonts w:ascii="宋体" w:hAnsi="宋体" w:hint="eastAsia"/>
          <w:kern w:val="0"/>
          <w:sz w:val="24"/>
          <w:szCs w:val="20"/>
        </w:rPr>
        <w:t>江南医院</w:t>
      </w:r>
      <w:r w:rsidR="00856A22">
        <w:rPr>
          <w:rFonts w:ascii="宋体" w:hAnsi="宋体" w:hint="eastAsia"/>
          <w:kern w:val="0"/>
          <w:sz w:val="24"/>
          <w:szCs w:val="20"/>
        </w:rPr>
        <w:t>肝病楼、全科楼水箱</w:t>
      </w:r>
      <w:r w:rsidRPr="00836527">
        <w:rPr>
          <w:rFonts w:ascii="宋体" w:hAnsi="宋体" w:hint="eastAsia"/>
          <w:kern w:val="0"/>
          <w:sz w:val="24"/>
          <w:szCs w:val="20"/>
        </w:rPr>
        <w:t>清单</w:t>
      </w:r>
    </w:p>
    <w:p w:rsidR="00A80CFB" w:rsidRPr="0072793B" w:rsidRDefault="00CD47DE" w:rsidP="000B6A55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4B0177" w:rsidRPr="00134ED5" w:rsidRDefault="00134ED5" w:rsidP="00134ED5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5．</w:t>
      </w:r>
      <w:r w:rsidR="004A19E7">
        <w:rPr>
          <w:rFonts w:ascii="宋体" w:hAnsi="宋体" w:hint="eastAsia"/>
          <w:bCs/>
          <w:sz w:val="24"/>
        </w:rPr>
        <w:t>水箱</w:t>
      </w:r>
      <w:r w:rsidR="00A76FE2">
        <w:rPr>
          <w:rFonts w:ascii="宋体" w:hAnsi="宋体" w:hint="eastAsia"/>
          <w:bCs/>
          <w:sz w:val="24"/>
        </w:rPr>
        <w:t>基本技术</w:t>
      </w:r>
      <w:r>
        <w:rPr>
          <w:rFonts w:ascii="宋体" w:hAnsi="宋体" w:hint="eastAsia"/>
          <w:bCs/>
          <w:sz w:val="24"/>
        </w:rPr>
        <w:t>要求</w:t>
      </w:r>
    </w:p>
    <w:p w:rsidR="004B0177" w:rsidRPr="007E46ED" w:rsidRDefault="004B0177" w:rsidP="004B0177">
      <w:pPr>
        <w:spacing w:line="360" w:lineRule="auto"/>
        <w:ind w:left="360"/>
        <w:rPr>
          <w:rFonts w:ascii="宋体" w:hAnsi="宋体"/>
          <w:kern w:val="0"/>
          <w:sz w:val="24"/>
          <w:szCs w:val="20"/>
        </w:rPr>
      </w:pPr>
    </w:p>
    <w:p w:rsidR="00517363" w:rsidRPr="0072793B" w:rsidRDefault="00517363" w:rsidP="009A3A20">
      <w:pPr>
        <w:jc w:val="center"/>
        <w:rPr>
          <w:rFonts w:ascii="宋体" w:hAnsi="宋体"/>
          <w:sz w:val="44"/>
          <w:szCs w:val="44"/>
        </w:rPr>
      </w:pPr>
    </w:p>
    <w:p w:rsidR="00090B13" w:rsidRPr="0072793B" w:rsidRDefault="00090B13" w:rsidP="009A3A20">
      <w:pPr>
        <w:jc w:val="center"/>
        <w:rPr>
          <w:rFonts w:ascii="宋体" w:hAnsi="宋体"/>
          <w:sz w:val="44"/>
          <w:szCs w:val="44"/>
        </w:rPr>
      </w:pPr>
    </w:p>
    <w:p w:rsidR="00A4684C" w:rsidRPr="0072793B" w:rsidRDefault="00A4684C" w:rsidP="009A3A20">
      <w:pPr>
        <w:jc w:val="center"/>
        <w:rPr>
          <w:rFonts w:ascii="宋体" w:hAnsi="宋体"/>
          <w:sz w:val="44"/>
          <w:szCs w:val="44"/>
        </w:rPr>
      </w:pPr>
    </w:p>
    <w:p w:rsidR="00322546" w:rsidRPr="0072793B" w:rsidRDefault="00322546" w:rsidP="009A3A20">
      <w:pPr>
        <w:jc w:val="center"/>
        <w:rPr>
          <w:rFonts w:ascii="宋体" w:hAnsi="宋体"/>
          <w:sz w:val="44"/>
          <w:szCs w:val="44"/>
        </w:rPr>
      </w:pPr>
    </w:p>
    <w:p w:rsidR="00DA7AA5" w:rsidRPr="0072793B" w:rsidRDefault="00DA7AA5" w:rsidP="009A3A20">
      <w:pPr>
        <w:jc w:val="center"/>
        <w:rPr>
          <w:rFonts w:ascii="宋体" w:hAnsi="宋体"/>
          <w:sz w:val="44"/>
          <w:szCs w:val="44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A76FE2" w:rsidRDefault="00A76FE2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lastRenderedPageBreak/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重庆医科大学附属第二医院江南医院</w:t>
      </w:r>
      <w:r w:rsidR="00856A22">
        <w:rPr>
          <w:rFonts w:hint="eastAsia"/>
          <w:color w:val="000000"/>
          <w:sz w:val="28"/>
          <w:szCs w:val="28"/>
          <w:u w:val="single"/>
        </w:rPr>
        <w:t>肝病楼、全科楼水箱</w:t>
      </w:r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E6191B" w:rsidRDefault="009A3A20" w:rsidP="009A3A20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9A3A20" w:rsidRPr="0072793B" w:rsidRDefault="009A3A20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A4684C" w:rsidRPr="0072793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江南医院</w:t>
      </w:r>
      <w:r w:rsidR="00856A22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肝病楼、全科楼水箱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4B0177" w:rsidRPr="0072793B" w:rsidRDefault="004B0177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 w:rsidRPr="0072793B"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附件三</w:t>
      </w:r>
    </w:p>
    <w:p w:rsidR="00EA1608" w:rsidRDefault="001E7992" w:rsidP="000A14C5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江南医院</w:t>
      </w:r>
      <w:r w:rsidR="003530A4">
        <w:rPr>
          <w:rFonts w:ascii="宋体" w:hAnsi="宋体" w:hint="eastAsia"/>
          <w:color w:val="000000"/>
          <w:kern w:val="0"/>
          <w:sz w:val="30"/>
          <w:szCs w:val="30"/>
        </w:rPr>
        <w:t>肝病楼、全科楼水箱</w:t>
      </w:r>
      <w:r w:rsidR="00A80CFB" w:rsidRPr="0072793B">
        <w:rPr>
          <w:rFonts w:ascii="宋体" w:hAnsi="宋体" w:hint="eastAsia"/>
          <w:color w:val="000000"/>
          <w:kern w:val="0"/>
          <w:sz w:val="30"/>
          <w:szCs w:val="30"/>
        </w:rPr>
        <w:t>清单</w:t>
      </w:r>
    </w:p>
    <w:p w:rsidR="004D7B31" w:rsidRPr="00E6191B" w:rsidRDefault="004D7B31" w:rsidP="000A14C5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Y="381"/>
        <w:tblW w:w="9153" w:type="dxa"/>
        <w:tblLook w:val="04A0"/>
      </w:tblPr>
      <w:tblGrid>
        <w:gridCol w:w="541"/>
        <w:gridCol w:w="1980"/>
        <w:gridCol w:w="1240"/>
        <w:gridCol w:w="2017"/>
        <w:gridCol w:w="876"/>
        <w:gridCol w:w="1411"/>
        <w:gridCol w:w="1088"/>
      </w:tblGrid>
      <w:tr w:rsidR="003530A4" w:rsidRPr="003530A4" w:rsidTr="003530A4">
        <w:trPr>
          <w:trHeight w:val="31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材料型号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规格(mm)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（台）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消毒器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液位计</w:t>
            </w:r>
            <w:proofErr w:type="gramEnd"/>
          </w:p>
        </w:tc>
      </w:tr>
      <w:tr w:rsidR="003530A4" w:rsidRPr="003530A4" w:rsidTr="003530A4">
        <w:trPr>
          <w:trHeight w:val="31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530A4" w:rsidRPr="003530A4" w:rsidTr="003530A4">
        <w:trPr>
          <w:trHeight w:val="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不锈钢热水箱</w:t>
            </w:r>
          </w:p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SUS304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4000隔*3000*2000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磁翻式液位计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2套</w:t>
            </w:r>
          </w:p>
        </w:tc>
      </w:tr>
      <w:tr w:rsidR="003530A4" w:rsidRPr="003530A4" w:rsidTr="003530A4">
        <w:trPr>
          <w:trHeight w:val="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不锈钢冷水箱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SUS304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5000隔*4000*2500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磁翻式液位计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2套</w:t>
            </w:r>
          </w:p>
        </w:tc>
      </w:tr>
      <w:tr w:rsidR="003530A4" w:rsidRPr="003530A4" w:rsidTr="003530A4">
        <w:trPr>
          <w:trHeight w:val="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不锈钢冷水箱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SUS304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4000*3000*2000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水箱自洁消毒器WTS-2B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30A4" w:rsidRPr="003530A4" w:rsidTr="003530A4">
        <w:trPr>
          <w:trHeight w:val="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不锈钢热水箱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SUS304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2000*2500*2000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530A4" w:rsidRPr="003530A4" w:rsidTr="003530A4">
        <w:trPr>
          <w:trHeight w:val="43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不锈钢冷水箱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SUS304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A4" w:rsidRPr="003530A4" w:rsidRDefault="003530A4" w:rsidP="003530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6000*2000*2000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水箱自洁消毒器WTS-2B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A4" w:rsidRPr="003530A4" w:rsidRDefault="003530A4" w:rsidP="003530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30A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C2281" w:rsidRPr="00E8047F" w:rsidRDefault="004A19E7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24"/>
        </w:rPr>
      </w:pPr>
      <w:r w:rsidRPr="00D9033E">
        <w:rPr>
          <w:rFonts w:ascii="宋体" w:hAnsi="宋体" w:cs="宋体" w:hint="eastAsia"/>
          <w:kern w:val="0"/>
          <w:sz w:val="24"/>
        </w:rPr>
        <w:t>本报价含</w:t>
      </w:r>
      <w:proofErr w:type="gramStart"/>
      <w:r w:rsidRPr="00D9033E">
        <w:rPr>
          <w:rFonts w:ascii="宋体" w:hAnsi="宋体" w:cs="宋体" w:hint="eastAsia"/>
          <w:kern w:val="0"/>
          <w:sz w:val="24"/>
        </w:rPr>
        <w:t>磁翻式液</w:t>
      </w:r>
      <w:proofErr w:type="gramEnd"/>
      <w:r w:rsidRPr="00D9033E">
        <w:rPr>
          <w:rFonts w:ascii="宋体" w:hAnsi="宋体" w:cs="宋体" w:hint="eastAsia"/>
          <w:kern w:val="0"/>
          <w:sz w:val="24"/>
        </w:rPr>
        <w:t>位计，</w:t>
      </w:r>
      <w:r>
        <w:rPr>
          <w:rFonts w:ascii="宋体" w:hAnsi="宋体" w:cs="宋体" w:hint="eastAsia"/>
          <w:kern w:val="0"/>
          <w:sz w:val="22"/>
          <w:szCs w:val="22"/>
        </w:rPr>
        <w:t>水箱自洁消毒器以及水箱槽钢底座</w:t>
      </w: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AC2281" w:rsidRDefault="00AC2281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 w:hint="eastAsia"/>
          <w:color w:val="000000"/>
          <w:kern w:val="0"/>
          <w:sz w:val="30"/>
          <w:szCs w:val="30"/>
        </w:rPr>
      </w:pPr>
    </w:p>
    <w:p w:rsidR="00C2521A" w:rsidRDefault="00C2521A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 w:hint="eastAsia"/>
          <w:color w:val="000000"/>
          <w:kern w:val="0"/>
          <w:sz w:val="30"/>
          <w:szCs w:val="30"/>
        </w:rPr>
      </w:pPr>
    </w:p>
    <w:p w:rsidR="00C2521A" w:rsidRDefault="00C2521A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4B0177" w:rsidRPr="0072793B" w:rsidRDefault="00EB5743" w:rsidP="000A14C5">
      <w:pPr>
        <w:widowControl/>
        <w:tabs>
          <w:tab w:val="num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附件四</w:t>
      </w:r>
    </w:p>
    <w:p w:rsidR="00CA79E3" w:rsidRPr="0072793B" w:rsidRDefault="00D9033E" w:rsidP="000A14C5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江南医院肝病楼、全科楼</w:t>
      </w:r>
      <w:r w:rsidR="00EB5743">
        <w:rPr>
          <w:rFonts w:ascii="宋体" w:hAnsi="宋体" w:hint="eastAsia"/>
          <w:color w:val="000000"/>
          <w:kern w:val="0"/>
          <w:sz w:val="30"/>
          <w:szCs w:val="30"/>
        </w:rPr>
        <w:t>报价清单</w:t>
      </w:r>
    </w:p>
    <w:p w:rsidR="004B0177" w:rsidRDefault="004B0177" w:rsidP="000A14C5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pPr w:leftFromText="180" w:rightFromText="180" w:vertAnchor="text" w:horzAnchor="margin" w:tblpY="24"/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992"/>
        <w:gridCol w:w="709"/>
        <w:gridCol w:w="709"/>
        <w:gridCol w:w="1417"/>
        <w:gridCol w:w="992"/>
        <w:gridCol w:w="993"/>
        <w:gridCol w:w="992"/>
        <w:gridCol w:w="1417"/>
      </w:tblGrid>
      <w:tr w:rsidR="00743662" w:rsidRPr="00EB5743" w:rsidTr="00D9033E">
        <w:trPr>
          <w:trHeight w:val="195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附件配置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合价（元）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B3501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35013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43662" w:rsidRPr="00EB5743" w:rsidTr="00D9033E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EB574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662" w:rsidRPr="00EB5743" w:rsidRDefault="00743662" w:rsidP="00EB5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tbl>
      <w:tblPr>
        <w:tblW w:w="912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"/>
        <w:gridCol w:w="996"/>
        <w:gridCol w:w="707"/>
        <w:gridCol w:w="706"/>
        <w:gridCol w:w="1413"/>
        <w:gridCol w:w="992"/>
        <w:gridCol w:w="992"/>
        <w:gridCol w:w="992"/>
        <w:gridCol w:w="1453"/>
      </w:tblGrid>
      <w:tr w:rsidR="00D9033E" w:rsidTr="00D9033E">
        <w:trPr>
          <w:trHeight w:val="473"/>
        </w:trPr>
        <w:tc>
          <w:tcPr>
            <w:tcW w:w="878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99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1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5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</w:tr>
      <w:tr w:rsidR="00D9033E" w:rsidTr="00D9033E">
        <w:trPr>
          <w:trHeight w:val="339"/>
        </w:trPr>
        <w:tc>
          <w:tcPr>
            <w:tcW w:w="878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99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1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5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</w:tr>
      <w:tr w:rsidR="00D9033E" w:rsidTr="00D9033E">
        <w:trPr>
          <w:trHeight w:val="339"/>
        </w:trPr>
        <w:tc>
          <w:tcPr>
            <w:tcW w:w="878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99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1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5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</w:tr>
      <w:tr w:rsidR="00D9033E" w:rsidTr="00D9033E">
        <w:trPr>
          <w:trHeight w:val="326"/>
        </w:trPr>
        <w:tc>
          <w:tcPr>
            <w:tcW w:w="878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99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1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5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</w:tr>
      <w:tr w:rsidR="00D9033E" w:rsidTr="00D9033E">
        <w:trPr>
          <w:trHeight w:val="244"/>
        </w:trPr>
        <w:tc>
          <w:tcPr>
            <w:tcW w:w="878" w:type="dxa"/>
          </w:tcPr>
          <w:p w:rsidR="00D9033E" w:rsidRDefault="00D9033E" w:rsidP="00D9033E">
            <w:pPr>
              <w:pStyle w:val="a3"/>
              <w:snapToGrid w:val="0"/>
              <w:spacing w:line="360" w:lineRule="auto"/>
              <w:jc w:val="both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总计</w:t>
            </w:r>
          </w:p>
        </w:tc>
        <w:tc>
          <w:tcPr>
            <w:tcW w:w="99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7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706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1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  <w:tc>
          <w:tcPr>
            <w:tcW w:w="1453" w:type="dxa"/>
          </w:tcPr>
          <w:p w:rsidR="00D9033E" w:rsidRDefault="00D9033E" w:rsidP="003530A4">
            <w:pPr>
              <w:pStyle w:val="a3"/>
              <w:snapToGrid w:val="0"/>
              <w:spacing w:line="360" w:lineRule="auto"/>
              <w:ind w:firstLine="420"/>
              <w:rPr>
                <w:color w:val="000000"/>
                <w:sz w:val="30"/>
                <w:szCs w:val="30"/>
              </w:rPr>
            </w:pPr>
          </w:p>
        </w:tc>
      </w:tr>
    </w:tbl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743662" w:rsidRDefault="00743662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</w:p>
    <w:p w:rsidR="00EB5743" w:rsidRPr="00EB5743" w:rsidRDefault="00EB5743" w:rsidP="00EB5743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投标人名称（公章）：</w:t>
      </w:r>
    </w:p>
    <w:p w:rsidR="000F62F6" w:rsidRDefault="00EB5743" w:rsidP="000F62F6">
      <w:pPr>
        <w:pStyle w:val="a3"/>
        <w:snapToGrid w:val="0"/>
        <w:spacing w:line="360" w:lineRule="auto"/>
        <w:ind w:firstLine="420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法定代表人或其授权代理人签字：</w:t>
      </w:r>
    </w:p>
    <w:p w:rsidR="00EB5743" w:rsidRPr="00EB5743" w:rsidRDefault="00EB5743" w:rsidP="000F62F6">
      <w:pPr>
        <w:pStyle w:val="a3"/>
        <w:snapToGrid w:val="0"/>
        <w:spacing w:line="360" w:lineRule="auto"/>
        <w:ind w:firstLineChars="2475" w:firstLine="5940"/>
        <w:jc w:val="both"/>
        <w:rPr>
          <w:rFonts w:cs="宋体"/>
          <w:sz w:val="24"/>
          <w:szCs w:val="24"/>
        </w:rPr>
      </w:pPr>
      <w:r w:rsidRPr="00EB5743">
        <w:rPr>
          <w:rFonts w:cs="宋体" w:hint="eastAsia"/>
          <w:sz w:val="24"/>
          <w:szCs w:val="24"/>
        </w:rPr>
        <w:t>年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月</w:t>
      </w:r>
      <w:r w:rsidR="000F62F6">
        <w:rPr>
          <w:rFonts w:cs="宋体" w:hint="eastAsia"/>
          <w:sz w:val="24"/>
          <w:szCs w:val="24"/>
        </w:rPr>
        <w:t xml:space="preserve">   </w:t>
      </w:r>
      <w:r w:rsidRPr="00EB5743">
        <w:rPr>
          <w:rFonts w:cs="宋体" w:hint="eastAsia"/>
          <w:sz w:val="24"/>
          <w:szCs w:val="24"/>
        </w:rPr>
        <w:t>日</w:t>
      </w:r>
    </w:p>
    <w:p w:rsidR="00134ED5" w:rsidRPr="00EB5743" w:rsidRDefault="00134ED5" w:rsidP="000A14C5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0A14C5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743662" w:rsidRDefault="00743662" w:rsidP="000A14C5">
      <w:pPr>
        <w:widowControl/>
        <w:tabs>
          <w:tab w:val="num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EA5CF0" w:rsidRDefault="00EA5CF0" w:rsidP="00134ED5">
      <w:pPr>
        <w:widowControl/>
        <w:spacing w:line="5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134ED5" w:rsidRDefault="00134ED5" w:rsidP="00134ED5">
      <w:pPr>
        <w:widowControl/>
        <w:spacing w:line="54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lastRenderedPageBreak/>
        <w:t>附件五</w:t>
      </w:r>
    </w:p>
    <w:p w:rsidR="00134ED5" w:rsidRDefault="00D9033E" w:rsidP="002B01A5">
      <w:pPr>
        <w:widowControl/>
        <w:spacing w:line="540" w:lineRule="exact"/>
        <w:ind w:firstLineChars="186" w:firstLine="560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水箱</w:t>
      </w:r>
      <w:r w:rsidR="000F62F6" w:rsidRPr="002B01A5">
        <w:rPr>
          <w:rFonts w:ascii="宋体" w:hAnsi="宋体" w:cs="宋体" w:hint="eastAsia"/>
          <w:b/>
          <w:kern w:val="0"/>
          <w:sz w:val="30"/>
          <w:szCs w:val="30"/>
        </w:rPr>
        <w:t>基本技术</w:t>
      </w:r>
      <w:r w:rsidR="00134ED5" w:rsidRPr="002B01A5">
        <w:rPr>
          <w:rFonts w:ascii="宋体" w:hAnsi="宋体" w:cs="宋体" w:hint="eastAsia"/>
          <w:b/>
          <w:kern w:val="0"/>
          <w:sz w:val="30"/>
          <w:szCs w:val="30"/>
        </w:rPr>
        <w:t>要求：</w:t>
      </w:r>
    </w:p>
    <w:p w:rsidR="00D9033E" w:rsidRDefault="00D9033E" w:rsidP="00D9033E">
      <w:pPr>
        <w:widowControl/>
        <w:spacing w:line="540" w:lineRule="exact"/>
        <w:rPr>
          <w:kern w:val="0"/>
          <w:sz w:val="24"/>
        </w:rPr>
      </w:pPr>
    </w:p>
    <w:p w:rsidR="00D9033E" w:rsidRDefault="00D9033E" w:rsidP="00D9033E">
      <w:pPr>
        <w:widowControl/>
        <w:spacing w:line="540" w:lineRule="exact"/>
        <w:rPr>
          <w:rFonts w:ascii="宋体" w:hAnsi="宋体"/>
          <w:kern w:val="0"/>
          <w:sz w:val="24"/>
        </w:rPr>
      </w:pPr>
      <w:r w:rsidRPr="00D9033E">
        <w:rPr>
          <w:kern w:val="0"/>
          <w:sz w:val="24"/>
        </w:rPr>
        <w:t>1</w:t>
      </w:r>
      <w:r w:rsidRPr="00D9033E">
        <w:rPr>
          <w:rFonts w:ascii="宋体" w:hAnsi="宋体" w:hint="eastAsia"/>
          <w:kern w:val="0"/>
          <w:sz w:val="24"/>
        </w:rPr>
        <w:t>、不锈钢</w:t>
      </w:r>
      <w:proofErr w:type="gramStart"/>
      <w:r w:rsidRPr="00D9033E">
        <w:rPr>
          <w:rFonts w:ascii="宋体" w:hAnsi="宋体" w:hint="eastAsia"/>
          <w:kern w:val="0"/>
          <w:sz w:val="24"/>
        </w:rPr>
        <w:t>箱体价</w:t>
      </w:r>
      <w:proofErr w:type="gramEnd"/>
      <w:r w:rsidRPr="00D9033E">
        <w:rPr>
          <w:rFonts w:ascii="宋体" w:hAnsi="宋体" w:hint="eastAsia"/>
          <w:kern w:val="0"/>
          <w:sz w:val="24"/>
        </w:rPr>
        <w:t>中含人孔、透气孔、溢流管、进出水管，底架为槽钢；不锈钢内外梯。</w:t>
      </w:r>
    </w:p>
    <w:p w:rsidR="00D9033E" w:rsidRDefault="00D9033E" w:rsidP="00D9033E">
      <w:pPr>
        <w:widowControl/>
        <w:spacing w:line="540" w:lineRule="exact"/>
        <w:rPr>
          <w:rFonts w:ascii="宋体" w:hAnsi="宋体" w:cs="宋体"/>
          <w:kern w:val="0"/>
          <w:sz w:val="24"/>
        </w:rPr>
      </w:pPr>
      <w:r w:rsidRPr="00D9033E">
        <w:rPr>
          <w:rFonts w:ascii="宋体" w:hAnsi="宋体" w:cs="宋体" w:hint="eastAsia"/>
          <w:kern w:val="0"/>
          <w:sz w:val="24"/>
        </w:rPr>
        <w:t>2、</w:t>
      </w:r>
      <w:r w:rsidR="004A19E7" w:rsidRPr="00E8047F">
        <w:rPr>
          <w:rFonts w:ascii="宋体" w:hAnsi="宋体" w:hint="eastAsia"/>
          <w:kern w:val="0"/>
          <w:sz w:val="24"/>
        </w:rPr>
        <w:t>保温水箱采用聚氨脂发泡50MM,外包1.0MM厚201#不锈钢板。</w:t>
      </w:r>
      <w:r w:rsidR="00E8047F">
        <w:rPr>
          <w:rFonts w:ascii="宋体" w:hAnsi="宋体" w:cs="宋体" w:hint="eastAsia"/>
          <w:kern w:val="0"/>
          <w:sz w:val="22"/>
          <w:szCs w:val="22"/>
        </w:rPr>
        <w:t>。</w:t>
      </w:r>
    </w:p>
    <w:p w:rsidR="00D9033E" w:rsidRDefault="00D9033E" w:rsidP="00D9033E">
      <w:pPr>
        <w:widowControl/>
        <w:spacing w:line="540" w:lineRule="exact"/>
        <w:rPr>
          <w:rFonts w:ascii="宋体" w:hAnsi="宋体" w:cs="Times"/>
          <w:kern w:val="0"/>
          <w:sz w:val="24"/>
        </w:rPr>
      </w:pPr>
      <w:r w:rsidRPr="00D9033E">
        <w:rPr>
          <w:rFonts w:ascii="Times" w:hAnsi="Times" w:cs="Times"/>
          <w:kern w:val="0"/>
          <w:sz w:val="24"/>
        </w:rPr>
        <w:t>3</w:t>
      </w:r>
      <w:r w:rsidRPr="00D9033E">
        <w:rPr>
          <w:rFonts w:ascii="宋体" w:hAnsi="宋体" w:cs="Times" w:hint="eastAsia"/>
          <w:kern w:val="0"/>
          <w:sz w:val="24"/>
        </w:rPr>
        <w:t>、水箱板厚配置：</w:t>
      </w:r>
      <w:r w:rsidRPr="00D9033E">
        <w:rPr>
          <w:rFonts w:ascii="Times" w:hAnsi="Times" w:cs="Times"/>
          <w:kern w:val="0"/>
          <w:sz w:val="24"/>
        </w:rPr>
        <w:t>2</w:t>
      </w:r>
      <w:r w:rsidRPr="00D9033E">
        <w:rPr>
          <w:rFonts w:ascii="宋体" w:hAnsi="宋体" w:cs="Times" w:hint="eastAsia"/>
          <w:kern w:val="0"/>
          <w:sz w:val="24"/>
        </w:rPr>
        <w:t>米高水箱，顶板、侧板一</w:t>
      </w:r>
      <w:r w:rsidR="00C0715F">
        <w:rPr>
          <w:rFonts w:ascii="宋体" w:hAnsi="宋体" w:cs="Times" w:hint="eastAsia"/>
          <w:kern w:val="0"/>
          <w:sz w:val="24"/>
        </w:rPr>
        <w:t>、</w:t>
      </w:r>
      <w:r w:rsidR="00C0715F" w:rsidRPr="00D9033E">
        <w:rPr>
          <w:rFonts w:ascii="宋体" w:hAnsi="宋体" w:cs="Times" w:hint="eastAsia"/>
          <w:kern w:val="0"/>
          <w:sz w:val="24"/>
        </w:rPr>
        <w:t>侧板二</w:t>
      </w:r>
      <w:r w:rsidRPr="00D9033E">
        <w:rPr>
          <w:rFonts w:ascii="宋体" w:hAnsi="宋体" w:cs="Times" w:hint="eastAsia"/>
          <w:kern w:val="0"/>
          <w:sz w:val="24"/>
        </w:rPr>
        <w:t>厚度为</w:t>
      </w:r>
      <w:r w:rsidRPr="00D9033E">
        <w:rPr>
          <w:rFonts w:ascii="Times" w:hAnsi="Times" w:cs="Times"/>
          <w:kern w:val="0"/>
          <w:sz w:val="24"/>
        </w:rPr>
        <w:t>1.5mm</w:t>
      </w:r>
      <w:r w:rsidR="00C0715F">
        <w:rPr>
          <w:rFonts w:ascii="宋体" w:hAnsi="宋体" w:cs="Times" w:hint="eastAsia"/>
          <w:kern w:val="0"/>
          <w:sz w:val="24"/>
        </w:rPr>
        <w:t>，</w:t>
      </w:r>
      <w:r w:rsidRPr="00D9033E">
        <w:rPr>
          <w:rFonts w:ascii="宋体" w:hAnsi="宋体" w:cs="Times" w:hint="eastAsia"/>
          <w:kern w:val="0"/>
          <w:sz w:val="24"/>
        </w:rPr>
        <w:t>底板厚度为</w:t>
      </w:r>
      <w:r w:rsidRPr="00D9033E">
        <w:rPr>
          <w:rFonts w:ascii="Times" w:hAnsi="Times" w:cs="Times"/>
          <w:kern w:val="0"/>
          <w:sz w:val="24"/>
        </w:rPr>
        <w:t>2.0mm</w:t>
      </w:r>
      <w:r w:rsidRPr="00D9033E">
        <w:rPr>
          <w:rFonts w:ascii="Arial" w:hAnsi="Arial" w:cs="Arial"/>
          <w:kern w:val="0"/>
          <w:sz w:val="24"/>
        </w:rPr>
        <w:t xml:space="preserve"> </w:t>
      </w:r>
      <w:r w:rsidRPr="00D9033E">
        <w:rPr>
          <w:rFonts w:ascii="宋体" w:hAnsi="宋体" w:cs="Times" w:hint="eastAsia"/>
          <w:kern w:val="0"/>
          <w:sz w:val="24"/>
        </w:rPr>
        <w:t>；</w:t>
      </w:r>
      <w:r w:rsidRPr="00D9033E">
        <w:rPr>
          <w:rFonts w:ascii="Arial" w:hAnsi="Arial" w:cs="Arial"/>
          <w:kern w:val="0"/>
          <w:sz w:val="24"/>
        </w:rPr>
        <w:t>2.5</w:t>
      </w:r>
      <w:r w:rsidRPr="00D9033E">
        <w:rPr>
          <w:rFonts w:ascii="宋体" w:hAnsi="宋体" w:cs="Times" w:hint="eastAsia"/>
          <w:kern w:val="0"/>
          <w:sz w:val="24"/>
        </w:rPr>
        <w:t>米高水箱，顶板、侧板</w:t>
      </w:r>
      <w:proofErr w:type="gramStart"/>
      <w:r w:rsidRPr="00D9033E">
        <w:rPr>
          <w:rFonts w:ascii="宋体" w:hAnsi="宋体" w:cs="Times" w:hint="eastAsia"/>
          <w:kern w:val="0"/>
          <w:sz w:val="24"/>
        </w:rPr>
        <w:t>一</w:t>
      </w:r>
      <w:proofErr w:type="gramEnd"/>
      <w:r w:rsidRPr="00D9033E">
        <w:rPr>
          <w:rFonts w:ascii="宋体" w:hAnsi="宋体" w:cs="Times" w:hint="eastAsia"/>
          <w:kern w:val="0"/>
          <w:sz w:val="24"/>
        </w:rPr>
        <w:t>厚度为</w:t>
      </w:r>
      <w:r w:rsidRPr="00D9033E">
        <w:rPr>
          <w:rFonts w:ascii="Arial" w:hAnsi="Arial" w:cs="Arial"/>
          <w:kern w:val="0"/>
          <w:sz w:val="24"/>
        </w:rPr>
        <w:t>1.5mm</w:t>
      </w:r>
      <w:r w:rsidR="00C0715F">
        <w:rPr>
          <w:rFonts w:ascii="宋体" w:hAnsi="宋体" w:cs="Times" w:hint="eastAsia"/>
          <w:kern w:val="0"/>
          <w:sz w:val="24"/>
        </w:rPr>
        <w:t>，</w:t>
      </w:r>
      <w:r w:rsidRPr="00D9033E">
        <w:rPr>
          <w:rFonts w:ascii="宋体" w:hAnsi="宋体" w:cs="Times" w:hint="eastAsia"/>
          <w:kern w:val="0"/>
          <w:sz w:val="24"/>
        </w:rPr>
        <w:t>侧板二</w:t>
      </w:r>
      <w:r w:rsidR="00C0715F">
        <w:rPr>
          <w:rFonts w:ascii="宋体" w:hAnsi="宋体" w:cs="Times" w:hint="eastAsia"/>
          <w:kern w:val="0"/>
          <w:sz w:val="24"/>
        </w:rPr>
        <w:t>、</w:t>
      </w:r>
      <w:r w:rsidR="00C0715F" w:rsidRPr="00D9033E">
        <w:rPr>
          <w:rFonts w:ascii="宋体" w:hAnsi="宋体" w:cs="Times" w:hint="eastAsia"/>
          <w:kern w:val="0"/>
          <w:sz w:val="24"/>
        </w:rPr>
        <w:t>侧板三、底板</w:t>
      </w:r>
      <w:r w:rsidRPr="00D9033E">
        <w:rPr>
          <w:rFonts w:ascii="宋体" w:hAnsi="宋体" w:cs="Times" w:hint="eastAsia"/>
          <w:kern w:val="0"/>
          <w:sz w:val="24"/>
        </w:rPr>
        <w:t>厚度为</w:t>
      </w:r>
      <w:r w:rsidRPr="00D9033E">
        <w:rPr>
          <w:rFonts w:ascii="Arial" w:hAnsi="Arial" w:cs="Arial"/>
          <w:kern w:val="0"/>
          <w:sz w:val="24"/>
        </w:rPr>
        <w:t>2.0mm</w:t>
      </w:r>
      <w:r w:rsidR="00C0715F">
        <w:rPr>
          <w:rFonts w:ascii="宋体" w:hAnsi="宋体" w:cs="Times" w:hint="eastAsia"/>
          <w:kern w:val="0"/>
          <w:sz w:val="24"/>
        </w:rPr>
        <w:t>，</w:t>
      </w:r>
      <w:r w:rsidRPr="00D9033E">
        <w:rPr>
          <w:rFonts w:ascii="宋体" w:hAnsi="宋体" w:cs="Times" w:hint="eastAsia"/>
          <w:kern w:val="0"/>
          <w:sz w:val="24"/>
        </w:rPr>
        <w:t>板厚均在国家公差（</w:t>
      </w:r>
      <w:r w:rsidRPr="00D9033E">
        <w:rPr>
          <w:rFonts w:ascii="Arial" w:hAnsi="Arial" w:cs="Arial"/>
          <w:kern w:val="0"/>
          <w:sz w:val="24"/>
        </w:rPr>
        <w:t>GB</w:t>
      </w:r>
      <w:r w:rsidRPr="00D9033E">
        <w:rPr>
          <w:rFonts w:ascii="宋体" w:hAnsi="宋体" w:cs="Times" w:hint="eastAsia"/>
          <w:kern w:val="0"/>
          <w:sz w:val="24"/>
        </w:rPr>
        <w:t>、</w:t>
      </w:r>
      <w:r w:rsidRPr="00D9033E">
        <w:rPr>
          <w:rFonts w:ascii="Arial" w:hAnsi="Arial" w:cs="Arial"/>
          <w:kern w:val="0"/>
          <w:sz w:val="24"/>
        </w:rPr>
        <w:t>JIS</w:t>
      </w:r>
      <w:r w:rsidRPr="00D9033E">
        <w:rPr>
          <w:rFonts w:ascii="宋体" w:hAnsi="宋体" w:cs="Times" w:hint="eastAsia"/>
          <w:kern w:val="0"/>
          <w:sz w:val="24"/>
        </w:rPr>
        <w:t>、</w:t>
      </w:r>
      <w:r w:rsidRPr="00D9033E">
        <w:rPr>
          <w:rFonts w:ascii="Arial" w:hAnsi="Arial" w:cs="Arial"/>
          <w:kern w:val="0"/>
          <w:sz w:val="24"/>
        </w:rPr>
        <w:t>ASME</w:t>
      </w:r>
      <w:r w:rsidRPr="00D9033E">
        <w:rPr>
          <w:rFonts w:ascii="宋体" w:hAnsi="宋体" w:cs="Times" w:hint="eastAsia"/>
          <w:kern w:val="0"/>
          <w:sz w:val="24"/>
        </w:rPr>
        <w:t>、</w:t>
      </w:r>
      <w:r w:rsidRPr="00D9033E">
        <w:rPr>
          <w:rFonts w:ascii="Arial" w:hAnsi="Arial" w:cs="Arial"/>
          <w:kern w:val="0"/>
          <w:sz w:val="24"/>
        </w:rPr>
        <w:t>ASTM)</w:t>
      </w:r>
      <w:r w:rsidRPr="00D9033E">
        <w:rPr>
          <w:rFonts w:ascii="宋体" w:hAnsi="宋体" w:cs="Times" w:hint="eastAsia"/>
          <w:kern w:val="0"/>
          <w:sz w:val="24"/>
        </w:rPr>
        <w:t>范围以内。</w:t>
      </w:r>
    </w:p>
    <w:p w:rsidR="00D9033E" w:rsidRPr="002A1935" w:rsidRDefault="00D9033E" w:rsidP="00D9033E">
      <w:pPr>
        <w:widowControl/>
        <w:spacing w:line="540" w:lineRule="exact"/>
        <w:rPr>
          <w:rFonts w:ascii="宋体" w:hAnsi="宋体"/>
          <w:kern w:val="0"/>
          <w:sz w:val="24"/>
        </w:rPr>
      </w:pPr>
      <w:r w:rsidRPr="00D9033E">
        <w:rPr>
          <w:kern w:val="0"/>
          <w:sz w:val="24"/>
        </w:rPr>
        <w:t>4</w:t>
      </w:r>
      <w:r w:rsidRPr="00D9033E">
        <w:rPr>
          <w:rFonts w:ascii="宋体" w:hAnsi="宋体" w:hint="eastAsia"/>
          <w:kern w:val="0"/>
          <w:sz w:val="24"/>
        </w:rPr>
        <w:t>、板材采用</w:t>
      </w:r>
      <w:r w:rsidRPr="00D9033E">
        <w:rPr>
          <w:kern w:val="0"/>
          <w:sz w:val="24"/>
        </w:rPr>
        <w:t>SUS304</w:t>
      </w:r>
      <w:r w:rsidR="002510B8">
        <w:rPr>
          <w:kern w:val="0"/>
          <w:sz w:val="24"/>
        </w:rPr>
        <w:t>（</w:t>
      </w:r>
      <w:r w:rsidR="002510B8">
        <w:rPr>
          <w:rFonts w:hint="eastAsia"/>
          <w:kern w:val="0"/>
          <w:sz w:val="24"/>
        </w:rPr>
        <w:t>0Cr18Ni9</w:t>
      </w:r>
      <w:r w:rsidR="002510B8">
        <w:rPr>
          <w:kern w:val="0"/>
          <w:sz w:val="24"/>
        </w:rPr>
        <w:t>）</w:t>
      </w:r>
      <w:r w:rsidRPr="00D9033E">
        <w:rPr>
          <w:rFonts w:ascii="宋体" w:hAnsi="宋体" w:hint="eastAsia"/>
          <w:kern w:val="0"/>
          <w:sz w:val="24"/>
        </w:rPr>
        <w:t>不锈钢，适用于各种水处理装置</w:t>
      </w:r>
      <w:r w:rsidR="002510B8">
        <w:rPr>
          <w:rFonts w:ascii="宋体" w:hAnsi="宋体" w:hint="eastAsia"/>
          <w:kern w:val="0"/>
          <w:sz w:val="24"/>
        </w:rPr>
        <w:t>,</w:t>
      </w:r>
      <w:r w:rsidR="002510B8" w:rsidRPr="002A1935">
        <w:rPr>
          <w:rFonts w:ascii="宋体" w:hAnsi="宋体" w:hint="eastAsia"/>
          <w:kern w:val="0"/>
          <w:sz w:val="24"/>
        </w:rPr>
        <w:t>并提供钢厂材质证明书</w:t>
      </w:r>
      <w:r w:rsidRPr="002A1935">
        <w:rPr>
          <w:rFonts w:ascii="宋体" w:hAnsi="宋体" w:hint="eastAsia"/>
          <w:kern w:val="0"/>
          <w:sz w:val="24"/>
        </w:rPr>
        <w:t>。</w:t>
      </w:r>
    </w:p>
    <w:p w:rsidR="00D9033E" w:rsidRDefault="00D9033E" w:rsidP="00D9033E">
      <w:pPr>
        <w:widowControl/>
        <w:spacing w:line="5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Pr="00D9033E">
        <w:rPr>
          <w:rFonts w:ascii="宋体" w:hAnsi="宋体" w:cs="宋体" w:hint="eastAsia"/>
          <w:kern w:val="0"/>
          <w:sz w:val="24"/>
        </w:rPr>
        <w:t>、水箱基础制作应符合水箱承重和安装要求</w:t>
      </w:r>
      <w:r>
        <w:rPr>
          <w:rFonts w:ascii="宋体" w:hAnsi="宋体" w:cs="宋体" w:hint="eastAsia"/>
          <w:kern w:val="0"/>
          <w:sz w:val="24"/>
        </w:rPr>
        <w:t>。</w:t>
      </w:r>
    </w:p>
    <w:p w:rsidR="00D9033E" w:rsidRPr="00D9033E" w:rsidRDefault="00D9033E" w:rsidP="00D9033E">
      <w:pPr>
        <w:widowControl/>
        <w:spacing w:line="540" w:lineRule="exact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6、</w:t>
      </w:r>
      <w:r w:rsidRPr="00D9033E">
        <w:rPr>
          <w:rFonts w:ascii="宋体" w:hAnsi="宋体" w:hint="eastAsia"/>
          <w:kern w:val="0"/>
          <w:sz w:val="24"/>
        </w:rPr>
        <w:t>水箱板块由精密度模具与动力泵组合在</w:t>
      </w:r>
      <w:r w:rsidRPr="00D9033E">
        <w:rPr>
          <w:kern w:val="0"/>
          <w:sz w:val="24"/>
        </w:rPr>
        <w:t>1000</w:t>
      </w:r>
      <w:r w:rsidRPr="00D9033E">
        <w:rPr>
          <w:rFonts w:ascii="宋体" w:hAnsi="宋体" w:hint="eastAsia"/>
          <w:kern w:val="0"/>
          <w:sz w:val="24"/>
        </w:rPr>
        <w:t>吨液压机作用下一次成型。</w:t>
      </w:r>
    </w:p>
    <w:sectPr w:rsidR="00D9033E" w:rsidRPr="00D9033E" w:rsidSect="00975897">
      <w:footerReference w:type="default" r:id="rId13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0AB" w:rsidRDefault="00FF70AB">
      <w:r>
        <w:separator/>
      </w:r>
    </w:p>
  </w:endnote>
  <w:endnote w:type="continuationSeparator" w:id="0">
    <w:p w:rsidR="00FF70AB" w:rsidRDefault="00FF7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6A25A9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6A25A9" w:rsidP="000001EA">
    <w:pPr>
      <w:pStyle w:val="a5"/>
      <w:ind w:right="360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A1027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Pr="001F4ECE" w:rsidRDefault="006A25A9" w:rsidP="001F4ECE">
    <w:pPr>
      <w:pStyle w:val="a5"/>
      <w:jc w:val="center"/>
    </w:pPr>
    <w:r>
      <w:rPr>
        <w:rStyle w:val="a6"/>
      </w:rPr>
      <w:fldChar w:fldCharType="begin"/>
    </w:r>
    <w:r w:rsidR="00CA1027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C2521A">
      <w:rPr>
        <w:rStyle w:val="a6"/>
        <w:noProof/>
      </w:rPr>
      <w:t>9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0AB" w:rsidRDefault="00FF70AB">
      <w:r>
        <w:separator/>
      </w:r>
    </w:p>
  </w:footnote>
  <w:footnote w:type="continuationSeparator" w:id="0">
    <w:p w:rsidR="00FF70AB" w:rsidRDefault="00FF70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6A25A9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A1027">
      <w:rPr>
        <w:rStyle w:val="a6"/>
      </w:rPr>
      <w:instrText xml:space="preserve">PAGE  </w:instrText>
    </w:r>
    <w:r>
      <w:fldChar w:fldCharType="end"/>
    </w:r>
  </w:p>
  <w:p w:rsidR="00CA1027" w:rsidRDefault="00CA1027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027" w:rsidRDefault="00CA1027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15F" w:rsidRDefault="00C0715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CA3340F"/>
    <w:multiLevelType w:val="hybridMultilevel"/>
    <w:tmpl w:val="A168A716"/>
    <w:lvl w:ilvl="0" w:tplc="9E98C7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3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4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15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16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17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9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14"/>
  </w:num>
  <w:num w:numId="20">
    <w:abstractNumId w:val="15"/>
  </w:num>
  <w:num w:numId="21">
    <w:abstractNumId w:val="16"/>
  </w:num>
  <w:num w:numId="22">
    <w:abstractNumId w:val="13"/>
  </w:num>
  <w:num w:numId="23">
    <w:abstractNumId w:val="1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EF3"/>
    <w:rsid w:val="0002603E"/>
    <w:rsid w:val="00026671"/>
    <w:rsid w:val="00040D95"/>
    <w:rsid w:val="0004631C"/>
    <w:rsid w:val="00047684"/>
    <w:rsid w:val="000525FE"/>
    <w:rsid w:val="00054C27"/>
    <w:rsid w:val="00056B28"/>
    <w:rsid w:val="00057FFD"/>
    <w:rsid w:val="00062102"/>
    <w:rsid w:val="00062AF6"/>
    <w:rsid w:val="0006339B"/>
    <w:rsid w:val="00076A3D"/>
    <w:rsid w:val="00077078"/>
    <w:rsid w:val="00077C9F"/>
    <w:rsid w:val="00082DB6"/>
    <w:rsid w:val="00084D28"/>
    <w:rsid w:val="00087D69"/>
    <w:rsid w:val="00087DE2"/>
    <w:rsid w:val="00090B13"/>
    <w:rsid w:val="00093386"/>
    <w:rsid w:val="00095470"/>
    <w:rsid w:val="000A0DC1"/>
    <w:rsid w:val="000A14C5"/>
    <w:rsid w:val="000A4A73"/>
    <w:rsid w:val="000A5806"/>
    <w:rsid w:val="000A6675"/>
    <w:rsid w:val="000A6940"/>
    <w:rsid w:val="000B6A55"/>
    <w:rsid w:val="000C64B7"/>
    <w:rsid w:val="000C6A91"/>
    <w:rsid w:val="000C6BCB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4843"/>
    <w:rsid w:val="001C553C"/>
    <w:rsid w:val="001C600A"/>
    <w:rsid w:val="001D1070"/>
    <w:rsid w:val="001D3D15"/>
    <w:rsid w:val="001E0D2B"/>
    <w:rsid w:val="001E3C68"/>
    <w:rsid w:val="001E7992"/>
    <w:rsid w:val="001F0C94"/>
    <w:rsid w:val="001F1060"/>
    <w:rsid w:val="001F1307"/>
    <w:rsid w:val="001F2134"/>
    <w:rsid w:val="001F4ECE"/>
    <w:rsid w:val="001F540B"/>
    <w:rsid w:val="001F5532"/>
    <w:rsid w:val="002025FF"/>
    <w:rsid w:val="00202B0F"/>
    <w:rsid w:val="00204870"/>
    <w:rsid w:val="002049CA"/>
    <w:rsid w:val="00210894"/>
    <w:rsid w:val="00213F68"/>
    <w:rsid w:val="00213FD7"/>
    <w:rsid w:val="00215F71"/>
    <w:rsid w:val="00224814"/>
    <w:rsid w:val="00226DA0"/>
    <w:rsid w:val="00234CA9"/>
    <w:rsid w:val="00235F0A"/>
    <w:rsid w:val="00237D74"/>
    <w:rsid w:val="0024102D"/>
    <w:rsid w:val="0024409B"/>
    <w:rsid w:val="002510B8"/>
    <w:rsid w:val="002514A2"/>
    <w:rsid w:val="00251FF0"/>
    <w:rsid w:val="00253703"/>
    <w:rsid w:val="0025379E"/>
    <w:rsid w:val="00255703"/>
    <w:rsid w:val="00255C08"/>
    <w:rsid w:val="00256B89"/>
    <w:rsid w:val="00262613"/>
    <w:rsid w:val="00270904"/>
    <w:rsid w:val="00276277"/>
    <w:rsid w:val="00281B67"/>
    <w:rsid w:val="00290DFC"/>
    <w:rsid w:val="002936B1"/>
    <w:rsid w:val="00294463"/>
    <w:rsid w:val="00295B54"/>
    <w:rsid w:val="002A1935"/>
    <w:rsid w:val="002A228E"/>
    <w:rsid w:val="002A2FA7"/>
    <w:rsid w:val="002A57B6"/>
    <w:rsid w:val="002A6729"/>
    <w:rsid w:val="002B01A5"/>
    <w:rsid w:val="002B0AD7"/>
    <w:rsid w:val="002B2754"/>
    <w:rsid w:val="002B2D1C"/>
    <w:rsid w:val="002C0C71"/>
    <w:rsid w:val="002C0D1B"/>
    <w:rsid w:val="002C201E"/>
    <w:rsid w:val="002C732F"/>
    <w:rsid w:val="002D0469"/>
    <w:rsid w:val="002D204A"/>
    <w:rsid w:val="002D6ACF"/>
    <w:rsid w:val="002E5FEA"/>
    <w:rsid w:val="002E7032"/>
    <w:rsid w:val="002F04BF"/>
    <w:rsid w:val="002F380E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33A9A"/>
    <w:rsid w:val="00343E24"/>
    <w:rsid w:val="0034400B"/>
    <w:rsid w:val="003453C1"/>
    <w:rsid w:val="003476CC"/>
    <w:rsid w:val="0035047D"/>
    <w:rsid w:val="0035210D"/>
    <w:rsid w:val="003530A4"/>
    <w:rsid w:val="003655DE"/>
    <w:rsid w:val="00373989"/>
    <w:rsid w:val="00377FB7"/>
    <w:rsid w:val="0039079A"/>
    <w:rsid w:val="003922BF"/>
    <w:rsid w:val="0039265C"/>
    <w:rsid w:val="003B32C2"/>
    <w:rsid w:val="003B479B"/>
    <w:rsid w:val="003B4D22"/>
    <w:rsid w:val="003B768B"/>
    <w:rsid w:val="003B7CC9"/>
    <w:rsid w:val="003C7763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1960"/>
    <w:rsid w:val="00457893"/>
    <w:rsid w:val="00457D46"/>
    <w:rsid w:val="004603AD"/>
    <w:rsid w:val="004640AE"/>
    <w:rsid w:val="0047096F"/>
    <w:rsid w:val="0047396C"/>
    <w:rsid w:val="004807DA"/>
    <w:rsid w:val="0048097A"/>
    <w:rsid w:val="00481562"/>
    <w:rsid w:val="00486161"/>
    <w:rsid w:val="00493F12"/>
    <w:rsid w:val="00494EAD"/>
    <w:rsid w:val="00495415"/>
    <w:rsid w:val="00495D1A"/>
    <w:rsid w:val="0049649E"/>
    <w:rsid w:val="004973F6"/>
    <w:rsid w:val="004A19E7"/>
    <w:rsid w:val="004B0177"/>
    <w:rsid w:val="004B1261"/>
    <w:rsid w:val="004B289D"/>
    <w:rsid w:val="004C5265"/>
    <w:rsid w:val="004D5939"/>
    <w:rsid w:val="004D7B31"/>
    <w:rsid w:val="004E3B83"/>
    <w:rsid w:val="004E5EF1"/>
    <w:rsid w:val="004F0CA2"/>
    <w:rsid w:val="004F229C"/>
    <w:rsid w:val="004F3B30"/>
    <w:rsid w:val="004F451F"/>
    <w:rsid w:val="00500E5B"/>
    <w:rsid w:val="00504003"/>
    <w:rsid w:val="00504A11"/>
    <w:rsid w:val="00505BD8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541F"/>
    <w:rsid w:val="00556D49"/>
    <w:rsid w:val="00564045"/>
    <w:rsid w:val="0056509A"/>
    <w:rsid w:val="00566386"/>
    <w:rsid w:val="00567025"/>
    <w:rsid w:val="005673D3"/>
    <w:rsid w:val="00573EFE"/>
    <w:rsid w:val="0058229C"/>
    <w:rsid w:val="00594A0E"/>
    <w:rsid w:val="005A5C4F"/>
    <w:rsid w:val="005A6616"/>
    <w:rsid w:val="005B0CE3"/>
    <w:rsid w:val="005B2174"/>
    <w:rsid w:val="005B5053"/>
    <w:rsid w:val="005B6DE2"/>
    <w:rsid w:val="005C1018"/>
    <w:rsid w:val="005D00E8"/>
    <w:rsid w:val="005D65C2"/>
    <w:rsid w:val="005E12C6"/>
    <w:rsid w:val="005F172B"/>
    <w:rsid w:val="005F6677"/>
    <w:rsid w:val="006003EB"/>
    <w:rsid w:val="00600EE6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5EC6"/>
    <w:rsid w:val="0063180A"/>
    <w:rsid w:val="0063278B"/>
    <w:rsid w:val="006351B0"/>
    <w:rsid w:val="006371C5"/>
    <w:rsid w:val="00637BBC"/>
    <w:rsid w:val="006458F0"/>
    <w:rsid w:val="00651FC4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25A9"/>
    <w:rsid w:val="006A3562"/>
    <w:rsid w:val="006A7FF2"/>
    <w:rsid w:val="006B0E01"/>
    <w:rsid w:val="006B24F9"/>
    <w:rsid w:val="006B2DE1"/>
    <w:rsid w:val="006B5C9F"/>
    <w:rsid w:val="006C3E28"/>
    <w:rsid w:val="006C5162"/>
    <w:rsid w:val="006D1D35"/>
    <w:rsid w:val="006D22B2"/>
    <w:rsid w:val="006F41C6"/>
    <w:rsid w:val="006F41DF"/>
    <w:rsid w:val="006F4B3F"/>
    <w:rsid w:val="0070195B"/>
    <w:rsid w:val="00703BC5"/>
    <w:rsid w:val="00704663"/>
    <w:rsid w:val="00707D3F"/>
    <w:rsid w:val="00710F95"/>
    <w:rsid w:val="00712A0D"/>
    <w:rsid w:val="00725E0A"/>
    <w:rsid w:val="00726CA1"/>
    <w:rsid w:val="007271DE"/>
    <w:rsid w:val="0072793B"/>
    <w:rsid w:val="007318A0"/>
    <w:rsid w:val="0073494F"/>
    <w:rsid w:val="00740B72"/>
    <w:rsid w:val="00742108"/>
    <w:rsid w:val="00743662"/>
    <w:rsid w:val="00746023"/>
    <w:rsid w:val="007460CC"/>
    <w:rsid w:val="00754C73"/>
    <w:rsid w:val="007732DC"/>
    <w:rsid w:val="00773A1A"/>
    <w:rsid w:val="0078029D"/>
    <w:rsid w:val="00780D20"/>
    <w:rsid w:val="00782C54"/>
    <w:rsid w:val="00790545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1E7"/>
    <w:rsid w:val="007B1D43"/>
    <w:rsid w:val="007B48A9"/>
    <w:rsid w:val="007B634F"/>
    <w:rsid w:val="007B7623"/>
    <w:rsid w:val="007C1166"/>
    <w:rsid w:val="007C22AF"/>
    <w:rsid w:val="007C50F6"/>
    <w:rsid w:val="007C6A42"/>
    <w:rsid w:val="007D143C"/>
    <w:rsid w:val="007D1FC0"/>
    <w:rsid w:val="007D20F5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21193"/>
    <w:rsid w:val="00821A34"/>
    <w:rsid w:val="0083177E"/>
    <w:rsid w:val="008319D0"/>
    <w:rsid w:val="00836527"/>
    <w:rsid w:val="00843B95"/>
    <w:rsid w:val="00850499"/>
    <w:rsid w:val="00852185"/>
    <w:rsid w:val="00856A22"/>
    <w:rsid w:val="0086459F"/>
    <w:rsid w:val="00872592"/>
    <w:rsid w:val="00873859"/>
    <w:rsid w:val="00874654"/>
    <w:rsid w:val="00877994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4882"/>
    <w:rsid w:val="008E542E"/>
    <w:rsid w:val="008F1B8E"/>
    <w:rsid w:val="008F4D02"/>
    <w:rsid w:val="009007F8"/>
    <w:rsid w:val="00900B16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43EFE"/>
    <w:rsid w:val="0094605F"/>
    <w:rsid w:val="00950E97"/>
    <w:rsid w:val="0096228D"/>
    <w:rsid w:val="0096584A"/>
    <w:rsid w:val="009675D3"/>
    <w:rsid w:val="009724CF"/>
    <w:rsid w:val="0097514C"/>
    <w:rsid w:val="009756D1"/>
    <w:rsid w:val="00975897"/>
    <w:rsid w:val="00976464"/>
    <w:rsid w:val="00990162"/>
    <w:rsid w:val="0099152F"/>
    <w:rsid w:val="00993028"/>
    <w:rsid w:val="00993E29"/>
    <w:rsid w:val="00994796"/>
    <w:rsid w:val="009974A7"/>
    <w:rsid w:val="009A0D97"/>
    <w:rsid w:val="009A1C2C"/>
    <w:rsid w:val="009A3A20"/>
    <w:rsid w:val="009A422D"/>
    <w:rsid w:val="009B27D0"/>
    <w:rsid w:val="009B2922"/>
    <w:rsid w:val="009B3F3E"/>
    <w:rsid w:val="009B481E"/>
    <w:rsid w:val="009C082D"/>
    <w:rsid w:val="009C0D9F"/>
    <w:rsid w:val="009C2AB9"/>
    <w:rsid w:val="009C7AFF"/>
    <w:rsid w:val="009D445F"/>
    <w:rsid w:val="009E3EB2"/>
    <w:rsid w:val="009E422E"/>
    <w:rsid w:val="009F2805"/>
    <w:rsid w:val="009F60BE"/>
    <w:rsid w:val="009F75EC"/>
    <w:rsid w:val="00A010B1"/>
    <w:rsid w:val="00A06AF5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6FE2"/>
    <w:rsid w:val="00A80CFB"/>
    <w:rsid w:val="00A8685E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5358"/>
    <w:rsid w:val="00AE2593"/>
    <w:rsid w:val="00AE3309"/>
    <w:rsid w:val="00AE34A2"/>
    <w:rsid w:val="00AE4D19"/>
    <w:rsid w:val="00AE5F48"/>
    <w:rsid w:val="00AF28DA"/>
    <w:rsid w:val="00B02669"/>
    <w:rsid w:val="00B21CA9"/>
    <w:rsid w:val="00B21CAC"/>
    <w:rsid w:val="00B305BC"/>
    <w:rsid w:val="00B317EB"/>
    <w:rsid w:val="00B33553"/>
    <w:rsid w:val="00B35013"/>
    <w:rsid w:val="00B355B2"/>
    <w:rsid w:val="00B44121"/>
    <w:rsid w:val="00B5062A"/>
    <w:rsid w:val="00B52A35"/>
    <w:rsid w:val="00B53411"/>
    <w:rsid w:val="00B5632D"/>
    <w:rsid w:val="00B720ED"/>
    <w:rsid w:val="00B74352"/>
    <w:rsid w:val="00B83265"/>
    <w:rsid w:val="00B86622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F061E"/>
    <w:rsid w:val="00BF3430"/>
    <w:rsid w:val="00C031EF"/>
    <w:rsid w:val="00C0715F"/>
    <w:rsid w:val="00C13C36"/>
    <w:rsid w:val="00C24FB7"/>
    <w:rsid w:val="00C2521A"/>
    <w:rsid w:val="00C31DC0"/>
    <w:rsid w:val="00C3273B"/>
    <w:rsid w:val="00C402EC"/>
    <w:rsid w:val="00C477E0"/>
    <w:rsid w:val="00C5255B"/>
    <w:rsid w:val="00C55F43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1113"/>
    <w:rsid w:val="00CB2F8C"/>
    <w:rsid w:val="00CB362D"/>
    <w:rsid w:val="00CB586A"/>
    <w:rsid w:val="00CC0D70"/>
    <w:rsid w:val="00CC4427"/>
    <w:rsid w:val="00CC53C0"/>
    <w:rsid w:val="00CC5456"/>
    <w:rsid w:val="00CC6824"/>
    <w:rsid w:val="00CC74BA"/>
    <w:rsid w:val="00CD47DE"/>
    <w:rsid w:val="00CD5E9A"/>
    <w:rsid w:val="00CD74D9"/>
    <w:rsid w:val="00CF0971"/>
    <w:rsid w:val="00CF169E"/>
    <w:rsid w:val="00CF5CF1"/>
    <w:rsid w:val="00CF603D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78B3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033E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C47E9"/>
    <w:rsid w:val="00DD05F6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14B8F"/>
    <w:rsid w:val="00E22DD3"/>
    <w:rsid w:val="00E23C07"/>
    <w:rsid w:val="00E2493F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52580"/>
    <w:rsid w:val="00E53BC8"/>
    <w:rsid w:val="00E6191B"/>
    <w:rsid w:val="00E62C08"/>
    <w:rsid w:val="00E63666"/>
    <w:rsid w:val="00E64463"/>
    <w:rsid w:val="00E6623F"/>
    <w:rsid w:val="00E66B1C"/>
    <w:rsid w:val="00E70744"/>
    <w:rsid w:val="00E71605"/>
    <w:rsid w:val="00E73DB5"/>
    <w:rsid w:val="00E8047F"/>
    <w:rsid w:val="00E8159A"/>
    <w:rsid w:val="00E938B5"/>
    <w:rsid w:val="00E9699A"/>
    <w:rsid w:val="00EA0499"/>
    <w:rsid w:val="00EA04FA"/>
    <w:rsid w:val="00EA1608"/>
    <w:rsid w:val="00EA25CB"/>
    <w:rsid w:val="00EA5CF0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D43C7"/>
    <w:rsid w:val="00EE0A50"/>
    <w:rsid w:val="00EE0D52"/>
    <w:rsid w:val="00EE18FC"/>
    <w:rsid w:val="00EE2B34"/>
    <w:rsid w:val="00EE725E"/>
    <w:rsid w:val="00EF4C2B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1421"/>
    <w:rsid w:val="00F91F52"/>
    <w:rsid w:val="00F92403"/>
    <w:rsid w:val="00F94CEF"/>
    <w:rsid w:val="00F97BE3"/>
    <w:rsid w:val="00FB3C7A"/>
    <w:rsid w:val="00FB6E0E"/>
    <w:rsid w:val="00FB74D1"/>
    <w:rsid w:val="00FC126C"/>
    <w:rsid w:val="00FC21BD"/>
    <w:rsid w:val="00FC4160"/>
    <w:rsid w:val="00FC4604"/>
    <w:rsid w:val="00FD2791"/>
    <w:rsid w:val="00FE4B87"/>
    <w:rsid w:val="00FE58B3"/>
    <w:rsid w:val="00FE61C8"/>
    <w:rsid w:val="00FF6A8F"/>
    <w:rsid w:val="00FF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uiPriority w:val="99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uiPriority w:val="99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524</Words>
  <Characters>2987</Characters>
  <Application>Microsoft Office Word</Application>
  <DocSecurity>0</DocSecurity>
  <Lines>24</Lines>
  <Paragraphs>7</Paragraphs>
  <ScaleCrop>false</ScaleCrop>
  <Company>China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尹书娅</cp:lastModifiedBy>
  <cp:revision>14</cp:revision>
  <cp:lastPrinted>2011-12-20T05:46:00Z</cp:lastPrinted>
  <dcterms:created xsi:type="dcterms:W3CDTF">2018-02-07T07:22:00Z</dcterms:created>
  <dcterms:modified xsi:type="dcterms:W3CDTF">2018-02-12T05:30:00Z</dcterms:modified>
</cp:coreProperties>
</file>