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 w:cs="仿宋_GB2312"/>
          <w:b/>
          <w:kern w:val="36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36"/>
          <w:sz w:val="32"/>
          <w:szCs w:val="32"/>
        </w:rPr>
        <w:t>附件2</w:t>
      </w:r>
    </w:p>
    <w:p>
      <w:pPr>
        <w:spacing w:line="276" w:lineRule="auto"/>
        <w:jc w:val="center"/>
        <w:rPr>
          <w:rFonts w:ascii="黑体" w:hAnsi="黑体" w:eastAsia="黑体" w:cs="Calibri"/>
          <w:b/>
          <w:bCs/>
          <w:sz w:val="52"/>
          <w:szCs w:val="52"/>
        </w:rPr>
      </w:pPr>
      <w:r>
        <w:rPr>
          <w:rFonts w:hint="eastAsia" w:ascii="黑体" w:hAnsi="黑体" w:eastAsia="黑体" w:cs="Calibri"/>
          <w:b/>
          <w:bCs/>
          <w:sz w:val="52"/>
          <w:szCs w:val="52"/>
        </w:rPr>
        <w:t>关于通过重庆医科大学财务处微信公众号</w:t>
      </w:r>
    </w:p>
    <w:p>
      <w:pPr>
        <w:spacing w:line="276" w:lineRule="auto"/>
        <w:jc w:val="center"/>
        <w:rPr>
          <w:rFonts w:ascii="黑体" w:hAnsi="黑体" w:eastAsia="黑体" w:cs="Calibri"/>
          <w:b/>
          <w:bCs/>
          <w:sz w:val="52"/>
          <w:szCs w:val="52"/>
        </w:rPr>
      </w:pPr>
      <w:r>
        <w:rPr>
          <w:rFonts w:hint="eastAsia" w:ascii="黑体" w:hAnsi="黑体" w:eastAsia="黑体" w:cs="Calibri"/>
          <w:b/>
          <w:bCs/>
          <w:sz w:val="52"/>
          <w:szCs w:val="52"/>
        </w:rPr>
        <w:t>自助缴纳学杂费（复试费）的通知</w:t>
      </w:r>
    </w:p>
    <w:p>
      <w:pPr>
        <w:spacing w:line="276" w:lineRule="auto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各位考生：</w:t>
      </w:r>
    </w:p>
    <w:p>
      <w:pPr>
        <w:spacing w:line="276" w:lineRule="auto"/>
        <w:ind w:firstLine="562" w:firstLineChars="200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为进一步方便大家缴费，减少排队等候时间，财务处已开通“重庆医科大学财务处”微信公众号自助缴纳学杂费（复试费）功能。对无现场领取发票需求的考生，建议采用微信公众号缴费方式。报到时可向资格审核人员展示微信付款记录进行报到。确需发票者，请到学校财务处现场缴费。</w:t>
      </w:r>
    </w:p>
    <w:p>
      <w:pPr>
        <w:spacing w:line="276" w:lineRule="auto"/>
        <w:ind w:firstLine="562" w:firstLineChars="200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具体操作步骤如下：</w:t>
      </w:r>
    </w:p>
    <w:p>
      <w:pPr>
        <w:spacing w:line="276" w:lineRule="auto"/>
        <w:ind w:firstLine="562" w:firstLineChars="200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一、打开微信，选择“通讯录”-&gt;“公众号”-&gt;选择“+”号，然后输入“重庆医科大学财务处”进行关注。</w:t>
      </w:r>
    </w:p>
    <w:p>
      <w:pPr>
        <w:spacing w:line="276" w:lineRule="auto"/>
        <w:ind w:firstLine="562" w:firstLineChars="200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二、打开“重庆医科大学财务处”微信公众号-&gt;选择“个人中心”-&gt;“我的信息”-&gt;输入登录账号（</w:t>
      </w:r>
      <w:r>
        <w:rPr>
          <w:rFonts w:ascii="仿宋" w:hAnsi="仿宋" w:eastAsia="仿宋" w:cs="仿宋_GB2312"/>
          <w:b/>
          <w:kern w:val="36"/>
          <w:sz w:val="28"/>
          <w:szCs w:val="28"/>
        </w:rPr>
        <w:t>考生编号后10位</w:t>
      </w: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）、登录密码（本人身份证后六位，如末位为字母，请小写输入）、验证码（如果验证码不清晰，可以点击验证码重新生成）-&gt;点击“确定”，系统显示“绑定成功，重新进入”，点击“确定”。</w:t>
      </w:r>
    </w:p>
    <w:p>
      <w:pPr>
        <w:spacing w:line="276" w:lineRule="auto"/>
        <w:ind w:firstLine="562" w:firstLineChars="200"/>
        <w:rPr>
          <w:rFonts w:hint="eastAsia"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三、系统进入操作界面，选择“服务大厅”-&gt;“一卡通”-&gt;“自助缴费-学杂费”勾选缴费项目，点击“缴费”，付款即可。</w:t>
      </w:r>
    </w:p>
    <w:p>
      <w:pPr>
        <w:spacing w:line="276" w:lineRule="auto"/>
        <w:ind w:firstLine="562" w:firstLineChars="200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>查询过程中若显示“密码错误”，请联系财务处收费前台，联系电话：68486151（袁家岗校区）。</w:t>
      </w:r>
    </w:p>
    <w:p>
      <w:pPr>
        <w:spacing w:line="276" w:lineRule="auto"/>
        <w:ind w:firstLine="562" w:firstLineChars="200"/>
        <w:jc w:val="right"/>
        <w:rPr>
          <w:rFonts w:ascii="仿宋" w:hAnsi="仿宋" w:eastAsia="仿宋" w:cs="仿宋_GB2312"/>
          <w:b/>
          <w:kern w:val="36"/>
          <w:sz w:val="28"/>
          <w:szCs w:val="28"/>
        </w:rPr>
      </w:pPr>
    </w:p>
    <w:p>
      <w:pPr>
        <w:spacing w:line="276" w:lineRule="auto"/>
        <w:ind w:firstLine="562" w:firstLineChars="200"/>
        <w:jc w:val="center"/>
        <w:rPr>
          <w:rFonts w:ascii="仿宋" w:hAnsi="仿宋" w:eastAsia="仿宋" w:cs="仿宋_GB2312"/>
          <w:b/>
          <w:kern w:val="36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 xml:space="preserve">              重庆医科大学财务处</w:t>
      </w:r>
    </w:p>
    <w:p>
      <w:pPr>
        <w:spacing w:line="276" w:lineRule="auto"/>
        <w:ind w:firstLine="562" w:firstLineChars="200"/>
        <w:jc w:val="center"/>
      </w:pPr>
      <w:r>
        <w:rPr>
          <w:rFonts w:hint="eastAsia" w:ascii="仿宋" w:hAnsi="仿宋" w:eastAsia="仿宋" w:cs="仿宋_GB2312"/>
          <w:b/>
          <w:kern w:val="36"/>
          <w:sz w:val="28"/>
          <w:szCs w:val="28"/>
        </w:rPr>
        <w:t xml:space="preserve">              2019.3.22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7CE0"/>
    <w:rsid w:val="243B6690"/>
    <w:rsid w:val="5DF97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2019-03-26T10:30:00Z</dcterms:created>
  <dc:creator>admin</dc:creator>
  <cp:lastModifiedBy>admin</cp:lastModifiedBy>
  <dcterms:modified xsi:type="dcterms:W3CDTF">2019-03-26T10:33:56Z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