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color w:val="000000"/>
          <w:sz w:val="22"/>
        </w:rPr>
      </w:pPr>
    </w:p>
    <w:p>
      <w:pPr>
        <w:jc w:val="right"/>
        <w:rPr>
          <w:rFonts w:ascii="宋体"/>
          <w:color w:val="000000"/>
          <w:sz w:val="22"/>
          <w:u w:val="single"/>
        </w:rPr>
      </w:pPr>
    </w:p>
    <w:p>
      <w:pPr>
        <w:jc w:val="center"/>
        <w:rPr>
          <w:rFonts w:ascii="宋体" w:hAnsi="宋体"/>
          <w:color w:val="000000"/>
          <w:sz w:val="44"/>
          <w:szCs w:val="44"/>
        </w:rPr>
      </w:pPr>
    </w:p>
    <w:p>
      <w:pPr>
        <w:autoSpaceDE w:val="0"/>
        <w:autoSpaceDN w:val="0"/>
        <w:adjustRightInd w:val="0"/>
        <w:spacing w:line="480" w:lineRule="atLeast"/>
        <w:jc w:val="center"/>
        <w:rPr>
          <w:rFonts w:ascii="仿宋_GB2312" w:hAnsi="仿宋_GB2312"/>
          <w:snapToGrid w:val="0"/>
          <w:sz w:val="36"/>
          <w:szCs w:val="36"/>
        </w:rPr>
      </w:pPr>
      <w:r>
        <w:rPr>
          <w:rFonts w:hint="eastAsia" w:ascii="仿宋_GB2312" w:hAnsi="仿宋_GB2312"/>
          <w:snapToGrid w:val="0"/>
          <w:sz w:val="36"/>
          <w:szCs w:val="36"/>
        </w:rPr>
        <w:t>重庆医科大学附属第二医院</w:t>
      </w:r>
    </w:p>
    <w:p>
      <w:pPr>
        <w:widowControl/>
        <w:shd w:val="clear" w:color="auto" w:fill="FFFFFF"/>
        <w:spacing w:line="500" w:lineRule="exact"/>
        <w:jc w:val="center"/>
        <w:rPr>
          <w:rFonts w:hint="eastAsia" w:ascii="仿宋_GB2312" w:hAnsi="仿宋_GB2312"/>
          <w:snapToGrid w:val="0"/>
          <w:sz w:val="36"/>
          <w:szCs w:val="36"/>
        </w:rPr>
      </w:pPr>
      <w:r>
        <w:rPr>
          <w:rFonts w:hint="eastAsia" w:ascii="仿宋_GB2312" w:hAnsi="仿宋_GB2312"/>
          <w:snapToGrid w:val="0"/>
          <w:sz w:val="36"/>
          <w:szCs w:val="36"/>
        </w:rPr>
        <w:t>江南院区感染与肝病中心楼顶一侧</w:t>
      </w:r>
    </w:p>
    <w:p>
      <w:pPr>
        <w:widowControl/>
        <w:shd w:val="clear" w:color="auto" w:fill="FFFFFF"/>
        <w:spacing w:line="500" w:lineRule="exact"/>
        <w:jc w:val="center"/>
        <w:rPr>
          <w:rFonts w:ascii="仿宋_GB2312" w:hAnsi="仿宋_GB2312"/>
          <w:snapToGrid w:val="0"/>
          <w:sz w:val="36"/>
          <w:szCs w:val="36"/>
        </w:rPr>
      </w:pPr>
      <w:r>
        <w:rPr>
          <w:rFonts w:hint="eastAsia" w:ascii="仿宋_GB2312" w:hAnsi="仿宋_GB2312"/>
          <w:snapToGrid w:val="0"/>
          <w:sz w:val="36"/>
          <w:szCs w:val="36"/>
        </w:rPr>
        <w:t>楼宇发光字制作安装</w:t>
      </w:r>
    </w:p>
    <w:p>
      <w:pPr>
        <w:wordWrap w:val="0"/>
        <w:autoSpaceDE w:val="0"/>
        <w:autoSpaceDN w:val="0"/>
        <w:adjustRightInd w:val="0"/>
        <w:spacing w:before="120" w:after="120" w:line="720" w:lineRule="atLeast"/>
        <w:jc w:val="center"/>
        <w:rPr>
          <w:rFonts w:ascii="仿宋_GB2312" w:hAnsi="仿宋_GB2312"/>
          <w:snapToGrid w:val="0"/>
          <w:sz w:val="36"/>
          <w:szCs w:val="36"/>
        </w:rPr>
      </w:pPr>
    </w:p>
    <w:p>
      <w:pPr>
        <w:wordWrap w:val="0"/>
        <w:autoSpaceDE w:val="0"/>
        <w:autoSpaceDN w:val="0"/>
        <w:adjustRightInd w:val="0"/>
        <w:spacing w:before="120" w:after="120" w:line="720" w:lineRule="atLeast"/>
        <w:jc w:val="center"/>
        <w:rPr>
          <w:rFonts w:ascii="仿宋_GB2312" w:hAnsi="仿宋_GB2312"/>
          <w:snapToGrid w:val="0"/>
          <w:sz w:val="36"/>
          <w:szCs w:val="36"/>
        </w:rPr>
      </w:pPr>
    </w:p>
    <w:p>
      <w:pPr>
        <w:wordWrap w:val="0"/>
        <w:autoSpaceDE w:val="0"/>
        <w:autoSpaceDN w:val="0"/>
        <w:adjustRightInd w:val="0"/>
        <w:spacing w:before="120" w:after="120" w:line="720" w:lineRule="atLeast"/>
        <w:jc w:val="center"/>
        <w:rPr>
          <w:rFonts w:ascii="仿宋_GB2312" w:hAnsi="仿宋_GB2312"/>
          <w:snapToGrid w:val="0"/>
          <w:sz w:val="36"/>
          <w:szCs w:val="36"/>
        </w:rPr>
      </w:pPr>
    </w:p>
    <w:p>
      <w:pPr>
        <w:wordWrap w:val="0"/>
        <w:autoSpaceDE w:val="0"/>
        <w:autoSpaceDN w:val="0"/>
        <w:adjustRightInd w:val="0"/>
        <w:spacing w:before="120" w:after="120" w:line="720" w:lineRule="atLeast"/>
        <w:jc w:val="center"/>
        <w:rPr>
          <w:rFonts w:ascii="仿宋_GB2312" w:hAnsi="仿宋_GB2312"/>
          <w:b/>
          <w:snapToGrid w:val="0"/>
          <w:sz w:val="72"/>
          <w:szCs w:val="72"/>
        </w:rPr>
      </w:pPr>
      <w:r>
        <w:rPr>
          <w:rFonts w:ascii="仿宋_GB2312" w:hAnsi="仿宋_GB2312"/>
          <w:b/>
          <w:snapToGrid w:val="0"/>
          <w:sz w:val="72"/>
          <w:szCs w:val="72"/>
        </w:rPr>
        <w:t>竞争性谈判文件</w:t>
      </w:r>
    </w:p>
    <w:p>
      <w:pPr>
        <w:wordWrap w:val="0"/>
        <w:autoSpaceDE w:val="0"/>
        <w:autoSpaceDN w:val="0"/>
        <w:adjustRightInd w:val="0"/>
        <w:spacing w:line="560" w:lineRule="atLeast"/>
        <w:jc w:val="center"/>
        <w:rPr>
          <w:rFonts w:eastAsia="彩虹小标宋"/>
          <w:b/>
          <w:snapToGrid w:val="0"/>
          <w:color w:val="000000"/>
          <w:sz w:val="36"/>
          <w:szCs w:val="48"/>
        </w:rPr>
      </w:pPr>
    </w:p>
    <w:p>
      <w:pPr>
        <w:wordWrap w:val="0"/>
        <w:autoSpaceDE w:val="0"/>
        <w:autoSpaceDN w:val="0"/>
        <w:adjustRightInd w:val="0"/>
        <w:spacing w:line="560" w:lineRule="atLeast"/>
        <w:ind w:firstLine="624"/>
        <w:jc w:val="left"/>
        <w:rPr>
          <w:snapToGrid w:val="0"/>
          <w:color w:val="000000"/>
          <w:sz w:val="32"/>
        </w:rPr>
      </w:pPr>
    </w:p>
    <w:p>
      <w:pPr>
        <w:wordWrap w:val="0"/>
        <w:autoSpaceDE w:val="0"/>
        <w:autoSpaceDN w:val="0"/>
        <w:adjustRightInd w:val="0"/>
        <w:spacing w:line="560" w:lineRule="atLeast"/>
        <w:ind w:firstLine="624"/>
        <w:jc w:val="left"/>
        <w:rPr>
          <w:snapToGrid w:val="0"/>
          <w:color w:val="000000"/>
          <w:sz w:val="32"/>
        </w:rPr>
      </w:pPr>
    </w:p>
    <w:p>
      <w:pPr>
        <w:adjustRightInd w:val="0"/>
        <w:spacing w:line="560" w:lineRule="atLeast"/>
        <w:ind w:firstLine="624"/>
        <w:jc w:val="center"/>
        <w:rPr>
          <w:snapToGrid w:val="0"/>
          <w:color w:val="000000"/>
          <w:sz w:val="44"/>
        </w:rPr>
      </w:pPr>
    </w:p>
    <w:p>
      <w:pPr>
        <w:adjustRightInd w:val="0"/>
        <w:spacing w:line="560" w:lineRule="atLeast"/>
        <w:ind w:firstLine="624"/>
        <w:jc w:val="center"/>
        <w:rPr>
          <w:snapToGrid w:val="0"/>
          <w:color w:val="000000"/>
          <w:sz w:val="44"/>
        </w:rPr>
      </w:pPr>
    </w:p>
    <w:p>
      <w:pPr>
        <w:adjustRightInd w:val="0"/>
        <w:spacing w:line="560" w:lineRule="atLeast"/>
        <w:ind w:firstLine="624"/>
        <w:jc w:val="center"/>
        <w:rPr>
          <w:snapToGrid w:val="0"/>
          <w:color w:val="000000"/>
          <w:sz w:val="44"/>
        </w:rPr>
      </w:pPr>
    </w:p>
    <w:p>
      <w:pPr>
        <w:adjustRightInd w:val="0"/>
        <w:spacing w:line="560" w:lineRule="atLeast"/>
        <w:ind w:firstLine="624"/>
        <w:jc w:val="center"/>
        <w:rPr>
          <w:snapToGrid w:val="0"/>
          <w:color w:val="000000"/>
          <w:sz w:val="44"/>
        </w:rPr>
      </w:pPr>
    </w:p>
    <w:p>
      <w:pPr>
        <w:adjustRightInd w:val="0"/>
        <w:spacing w:line="560" w:lineRule="atLeast"/>
        <w:ind w:firstLine="2602" w:firstLineChars="723"/>
        <w:rPr>
          <w:snapToGrid w:val="0"/>
          <w:color w:val="000000"/>
          <w:sz w:val="36"/>
          <w:szCs w:val="36"/>
        </w:rPr>
      </w:pPr>
      <w:r>
        <w:rPr>
          <w:rFonts w:hint="eastAsia"/>
          <w:snapToGrid w:val="0"/>
          <w:color w:val="000000"/>
          <w:sz w:val="36"/>
          <w:szCs w:val="36"/>
        </w:rPr>
        <w:t>重庆医科大学附属第二医院</w:t>
      </w:r>
      <w:r>
        <w:rPr>
          <w:snapToGrid w:val="0"/>
          <w:color w:val="000000"/>
          <w:sz w:val="36"/>
          <w:szCs w:val="36"/>
        </w:rPr>
        <w:t xml:space="preserve"> </w:t>
      </w:r>
    </w:p>
    <w:p>
      <w:pPr>
        <w:adjustRightInd w:val="0"/>
        <w:spacing w:line="560" w:lineRule="atLeast"/>
        <w:jc w:val="center"/>
        <w:rPr>
          <w:snapToGrid w:val="0"/>
          <w:color w:val="000000"/>
          <w:sz w:val="44"/>
        </w:rPr>
      </w:pPr>
      <w:r>
        <w:rPr>
          <w:rFonts w:hint="eastAsia"/>
          <w:snapToGrid w:val="0"/>
          <w:color w:val="000000"/>
          <w:sz w:val="36"/>
          <w:szCs w:val="36"/>
        </w:rPr>
        <w:t>二〇一九年四月十八日</w:t>
      </w:r>
    </w:p>
    <w:p>
      <w:pPr>
        <w:jc w:val="center"/>
        <w:rPr>
          <w:rFonts w:ascii="宋体"/>
          <w:color w:val="000000"/>
          <w:sz w:val="36"/>
        </w:rPr>
        <w:sectPr>
          <w:headerReference r:id="rId5" w:type="first"/>
          <w:footerReference r:id="rId8" w:type="first"/>
          <w:headerReference r:id="rId3" w:type="default"/>
          <w:footerReference r:id="rId6" w:type="default"/>
          <w:headerReference r:id="rId4" w:type="even"/>
          <w:footerReference r:id="rId7" w:type="even"/>
          <w:pgSz w:w="11906" w:h="16838"/>
          <w:pgMar w:top="1247" w:right="1134" w:bottom="936" w:left="1418" w:header="680" w:footer="992" w:gutter="0"/>
          <w:pgNumType w:fmt="numberInDash" w:start="1"/>
          <w:cols w:space="720" w:num="1"/>
          <w:titlePg/>
          <w:docGrid w:linePitch="312" w:charSpace="0"/>
        </w:sectPr>
      </w:pPr>
    </w:p>
    <w:tbl>
      <w:tblPr>
        <w:tblStyle w:val="21"/>
        <w:tblpPr w:leftFromText="180" w:rightFromText="180" w:vertAnchor="text" w:tblpXSpec="center" w:tblpY="1"/>
        <w:tblOverlap w:val="never"/>
        <w:tblW w:w="94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380"/>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855" w:type="dxa"/>
            <w:vAlign w:val="center"/>
          </w:tcPr>
          <w:p>
            <w:pPr>
              <w:pStyle w:val="33"/>
              <w:ind w:firstLine="0"/>
              <w:jc w:val="center"/>
              <w:rPr>
                <w:b/>
                <w:sz w:val="28"/>
                <w:szCs w:val="28"/>
              </w:rPr>
            </w:pPr>
            <w:r>
              <w:rPr>
                <w:rFonts w:hint="eastAsia"/>
                <w:b/>
                <w:sz w:val="28"/>
                <w:szCs w:val="28"/>
              </w:rPr>
              <w:t>项号</w:t>
            </w:r>
          </w:p>
        </w:tc>
        <w:tc>
          <w:tcPr>
            <w:tcW w:w="1380" w:type="dxa"/>
            <w:vAlign w:val="center"/>
          </w:tcPr>
          <w:p>
            <w:pPr>
              <w:pStyle w:val="33"/>
              <w:ind w:firstLine="0"/>
              <w:jc w:val="center"/>
              <w:rPr>
                <w:b/>
                <w:sz w:val="28"/>
                <w:szCs w:val="28"/>
              </w:rPr>
            </w:pPr>
            <w:r>
              <w:rPr>
                <w:rFonts w:hint="eastAsia"/>
                <w:b/>
                <w:sz w:val="28"/>
                <w:szCs w:val="28"/>
              </w:rPr>
              <w:t>内容</w:t>
            </w:r>
          </w:p>
        </w:tc>
        <w:tc>
          <w:tcPr>
            <w:tcW w:w="7229" w:type="dxa"/>
            <w:vAlign w:val="center"/>
          </w:tcPr>
          <w:p>
            <w:pPr>
              <w:pStyle w:val="33"/>
              <w:ind w:firstLine="0"/>
              <w:jc w:val="center"/>
              <w:rPr>
                <w:b/>
                <w:sz w:val="28"/>
                <w:szCs w:val="28"/>
              </w:rPr>
            </w:pPr>
            <w:r>
              <w:rPr>
                <w:rFonts w:hint="eastAsia"/>
                <w:b/>
                <w:sz w:val="28"/>
                <w:szCs w:val="28"/>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13"/>
              <w:spacing w:line="400" w:lineRule="exact"/>
              <w:jc w:val="center"/>
            </w:pPr>
            <w:r>
              <w:rPr>
                <w:rFonts w:hint="eastAsia"/>
              </w:rPr>
              <w:t>1</w:t>
            </w:r>
          </w:p>
        </w:tc>
        <w:tc>
          <w:tcPr>
            <w:tcW w:w="1380" w:type="dxa"/>
            <w:vAlign w:val="center"/>
          </w:tcPr>
          <w:p>
            <w:pPr>
              <w:pStyle w:val="13"/>
              <w:spacing w:line="400" w:lineRule="exact"/>
            </w:pPr>
            <w:r>
              <w:rPr>
                <w:rFonts w:ascii="仿宋_GB2312" w:hAnsi="宋体" w:eastAsia="仿宋_GB2312"/>
                <w:kern w:val="0"/>
              </w:rPr>
              <w:t>项目名称</w:t>
            </w:r>
          </w:p>
        </w:tc>
        <w:tc>
          <w:tcPr>
            <w:tcW w:w="7229" w:type="dxa"/>
            <w:vAlign w:val="center"/>
          </w:tcPr>
          <w:p>
            <w:pPr>
              <w:widowControl/>
              <w:shd w:val="clear" w:color="auto" w:fill="FFFFFF"/>
              <w:spacing w:line="500" w:lineRule="exact"/>
              <w:rPr>
                <w:rFonts w:ascii="仿宋_GB2312" w:hAnsi="宋体" w:eastAsia="仿宋_GB2312"/>
                <w:kern w:val="0"/>
                <w:sz w:val="24"/>
                <w:szCs w:val="20"/>
              </w:rPr>
            </w:pPr>
            <w:r>
              <w:rPr>
                <w:rFonts w:hint="eastAsia" w:ascii="仿宋_GB2312" w:hAnsi="宋体" w:eastAsia="仿宋_GB2312"/>
                <w:kern w:val="0"/>
                <w:sz w:val="24"/>
                <w:szCs w:val="20"/>
              </w:rPr>
              <w:t>重医附二院江南院区感染与肝病中心楼顶一侧楼宇发光字制作安装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jc w:val="center"/>
        </w:trPr>
        <w:tc>
          <w:tcPr>
            <w:tcW w:w="855" w:type="dxa"/>
            <w:vAlign w:val="center"/>
          </w:tcPr>
          <w:p>
            <w:pPr>
              <w:pStyle w:val="33"/>
              <w:spacing w:line="400" w:lineRule="exact"/>
              <w:ind w:firstLine="0"/>
              <w:jc w:val="center"/>
            </w:pPr>
            <w:r>
              <w:rPr>
                <w:rFonts w:hint="eastAsia"/>
              </w:rPr>
              <w:t>2</w:t>
            </w:r>
          </w:p>
        </w:tc>
        <w:tc>
          <w:tcPr>
            <w:tcW w:w="1380" w:type="dxa"/>
            <w:vAlign w:val="center"/>
          </w:tcPr>
          <w:p>
            <w:pPr>
              <w:pStyle w:val="33"/>
              <w:spacing w:line="400" w:lineRule="exact"/>
              <w:ind w:firstLine="0"/>
            </w:pPr>
            <w:r>
              <w:rPr>
                <w:rFonts w:hint="eastAsia"/>
              </w:rPr>
              <w:t>安装地点</w:t>
            </w:r>
          </w:p>
        </w:tc>
        <w:tc>
          <w:tcPr>
            <w:tcW w:w="7229" w:type="dxa"/>
            <w:vAlign w:val="center"/>
          </w:tcPr>
          <w:p>
            <w:pPr>
              <w:widowControl/>
              <w:shd w:val="clear" w:color="auto" w:fill="FFFFFF"/>
              <w:spacing w:line="380" w:lineRule="exact"/>
              <w:rPr>
                <w:rFonts w:ascii="仿宋_GB2312" w:hAnsi="宋体" w:eastAsia="仿宋_GB2312"/>
                <w:kern w:val="0"/>
                <w:sz w:val="24"/>
                <w:szCs w:val="20"/>
              </w:rPr>
            </w:pPr>
            <w:r>
              <w:rPr>
                <w:rFonts w:hint="eastAsia" w:ascii="仿宋_GB2312" w:hAnsi="宋体" w:eastAsia="仿宋_GB2312"/>
                <w:kern w:val="0"/>
                <w:sz w:val="24"/>
                <w:szCs w:val="20"/>
              </w:rPr>
              <w:t>重庆医科大学附属第二医院江南院区(天文大道288号)感染与肝病中心楼顶一侧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33"/>
              <w:spacing w:line="400" w:lineRule="exact"/>
              <w:ind w:firstLine="0"/>
              <w:jc w:val="center"/>
            </w:pPr>
            <w:r>
              <w:rPr>
                <w:rFonts w:hint="eastAsia"/>
              </w:rPr>
              <w:t>3</w:t>
            </w:r>
          </w:p>
        </w:tc>
        <w:tc>
          <w:tcPr>
            <w:tcW w:w="1380" w:type="dxa"/>
            <w:vAlign w:val="center"/>
          </w:tcPr>
          <w:p>
            <w:pPr>
              <w:pStyle w:val="33"/>
              <w:spacing w:line="400" w:lineRule="exact"/>
              <w:ind w:firstLine="0"/>
            </w:pPr>
            <w:r>
              <w:rPr>
                <w:rFonts w:hint="eastAsia"/>
              </w:rPr>
              <w:t>项目内容</w:t>
            </w:r>
          </w:p>
        </w:tc>
        <w:tc>
          <w:tcPr>
            <w:tcW w:w="7229" w:type="dxa"/>
            <w:vAlign w:val="center"/>
          </w:tcPr>
          <w:p>
            <w:pPr>
              <w:widowControl/>
              <w:spacing w:line="380" w:lineRule="exact"/>
              <w:rPr>
                <w:rFonts w:ascii="宋体" w:hAnsi="宋体" w:cs="宋体"/>
                <w:color w:val="000000"/>
                <w:kern w:val="0"/>
                <w:szCs w:val="21"/>
              </w:rPr>
            </w:pPr>
            <w:r>
              <w:rPr>
                <w:rFonts w:hint="eastAsia" w:ascii="宋体" w:hAnsi="宋体" w:cs="宋体"/>
                <w:color w:val="000000"/>
                <w:kern w:val="0"/>
                <w:szCs w:val="21"/>
              </w:rPr>
              <w:t>中</w:t>
            </w:r>
            <w:r>
              <w:rPr>
                <w:rFonts w:hint="eastAsia" w:ascii="仿宋_GB2312" w:hAnsi="宋体" w:eastAsia="仿宋_GB2312"/>
                <w:kern w:val="0"/>
                <w:sz w:val="24"/>
                <w:szCs w:val="20"/>
              </w:rPr>
              <w:t>文：重庆医科大学病毒性肝炎研究所 英文：INSTITUTE FOR VIRAL HEPATITIS,CHONGQING MEDICAL UNIVERSITY   数量：1套（尺寸、材质、工艺等详见附件4）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33"/>
              <w:spacing w:line="400" w:lineRule="exact"/>
              <w:ind w:firstLine="0"/>
              <w:jc w:val="center"/>
            </w:pPr>
            <w:r>
              <w:rPr>
                <w:rFonts w:hint="eastAsia"/>
              </w:rPr>
              <w:t>4</w:t>
            </w:r>
          </w:p>
        </w:tc>
        <w:tc>
          <w:tcPr>
            <w:tcW w:w="1380" w:type="dxa"/>
            <w:vAlign w:val="center"/>
          </w:tcPr>
          <w:p>
            <w:pPr>
              <w:pStyle w:val="33"/>
              <w:spacing w:line="400" w:lineRule="exact"/>
              <w:ind w:firstLine="0"/>
            </w:pPr>
            <w:r>
              <w:rPr>
                <w:rFonts w:hint="eastAsia"/>
              </w:rPr>
              <w:t>项目要求</w:t>
            </w:r>
          </w:p>
        </w:tc>
        <w:tc>
          <w:tcPr>
            <w:tcW w:w="7229" w:type="dxa"/>
            <w:vAlign w:val="center"/>
          </w:tcPr>
          <w:p>
            <w:pPr>
              <w:widowControl/>
              <w:spacing w:line="400" w:lineRule="exact"/>
              <w:jc w:val="left"/>
              <w:rPr>
                <w:rFonts w:ascii="仿宋_GB2312" w:hAnsi="宋体" w:eastAsia="仿宋_GB2312"/>
                <w:kern w:val="0"/>
                <w:sz w:val="24"/>
                <w:szCs w:val="20"/>
              </w:rPr>
            </w:pPr>
            <w:r>
              <w:rPr>
                <w:rFonts w:hint="eastAsia" w:ascii="仿宋_GB2312" w:hAnsi="宋体" w:eastAsia="仿宋_GB2312"/>
                <w:kern w:val="0"/>
                <w:sz w:val="24"/>
                <w:szCs w:val="20"/>
              </w:rPr>
              <w:t>1、文字字体及形式需符合我院要求，同时考虑美观度，有助于提升我院形象，夜间发光效果良好，辨识度高。</w:t>
            </w:r>
          </w:p>
          <w:p>
            <w:pPr>
              <w:widowControl/>
              <w:spacing w:line="400" w:lineRule="exact"/>
              <w:jc w:val="left"/>
              <w:rPr>
                <w:rFonts w:ascii="仿宋_GB2312" w:hAnsi="宋体" w:eastAsia="仿宋_GB2312"/>
                <w:kern w:val="0"/>
                <w:sz w:val="24"/>
                <w:szCs w:val="20"/>
              </w:rPr>
            </w:pPr>
            <w:r>
              <w:rPr>
                <w:rFonts w:hint="eastAsia" w:ascii="仿宋_GB2312" w:hAnsi="宋体" w:eastAsia="仿宋_GB2312"/>
                <w:kern w:val="0"/>
                <w:sz w:val="24"/>
                <w:szCs w:val="20"/>
              </w:rPr>
              <w:t>2、制作工艺精美，钢架加固后结构稳固，无安全隐患。</w:t>
            </w:r>
          </w:p>
          <w:p>
            <w:pPr>
              <w:widowControl/>
              <w:spacing w:line="400" w:lineRule="exact"/>
              <w:jc w:val="left"/>
              <w:rPr>
                <w:rFonts w:ascii="仿宋_GB2312" w:hAnsi="宋体" w:eastAsia="仿宋_GB2312"/>
                <w:kern w:val="0"/>
                <w:sz w:val="24"/>
                <w:szCs w:val="20"/>
              </w:rPr>
            </w:pPr>
            <w:r>
              <w:rPr>
                <w:rFonts w:hint="eastAsia" w:ascii="仿宋_GB2312" w:hAnsi="宋体" w:eastAsia="仿宋_GB2312"/>
                <w:kern w:val="0"/>
                <w:sz w:val="24"/>
                <w:szCs w:val="20"/>
              </w:rPr>
              <w:t>3、质保5年。在质保期内，与质保和维修相关的所有费用由中标公司承担；质保期满后，中标公司需履行售后维修服务义务，接到我院电话后应当天到达现场查看，原则上应在2天内及时处理。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7" w:hRule="atLeast"/>
          <w:jc w:val="center"/>
        </w:trPr>
        <w:tc>
          <w:tcPr>
            <w:tcW w:w="855" w:type="dxa"/>
            <w:vAlign w:val="center"/>
          </w:tcPr>
          <w:p>
            <w:pPr>
              <w:pStyle w:val="33"/>
              <w:spacing w:line="400" w:lineRule="exact"/>
              <w:ind w:firstLine="0"/>
              <w:jc w:val="center"/>
            </w:pPr>
            <w:r>
              <w:rPr>
                <w:rFonts w:hint="eastAsia"/>
              </w:rPr>
              <w:t>5</w:t>
            </w:r>
          </w:p>
        </w:tc>
        <w:tc>
          <w:tcPr>
            <w:tcW w:w="1380" w:type="dxa"/>
            <w:vAlign w:val="center"/>
          </w:tcPr>
          <w:p>
            <w:pPr>
              <w:widowControl/>
              <w:spacing w:line="400" w:lineRule="exact"/>
              <w:jc w:val="left"/>
              <w:rPr>
                <w:rFonts w:ascii="仿宋_GB2312" w:hAnsi="宋体" w:eastAsia="仿宋_GB2312"/>
                <w:kern w:val="0"/>
                <w:sz w:val="24"/>
                <w:szCs w:val="20"/>
              </w:rPr>
            </w:pPr>
            <w:r>
              <w:rPr>
                <w:rFonts w:ascii="仿宋_GB2312" w:hAnsi="宋体" w:eastAsia="仿宋_GB2312"/>
                <w:kern w:val="0"/>
                <w:sz w:val="24"/>
                <w:szCs w:val="20"/>
              </w:rPr>
              <w:t>竞谈人</w:t>
            </w:r>
            <w:r>
              <w:rPr>
                <w:rFonts w:hint="eastAsia" w:ascii="仿宋_GB2312" w:hAnsi="宋体" w:eastAsia="仿宋_GB2312"/>
                <w:kern w:val="0"/>
                <w:sz w:val="24"/>
                <w:szCs w:val="20"/>
              </w:rPr>
              <w:t>条件</w:t>
            </w:r>
          </w:p>
        </w:tc>
        <w:tc>
          <w:tcPr>
            <w:tcW w:w="7229" w:type="dxa"/>
            <w:vAlign w:val="center"/>
          </w:tcPr>
          <w:p>
            <w:pPr>
              <w:widowControl/>
              <w:spacing w:line="400" w:lineRule="exact"/>
              <w:jc w:val="left"/>
              <w:rPr>
                <w:rFonts w:ascii="仿宋_GB2312" w:hAnsi="宋体" w:eastAsia="仿宋_GB2312"/>
                <w:kern w:val="0"/>
                <w:sz w:val="24"/>
                <w:szCs w:val="20"/>
              </w:rPr>
            </w:pPr>
            <w:r>
              <w:rPr>
                <w:rFonts w:hint="eastAsia" w:ascii="仿宋_GB2312" w:hAnsi="宋体" w:eastAsia="仿宋_GB2312"/>
                <w:kern w:val="0"/>
                <w:sz w:val="24"/>
                <w:szCs w:val="20"/>
              </w:rPr>
              <w:t>1、具有独立法人资格，注册资金不低于人民币500万元（含500万）。</w:t>
            </w:r>
          </w:p>
          <w:p>
            <w:pPr>
              <w:widowControl/>
              <w:spacing w:line="400" w:lineRule="exact"/>
              <w:jc w:val="left"/>
              <w:rPr>
                <w:rFonts w:ascii="仿宋_GB2312" w:hAnsi="宋体" w:eastAsia="仿宋_GB2312"/>
                <w:kern w:val="0"/>
                <w:sz w:val="24"/>
                <w:szCs w:val="20"/>
              </w:rPr>
            </w:pPr>
            <w:r>
              <w:rPr>
                <w:rFonts w:hint="eastAsia" w:ascii="仿宋_GB2312" w:hAnsi="宋体" w:eastAsia="仿宋_GB2312"/>
                <w:kern w:val="0"/>
                <w:sz w:val="24"/>
                <w:szCs w:val="20"/>
              </w:rPr>
              <w:t>2、 2015年1月1日至今，具有与本项目类似产品材质和工艺相关的业绩。</w:t>
            </w:r>
          </w:p>
          <w:p>
            <w:pPr>
              <w:widowControl/>
              <w:spacing w:line="400" w:lineRule="exact"/>
              <w:jc w:val="left"/>
              <w:rPr>
                <w:rFonts w:ascii="仿宋_GB2312" w:hAnsi="宋体" w:eastAsia="仿宋_GB2312"/>
                <w:kern w:val="0"/>
                <w:sz w:val="24"/>
                <w:szCs w:val="20"/>
              </w:rPr>
            </w:pPr>
            <w:r>
              <w:rPr>
                <w:rFonts w:hint="eastAsia" w:ascii="仿宋_GB2312" w:hAnsi="宋体" w:eastAsia="仿宋_GB2312"/>
                <w:kern w:val="0"/>
                <w:sz w:val="24"/>
                <w:szCs w:val="20"/>
              </w:rPr>
              <w:t>3、有依法缴纳税收和社会保障金的良好记录。</w:t>
            </w:r>
          </w:p>
          <w:p>
            <w:pPr>
              <w:widowControl/>
              <w:spacing w:line="400" w:lineRule="exact"/>
              <w:jc w:val="left"/>
              <w:rPr>
                <w:rFonts w:ascii="仿宋_GB2312" w:hAnsi="宋体" w:eastAsia="仿宋_GB2312"/>
                <w:kern w:val="0"/>
                <w:sz w:val="24"/>
                <w:szCs w:val="20"/>
              </w:rPr>
            </w:pPr>
            <w:r>
              <w:rPr>
                <w:rFonts w:hint="eastAsia" w:ascii="仿宋_GB2312" w:hAnsi="宋体" w:eastAsia="仿宋_GB2312"/>
                <w:kern w:val="0"/>
                <w:sz w:val="24"/>
                <w:szCs w:val="20"/>
              </w:rPr>
              <w:t>4、具有省（市）级或省（市）级以上标识标牌行业协会会员资格。</w:t>
            </w:r>
          </w:p>
          <w:p>
            <w:pPr>
              <w:widowControl/>
              <w:spacing w:line="400" w:lineRule="exact"/>
              <w:jc w:val="left"/>
              <w:rPr>
                <w:rFonts w:ascii="仿宋_GB2312" w:hAnsi="宋体" w:eastAsia="仿宋_GB2312"/>
                <w:kern w:val="0"/>
                <w:sz w:val="24"/>
                <w:szCs w:val="20"/>
              </w:rPr>
            </w:pPr>
            <w:r>
              <w:rPr>
                <w:rFonts w:hint="eastAsia" w:ascii="仿宋_GB2312" w:hAnsi="宋体" w:eastAsia="仿宋_GB2312"/>
                <w:kern w:val="0"/>
                <w:sz w:val="24"/>
                <w:szCs w:val="20"/>
              </w:rPr>
              <w:t>5、有自己的生产厂房，具有独立制作、安装及后期维护能力，独立履行合同和提供优质服务及快速反应的能力。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jc w:val="center"/>
        </w:trPr>
        <w:tc>
          <w:tcPr>
            <w:tcW w:w="855" w:type="dxa"/>
            <w:vAlign w:val="center"/>
          </w:tcPr>
          <w:p>
            <w:pPr>
              <w:pStyle w:val="33"/>
              <w:ind w:firstLine="0"/>
              <w:jc w:val="center"/>
            </w:pPr>
            <w:r>
              <w:rPr>
                <w:rFonts w:hint="eastAsia"/>
              </w:rPr>
              <w:t>6</w:t>
            </w:r>
          </w:p>
        </w:tc>
        <w:tc>
          <w:tcPr>
            <w:tcW w:w="1380" w:type="dxa"/>
            <w:vAlign w:val="center"/>
          </w:tcPr>
          <w:p>
            <w:pPr>
              <w:pStyle w:val="33"/>
              <w:ind w:firstLine="0"/>
            </w:pPr>
            <w:r>
              <w:t>踏勘现场</w:t>
            </w:r>
          </w:p>
        </w:tc>
        <w:tc>
          <w:tcPr>
            <w:tcW w:w="7229" w:type="dxa"/>
            <w:vAlign w:val="center"/>
          </w:tcPr>
          <w:p>
            <w:pPr>
              <w:pStyle w:val="33"/>
              <w:ind w:firstLine="0"/>
            </w:pPr>
            <w:r>
              <w:rPr>
                <w:rFonts w:hint="eastAsia"/>
              </w:rPr>
              <w:t>不统一组织现场踏勘。各公司自行进行现场考察，所发生的一切费用自理。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33"/>
              <w:ind w:firstLine="0"/>
              <w:jc w:val="center"/>
            </w:pPr>
            <w:r>
              <w:rPr>
                <w:rFonts w:hint="eastAsia"/>
              </w:rPr>
              <w:t>7</w:t>
            </w:r>
          </w:p>
        </w:tc>
        <w:tc>
          <w:tcPr>
            <w:tcW w:w="1380" w:type="dxa"/>
            <w:vAlign w:val="center"/>
          </w:tcPr>
          <w:p>
            <w:pPr>
              <w:pStyle w:val="33"/>
              <w:ind w:firstLine="0"/>
            </w:pPr>
            <w:r>
              <w:rPr>
                <w:rFonts w:hint="eastAsia"/>
              </w:rPr>
              <w:t>转</w:t>
            </w:r>
            <w:r>
              <w:t>包</w:t>
            </w:r>
          </w:p>
        </w:tc>
        <w:tc>
          <w:tcPr>
            <w:tcW w:w="7229" w:type="dxa"/>
            <w:vAlign w:val="center"/>
          </w:tcPr>
          <w:p>
            <w:pPr>
              <w:pStyle w:val="33"/>
              <w:ind w:firstLine="0"/>
            </w:pPr>
            <w:r>
              <w:rPr>
                <w:rFonts w:hint="eastAsia"/>
              </w:rPr>
              <w:t>■</w:t>
            </w:r>
            <w: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jc w:val="center"/>
        </w:trPr>
        <w:tc>
          <w:tcPr>
            <w:tcW w:w="855" w:type="dxa"/>
            <w:vAlign w:val="center"/>
          </w:tcPr>
          <w:p>
            <w:pPr>
              <w:pStyle w:val="33"/>
              <w:ind w:firstLine="0"/>
              <w:jc w:val="center"/>
            </w:pPr>
            <w:r>
              <w:rPr>
                <w:rFonts w:hint="eastAsia"/>
              </w:rPr>
              <w:t>8</w:t>
            </w:r>
          </w:p>
        </w:tc>
        <w:tc>
          <w:tcPr>
            <w:tcW w:w="1380" w:type="dxa"/>
            <w:vAlign w:val="center"/>
          </w:tcPr>
          <w:p>
            <w:pPr>
              <w:pStyle w:val="33"/>
              <w:ind w:firstLine="0"/>
            </w:pPr>
            <w:r>
              <w:rPr>
                <w:rFonts w:hint="eastAsia"/>
              </w:rPr>
              <w:t>报价方式</w:t>
            </w:r>
          </w:p>
        </w:tc>
        <w:tc>
          <w:tcPr>
            <w:tcW w:w="7229" w:type="dxa"/>
            <w:vAlign w:val="center"/>
          </w:tcPr>
          <w:p>
            <w:pPr>
              <w:pStyle w:val="33"/>
              <w:ind w:firstLine="0"/>
            </w:pPr>
            <w:r>
              <w:rPr>
                <w:rFonts w:hint="eastAsia"/>
              </w:rPr>
              <w:t>报价为完成本项目所需费用包干总价（含材料、人工、安装、税费、管理费及风险、责任等一切费用），由各竞谈人自行根据自身实力进行报价，报价中标后不得调整。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855" w:type="dxa"/>
            <w:vAlign w:val="center"/>
          </w:tcPr>
          <w:p>
            <w:pPr>
              <w:pStyle w:val="33"/>
              <w:ind w:firstLine="0"/>
              <w:jc w:val="center"/>
            </w:pPr>
            <w:r>
              <w:rPr>
                <w:rFonts w:hint="eastAsia"/>
              </w:rPr>
              <w:t>9</w:t>
            </w:r>
          </w:p>
        </w:tc>
        <w:tc>
          <w:tcPr>
            <w:tcW w:w="1380" w:type="dxa"/>
            <w:vAlign w:val="center"/>
          </w:tcPr>
          <w:p>
            <w:pPr>
              <w:pStyle w:val="33"/>
              <w:ind w:firstLine="0"/>
            </w:pPr>
            <w:r>
              <w:rPr>
                <w:rFonts w:hint="eastAsia"/>
              </w:rPr>
              <w:t>合同价格</w:t>
            </w:r>
          </w:p>
        </w:tc>
        <w:tc>
          <w:tcPr>
            <w:tcW w:w="7229" w:type="dxa"/>
            <w:vAlign w:val="center"/>
          </w:tcPr>
          <w:p>
            <w:pPr>
              <w:pStyle w:val="33"/>
              <w:ind w:firstLine="0"/>
            </w:pPr>
            <w:r>
              <w:rPr>
                <w:rFonts w:hint="eastAsia"/>
              </w:rPr>
              <w:t>中标价格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855" w:type="dxa"/>
            <w:vAlign w:val="center"/>
          </w:tcPr>
          <w:p>
            <w:pPr>
              <w:pStyle w:val="33"/>
              <w:ind w:firstLine="0"/>
              <w:jc w:val="center"/>
            </w:pPr>
            <w:r>
              <w:rPr>
                <w:rFonts w:hint="eastAsia"/>
              </w:rPr>
              <w:t>10</w:t>
            </w:r>
          </w:p>
        </w:tc>
        <w:tc>
          <w:tcPr>
            <w:tcW w:w="1380" w:type="dxa"/>
            <w:vAlign w:val="center"/>
          </w:tcPr>
          <w:p>
            <w:pPr>
              <w:pStyle w:val="33"/>
              <w:ind w:firstLine="0"/>
            </w:pPr>
            <w:r>
              <w:rPr>
                <w:rFonts w:hint="eastAsia"/>
              </w:rPr>
              <w:t>验收合格标准</w:t>
            </w:r>
          </w:p>
        </w:tc>
        <w:tc>
          <w:tcPr>
            <w:tcW w:w="7229" w:type="dxa"/>
            <w:vAlign w:val="center"/>
          </w:tcPr>
          <w:p>
            <w:pPr>
              <w:pStyle w:val="33"/>
              <w:ind w:firstLine="0"/>
            </w:pPr>
            <w:r>
              <w:rPr>
                <w:rFonts w:hint="eastAsia"/>
                <w:b/>
              </w:rPr>
              <w:t>配电箱、电源线、控时器等包含在本项目包干总价之内。</w:t>
            </w:r>
            <w:r>
              <w:rPr>
                <w:rFonts w:hint="eastAsia"/>
              </w:rPr>
              <w:t>中标方按要求制作安装，并且发光字能够通电亮灯为验收合格标准。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0" w:hRule="atLeast"/>
          <w:jc w:val="center"/>
        </w:trPr>
        <w:tc>
          <w:tcPr>
            <w:tcW w:w="855" w:type="dxa"/>
            <w:vAlign w:val="center"/>
          </w:tcPr>
          <w:p>
            <w:pPr>
              <w:pStyle w:val="33"/>
              <w:ind w:firstLine="0"/>
              <w:jc w:val="center"/>
            </w:pPr>
            <w:r>
              <w:rPr>
                <w:rFonts w:hint="eastAsia"/>
              </w:rPr>
              <w:t>11</w:t>
            </w:r>
          </w:p>
        </w:tc>
        <w:tc>
          <w:tcPr>
            <w:tcW w:w="1380" w:type="dxa"/>
            <w:vAlign w:val="center"/>
          </w:tcPr>
          <w:p>
            <w:pPr>
              <w:pStyle w:val="33"/>
              <w:ind w:firstLine="0"/>
            </w:pPr>
            <w:r>
              <w:rPr>
                <w:rFonts w:hint="eastAsia"/>
              </w:rPr>
              <w:t>竞争性谈判文件组成</w:t>
            </w:r>
          </w:p>
        </w:tc>
        <w:tc>
          <w:tcPr>
            <w:tcW w:w="7229" w:type="dxa"/>
            <w:vAlign w:val="center"/>
          </w:tcPr>
          <w:p>
            <w:pPr>
              <w:pStyle w:val="33"/>
              <w:ind w:firstLine="0"/>
            </w:pPr>
            <w:r>
              <w:rPr>
                <w:rFonts w:hint="eastAsia"/>
              </w:rPr>
              <w:t>1、</w:t>
            </w:r>
            <w:r>
              <w:t>法定代表人授权</w:t>
            </w:r>
            <w:r>
              <w:rPr>
                <w:rFonts w:hint="eastAsia"/>
              </w:rPr>
              <w:t>委托</w:t>
            </w:r>
            <w:r>
              <w:t>书</w:t>
            </w:r>
          </w:p>
          <w:p>
            <w:pPr>
              <w:pStyle w:val="33"/>
              <w:ind w:firstLine="0"/>
            </w:pPr>
            <w:r>
              <w:rPr>
                <w:rFonts w:hint="eastAsia"/>
              </w:rPr>
              <w:t>2、报价书</w:t>
            </w:r>
          </w:p>
          <w:p>
            <w:pPr>
              <w:pStyle w:val="33"/>
              <w:ind w:firstLine="0"/>
            </w:pPr>
            <w:r>
              <w:rPr>
                <w:rFonts w:hint="eastAsia"/>
              </w:rPr>
              <w:t>3、公司基本情况表</w:t>
            </w:r>
          </w:p>
          <w:p>
            <w:pPr>
              <w:pStyle w:val="33"/>
              <w:ind w:firstLine="0"/>
            </w:pPr>
            <w:r>
              <w:rPr>
                <w:rFonts w:hint="eastAsia"/>
              </w:rPr>
              <w:t>资格证明材料：①企业营业执照（三合一）复印件；②业绩合同证明；③纳税及缴纳社保的证明材料，缴纳人数在30人及以上；④标识标牌协会会员证明材料；⑤厂房租赁或购买合同等证明材料。以上材料一式三份，需加盖公章（原件备查）。</w:t>
            </w:r>
          </w:p>
          <w:p>
            <w:pPr>
              <w:pStyle w:val="33"/>
              <w:ind w:firstLine="0"/>
            </w:pPr>
            <w:r>
              <w:rPr>
                <w:rFonts w:hint="eastAsia"/>
              </w:rPr>
              <w:t>4、承诺书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855" w:type="dxa"/>
            <w:vAlign w:val="center"/>
          </w:tcPr>
          <w:p>
            <w:pPr>
              <w:pStyle w:val="33"/>
              <w:ind w:firstLine="0"/>
              <w:jc w:val="center"/>
            </w:pPr>
            <w:r>
              <w:rPr>
                <w:rFonts w:hint="eastAsia"/>
              </w:rPr>
              <w:t>12</w:t>
            </w:r>
          </w:p>
        </w:tc>
        <w:tc>
          <w:tcPr>
            <w:tcW w:w="1380" w:type="dxa"/>
            <w:vAlign w:val="center"/>
          </w:tcPr>
          <w:p>
            <w:pPr>
              <w:pStyle w:val="33"/>
              <w:ind w:firstLine="0"/>
            </w:pPr>
            <w:r>
              <w:t>文件密封</w:t>
            </w:r>
          </w:p>
        </w:tc>
        <w:tc>
          <w:tcPr>
            <w:tcW w:w="7229" w:type="dxa"/>
            <w:vAlign w:val="center"/>
          </w:tcPr>
          <w:p>
            <w:pPr>
              <w:pStyle w:val="33"/>
              <w:ind w:firstLine="0"/>
            </w:pPr>
            <w:r>
              <w:rPr>
                <w:rFonts w:hint="eastAsia"/>
              </w:rPr>
              <w:t>谈判文件装入袋中密封并加盖单位公章，写明联系人和联系方式。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55" w:type="dxa"/>
            <w:vAlign w:val="center"/>
          </w:tcPr>
          <w:p>
            <w:pPr>
              <w:pStyle w:val="33"/>
              <w:ind w:firstLine="0"/>
              <w:jc w:val="center"/>
            </w:pPr>
            <w:r>
              <w:rPr>
                <w:rFonts w:hint="eastAsia"/>
              </w:rPr>
              <w:t>13</w:t>
            </w:r>
          </w:p>
        </w:tc>
        <w:tc>
          <w:tcPr>
            <w:tcW w:w="1380" w:type="dxa"/>
            <w:vAlign w:val="center"/>
          </w:tcPr>
          <w:p>
            <w:pPr>
              <w:pStyle w:val="33"/>
              <w:ind w:firstLine="0"/>
            </w:pPr>
            <w:r>
              <w:rPr>
                <w:rFonts w:hint="eastAsia"/>
              </w:rPr>
              <w:t>报名及</w:t>
            </w:r>
            <w:r>
              <w:t>递交文件地点</w:t>
            </w:r>
          </w:p>
        </w:tc>
        <w:tc>
          <w:tcPr>
            <w:tcW w:w="7229" w:type="dxa"/>
            <w:vAlign w:val="center"/>
          </w:tcPr>
          <w:p>
            <w:pPr>
              <w:pStyle w:val="33"/>
              <w:ind w:firstLine="0"/>
            </w:pPr>
            <w:r>
              <w:rPr>
                <w:rFonts w:hint="eastAsia"/>
              </w:rPr>
              <w:t>重医附二院渝中院区宣教科办公室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55" w:type="dxa"/>
            <w:vAlign w:val="center"/>
          </w:tcPr>
          <w:p>
            <w:pPr>
              <w:pStyle w:val="33"/>
              <w:ind w:firstLine="0"/>
              <w:jc w:val="center"/>
            </w:pPr>
            <w:r>
              <w:rPr>
                <w:rFonts w:hint="eastAsia"/>
              </w:rPr>
              <w:t>14</w:t>
            </w:r>
          </w:p>
        </w:tc>
        <w:tc>
          <w:tcPr>
            <w:tcW w:w="1380" w:type="dxa"/>
            <w:vAlign w:val="center"/>
          </w:tcPr>
          <w:p>
            <w:pPr>
              <w:pStyle w:val="33"/>
              <w:ind w:firstLine="0"/>
            </w:pPr>
            <w:r>
              <w:rPr>
                <w:rFonts w:hint="eastAsia"/>
              </w:rPr>
              <w:t>谈判文件递交截止时间</w:t>
            </w:r>
          </w:p>
        </w:tc>
        <w:tc>
          <w:tcPr>
            <w:tcW w:w="7229" w:type="dxa"/>
            <w:vAlign w:val="center"/>
          </w:tcPr>
          <w:p>
            <w:pPr>
              <w:pStyle w:val="33"/>
              <w:ind w:firstLine="0"/>
            </w:pPr>
            <w:r>
              <w:rPr>
                <w:rFonts w:hint="eastAsia"/>
              </w:rPr>
              <w:t>2019年</w:t>
            </w:r>
            <w:r>
              <w:rPr>
                <w:rFonts w:hint="eastAsia"/>
                <w:lang w:val="en-US" w:eastAsia="zh-CN"/>
              </w:rPr>
              <w:t>4</w:t>
            </w:r>
            <w:r>
              <w:rPr>
                <w:rFonts w:hint="eastAsia"/>
              </w:rPr>
              <w:t>月24日下午17点整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33"/>
              <w:ind w:firstLine="0"/>
              <w:jc w:val="center"/>
            </w:pPr>
            <w:r>
              <w:rPr>
                <w:rFonts w:hint="eastAsia"/>
              </w:rPr>
              <w:t>15</w:t>
            </w:r>
          </w:p>
        </w:tc>
        <w:tc>
          <w:tcPr>
            <w:tcW w:w="1380" w:type="dxa"/>
            <w:vAlign w:val="center"/>
          </w:tcPr>
          <w:p>
            <w:pPr>
              <w:pStyle w:val="33"/>
              <w:ind w:firstLine="0"/>
            </w:pPr>
            <w:r>
              <w:t>是否退还文件</w:t>
            </w:r>
          </w:p>
        </w:tc>
        <w:tc>
          <w:tcPr>
            <w:tcW w:w="7229" w:type="dxa"/>
            <w:vAlign w:val="center"/>
          </w:tcPr>
          <w:p>
            <w:pPr>
              <w:pStyle w:val="33"/>
              <w:ind w:firstLine="0"/>
            </w:pPr>
            <w:r>
              <w:rPr>
                <w:rFonts w:hint="eastAsia"/>
              </w:rPr>
              <w:t>■</w:t>
            </w:r>
            <w: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jc w:val="center"/>
        </w:trPr>
        <w:tc>
          <w:tcPr>
            <w:tcW w:w="855" w:type="dxa"/>
            <w:vAlign w:val="center"/>
          </w:tcPr>
          <w:p>
            <w:pPr>
              <w:pStyle w:val="33"/>
              <w:ind w:firstLine="0"/>
              <w:jc w:val="center"/>
            </w:pPr>
            <w:r>
              <w:rPr>
                <w:rFonts w:hint="eastAsia"/>
              </w:rPr>
              <w:t>16</w:t>
            </w:r>
          </w:p>
        </w:tc>
        <w:tc>
          <w:tcPr>
            <w:tcW w:w="1380" w:type="dxa"/>
            <w:vAlign w:val="center"/>
          </w:tcPr>
          <w:p>
            <w:pPr>
              <w:pStyle w:val="33"/>
              <w:ind w:firstLine="0"/>
            </w:pPr>
            <w:r>
              <w:rPr>
                <w:rFonts w:hint="eastAsia"/>
              </w:rPr>
              <w:t>谈判</w:t>
            </w:r>
            <w:r>
              <w:t>时间和地点</w:t>
            </w:r>
          </w:p>
        </w:tc>
        <w:tc>
          <w:tcPr>
            <w:tcW w:w="7229" w:type="dxa"/>
            <w:vAlign w:val="center"/>
          </w:tcPr>
          <w:p>
            <w:pPr>
              <w:pStyle w:val="33"/>
              <w:ind w:firstLine="0"/>
            </w:pPr>
            <w:r>
              <w:rPr>
                <w:rFonts w:hint="eastAsia"/>
              </w:rPr>
              <w:t>谈判</w:t>
            </w:r>
            <w:r>
              <w:t>时间：</w:t>
            </w:r>
            <w:r>
              <w:rPr>
                <w:rFonts w:hint="eastAsia"/>
              </w:rPr>
              <w:t>2019年</w:t>
            </w:r>
            <w:r>
              <w:rPr>
                <w:rFonts w:hint="eastAsia"/>
                <w:lang w:val="en-US" w:eastAsia="zh-CN"/>
              </w:rPr>
              <w:t>4</w:t>
            </w:r>
            <w:bookmarkStart w:id="0" w:name="_GoBack"/>
            <w:bookmarkEnd w:id="0"/>
            <w:r>
              <w:rPr>
                <w:rFonts w:hint="eastAsia"/>
              </w:rPr>
              <w:t>月25日上午9点（如有变动，另行通知）</w:t>
            </w:r>
          </w:p>
          <w:p>
            <w:pPr>
              <w:pStyle w:val="33"/>
              <w:ind w:firstLine="0"/>
            </w:pPr>
            <w:r>
              <w:rPr>
                <w:rFonts w:hint="eastAsia"/>
              </w:rPr>
              <w:t>谈判</w:t>
            </w:r>
            <w:r>
              <w:t>地点：</w:t>
            </w:r>
            <w:r>
              <w:rPr>
                <w:rFonts w:hint="eastAsia"/>
              </w:rPr>
              <w:t>重医附二院渝中院区原感染病科楼（现行政办公楼）4楼办公室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jc w:val="center"/>
        </w:trPr>
        <w:tc>
          <w:tcPr>
            <w:tcW w:w="855" w:type="dxa"/>
            <w:vAlign w:val="center"/>
          </w:tcPr>
          <w:p>
            <w:pPr>
              <w:pStyle w:val="33"/>
              <w:ind w:firstLine="0"/>
              <w:jc w:val="center"/>
            </w:pPr>
            <w:r>
              <w:rPr>
                <w:rFonts w:hint="eastAsia"/>
              </w:rPr>
              <w:t>17</w:t>
            </w:r>
          </w:p>
        </w:tc>
        <w:tc>
          <w:tcPr>
            <w:tcW w:w="1380" w:type="dxa"/>
            <w:vAlign w:val="center"/>
          </w:tcPr>
          <w:p>
            <w:pPr>
              <w:pStyle w:val="33"/>
              <w:ind w:firstLine="0"/>
            </w:pPr>
            <w:r>
              <w:rPr>
                <w:rFonts w:hint="eastAsia"/>
              </w:rPr>
              <w:t>评定方法</w:t>
            </w:r>
          </w:p>
        </w:tc>
        <w:tc>
          <w:tcPr>
            <w:tcW w:w="7229" w:type="dxa"/>
            <w:vAlign w:val="center"/>
          </w:tcPr>
          <w:p>
            <w:pPr>
              <w:pStyle w:val="33"/>
              <w:ind w:firstLine="0"/>
            </w:pPr>
            <w:r>
              <w:rPr>
                <w:rFonts w:hint="eastAsia"/>
              </w:rPr>
              <w:t>综合评定总分100分</w:t>
            </w:r>
          </w:p>
          <w:p>
            <w:pPr>
              <w:pStyle w:val="33"/>
              <w:numPr>
                <w:ilvl w:val="0"/>
                <w:numId w:val="3"/>
              </w:numPr>
            </w:pPr>
            <w:r>
              <w:rPr>
                <w:rFonts w:hint="eastAsia"/>
              </w:rPr>
              <w:t>资质10分</w:t>
            </w:r>
          </w:p>
          <w:p>
            <w:pPr>
              <w:pStyle w:val="33"/>
              <w:numPr>
                <w:ilvl w:val="0"/>
                <w:numId w:val="3"/>
              </w:numPr>
            </w:pPr>
            <w:r>
              <w:rPr>
                <w:rFonts w:hint="eastAsia"/>
              </w:rPr>
              <w:t>业绩10分</w:t>
            </w:r>
          </w:p>
          <w:p>
            <w:pPr>
              <w:pStyle w:val="33"/>
              <w:numPr>
                <w:ilvl w:val="0"/>
                <w:numId w:val="3"/>
              </w:numPr>
            </w:pPr>
            <w:r>
              <w:rPr>
                <w:rFonts w:hint="eastAsia"/>
              </w:rPr>
              <w:t>售后服务（含质保期和质保方式）20分</w:t>
            </w:r>
          </w:p>
          <w:p>
            <w:pPr>
              <w:pStyle w:val="33"/>
              <w:numPr>
                <w:ilvl w:val="0"/>
                <w:numId w:val="3"/>
              </w:numPr>
            </w:pPr>
            <w:r>
              <w:rPr>
                <w:rFonts w:hint="eastAsia"/>
              </w:rPr>
              <w:t>报价60分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33"/>
              <w:ind w:firstLine="0"/>
              <w:jc w:val="center"/>
            </w:pPr>
            <w:r>
              <w:rPr>
                <w:rFonts w:hint="eastAsia"/>
              </w:rPr>
              <w:t>18</w:t>
            </w:r>
          </w:p>
        </w:tc>
        <w:tc>
          <w:tcPr>
            <w:tcW w:w="1380" w:type="dxa"/>
            <w:vAlign w:val="center"/>
          </w:tcPr>
          <w:p>
            <w:pPr>
              <w:pStyle w:val="33"/>
              <w:ind w:firstLine="0"/>
            </w:pPr>
            <w:r>
              <w:rPr>
                <w:rFonts w:hint="eastAsia"/>
              </w:rPr>
              <w:t>联系人</w:t>
            </w:r>
          </w:p>
        </w:tc>
        <w:tc>
          <w:tcPr>
            <w:tcW w:w="7229" w:type="dxa"/>
            <w:vAlign w:val="center"/>
          </w:tcPr>
          <w:p>
            <w:pPr>
              <w:pStyle w:val="33"/>
              <w:ind w:firstLine="0"/>
            </w:pPr>
            <w:r>
              <w:rPr>
                <w:rFonts w:hint="eastAsia"/>
              </w:rPr>
              <w:t>李老师  13883766689；63693043</w:t>
            </w:r>
          </w:p>
        </w:tc>
      </w:tr>
    </w:tbl>
    <w:p>
      <w:pPr>
        <w:spacing w:line="360" w:lineRule="auto"/>
        <w:rPr>
          <w:rFonts w:ascii="仿宋_GB2312" w:hAnsi="宋体" w:eastAsia="仿宋_GB2312"/>
          <w:kern w:val="0"/>
          <w:sz w:val="24"/>
          <w:szCs w:val="20"/>
        </w:rPr>
      </w:pPr>
      <w:r>
        <w:rPr>
          <w:rFonts w:hint="eastAsia" w:ascii="仿宋_GB2312" w:hAnsi="宋体" w:eastAsia="仿宋_GB2312"/>
          <w:kern w:val="0"/>
          <w:sz w:val="24"/>
          <w:szCs w:val="20"/>
        </w:rPr>
        <w:t>附件：</w:t>
      </w:r>
    </w:p>
    <w:p>
      <w:pPr>
        <w:spacing w:line="360" w:lineRule="auto"/>
        <w:rPr>
          <w:rFonts w:ascii="仿宋_GB2312" w:hAnsi="宋体" w:eastAsia="仿宋_GB2312"/>
          <w:kern w:val="0"/>
          <w:sz w:val="24"/>
          <w:szCs w:val="20"/>
        </w:rPr>
      </w:pPr>
      <w:r>
        <w:rPr>
          <w:rFonts w:hint="eastAsia" w:ascii="仿宋_GB2312" w:hAnsi="宋体" w:eastAsia="仿宋_GB2312"/>
          <w:kern w:val="0"/>
          <w:sz w:val="24"/>
          <w:szCs w:val="20"/>
        </w:rPr>
        <w:t xml:space="preserve">1. </w:t>
      </w:r>
      <w:r>
        <w:rPr>
          <w:rFonts w:ascii="仿宋_GB2312" w:hAnsi="宋体" w:eastAsia="仿宋_GB2312"/>
          <w:kern w:val="0"/>
          <w:sz w:val="24"/>
          <w:szCs w:val="20"/>
        </w:rPr>
        <w:t>法定代表人授权书</w:t>
      </w:r>
      <w:r>
        <w:rPr>
          <w:rFonts w:hint="eastAsia" w:ascii="仿宋_GB2312" w:hAnsi="宋体" w:eastAsia="仿宋_GB2312"/>
          <w:kern w:val="0"/>
          <w:sz w:val="24"/>
          <w:szCs w:val="20"/>
        </w:rPr>
        <w:t>（格式）</w:t>
      </w:r>
    </w:p>
    <w:p>
      <w:pPr>
        <w:spacing w:line="360" w:lineRule="auto"/>
        <w:rPr>
          <w:rFonts w:ascii="仿宋_GB2312" w:hAnsi="宋体" w:eastAsia="仿宋_GB2312"/>
          <w:kern w:val="0"/>
          <w:sz w:val="24"/>
          <w:szCs w:val="20"/>
        </w:rPr>
      </w:pPr>
      <w:r>
        <w:rPr>
          <w:rFonts w:hint="eastAsia" w:ascii="仿宋_GB2312" w:hAnsi="宋体" w:eastAsia="仿宋_GB2312"/>
          <w:kern w:val="0"/>
          <w:sz w:val="24"/>
          <w:szCs w:val="20"/>
        </w:rPr>
        <w:t>2. 承诺书（格式）</w:t>
      </w:r>
    </w:p>
    <w:p>
      <w:pPr>
        <w:spacing w:line="360" w:lineRule="auto"/>
        <w:rPr>
          <w:rFonts w:ascii="仿宋_GB2312" w:hAnsi="宋体" w:eastAsia="仿宋_GB2312"/>
          <w:kern w:val="0"/>
          <w:sz w:val="24"/>
          <w:szCs w:val="20"/>
        </w:rPr>
      </w:pPr>
      <w:r>
        <w:rPr>
          <w:rFonts w:hint="eastAsia" w:ascii="仿宋_GB2312" w:hAnsi="宋体" w:eastAsia="仿宋_GB2312"/>
          <w:kern w:val="0"/>
          <w:sz w:val="24"/>
          <w:szCs w:val="20"/>
        </w:rPr>
        <w:t>3. 报价书（格式）</w:t>
      </w:r>
    </w:p>
    <w:p>
      <w:pPr>
        <w:rPr>
          <w:rFonts w:ascii="仿宋_GB2312" w:hAnsi="宋体" w:eastAsia="仿宋_GB2312"/>
          <w:kern w:val="0"/>
          <w:sz w:val="24"/>
          <w:szCs w:val="20"/>
        </w:rPr>
      </w:pPr>
      <w:r>
        <w:rPr>
          <w:rFonts w:hint="eastAsia" w:ascii="仿宋_GB2312" w:hAnsi="宋体" w:eastAsia="仿宋_GB2312"/>
          <w:kern w:val="0"/>
          <w:sz w:val="24"/>
          <w:szCs w:val="20"/>
        </w:rPr>
        <w:t>4. 尺寸、材质、工艺等技术参数</w:t>
      </w:r>
    </w:p>
    <w:p>
      <w:pPr>
        <w:spacing w:line="360" w:lineRule="auto"/>
        <w:rPr>
          <w:rFonts w:ascii="仿宋_GB2312" w:hAnsi="宋体" w:eastAsia="仿宋_GB2312"/>
          <w:kern w:val="0"/>
          <w:sz w:val="24"/>
          <w:szCs w:val="20"/>
        </w:rPr>
      </w:pPr>
    </w:p>
    <w:p>
      <w:pPr>
        <w:jc w:val="center"/>
        <w:rPr>
          <w:rFonts w:ascii="黑体" w:eastAsia="黑体"/>
          <w:sz w:val="44"/>
          <w:szCs w:val="44"/>
        </w:rPr>
      </w:pPr>
    </w:p>
    <w:p>
      <w:pPr>
        <w:jc w:val="center"/>
        <w:rPr>
          <w:rFonts w:ascii="黑体" w:eastAsia="黑体"/>
          <w:sz w:val="44"/>
          <w:szCs w:val="44"/>
        </w:rPr>
      </w:pPr>
    </w:p>
    <w:p>
      <w:pPr>
        <w:spacing w:line="360" w:lineRule="auto"/>
        <w:rPr>
          <w:rFonts w:ascii="仿宋_GB2312" w:hAnsi="宋体" w:eastAsia="仿宋_GB2312"/>
          <w:kern w:val="0"/>
          <w:sz w:val="24"/>
          <w:szCs w:val="20"/>
        </w:rPr>
      </w:pPr>
      <w:r>
        <w:rPr>
          <w:rFonts w:hint="eastAsia" w:ascii="仿宋_GB2312" w:hAnsi="宋体" w:eastAsia="仿宋_GB2312"/>
          <w:kern w:val="0"/>
          <w:sz w:val="24"/>
          <w:szCs w:val="20"/>
        </w:rPr>
        <w:t>附件1</w:t>
      </w:r>
    </w:p>
    <w:p>
      <w:pPr>
        <w:jc w:val="center"/>
        <w:rPr>
          <w:rFonts w:ascii="黑体" w:eastAsia="黑体"/>
          <w:sz w:val="44"/>
          <w:szCs w:val="44"/>
        </w:rPr>
      </w:pPr>
      <w:r>
        <w:rPr>
          <w:rFonts w:hint="eastAsia" w:ascii="黑体" w:eastAsia="黑体"/>
          <w:sz w:val="44"/>
          <w:szCs w:val="44"/>
        </w:rPr>
        <w:t>法定代表人授权书</w:t>
      </w:r>
    </w:p>
    <w:p>
      <w:pPr>
        <w:jc w:val="center"/>
        <w:rPr>
          <w:rFonts w:ascii="黑体" w:eastAsia="黑体"/>
          <w:sz w:val="44"/>
          <w:szCs w:val="44"/>
        </w:rPr>
      </w:pPr>
    </w:p>
    <w:p>
      <w:pPr>
        <w:pStyle w:val="12"/>
        <w:rPr>
          <w:sz w:val="28"/>
          <w:szCs w:val="28"/>
        </w:rPr>
      </w:pPr>
    </w:p>
    <w:p>
      <w:pPr>
        <w:autoSpaceDE w:val="0"/>
        <w:autoSpaceDN w:val="0"/>
        <w:adjustRightInd w:val="0"/>
        <w:spacing w:line="480" w:lineRule="atLeast"/>
        <w:jc w:val="left"/>
        <w:rPr>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重庆医科大学附属第二医院江南院区感染与肝病中心楼顶一侧楼宇发光字制作安装竞争性谈判，代理人在竞争性谈判、合同谈判过程中所签署的一切文件和处理与之有关的一切事务，本人均予以承认。</w:t>
      </w:r>
    </w:p>
    <w:p>
      <w:pPr>
        <w:autoSpaceDE w:val="0"/>
        <w:autoSpaceDN w:val="0"/>
        <w:adjustRightInd w:val="0"/>
        <w:spacing w:line="480" w:lineRule="atLeast"/>
        <w:rPr>
          <w:sz w:val="28"/>
          <w:szCs w:val="28"/>
        </w:rPr>
      </w:pPr>
    </w:p>
    <w:p>
      <w:pPr>
        <w:pStyle w:val="12"/>
        <w:spacing w:line="360" w:lineRule="auto"/>
        <w:ind w:firstLine="560" w:firstLineChars="200"/>
        <w:rPr>
          <w:color w:val="000000"/>
          <w:sz w:val="28"/>
          <w:szCs w:val="28"/>
        </w:rPr>
      </w:pPr>
    </w:p>
    <w:p>
      <w:pPr>
        <w:pStyle w:val="14"/>
        <w:spacing w:after="0" w:line="360" w:lineRule="auto"/>
        <w:ind w:left="430" w:leftChars="205" w:firstLine="140" w:firstLineChars="50"/>
        <w:rPr>
          <w:color w:val="000000"/>
          <w:sz w:val="28"/>
          <w:szCs w:val="28"/>
        </w:rPr>
      </w:pPr>
      <w:r>
        <w:rPr>
          <w:rFonts w:hint="eastAsia"/>
          <w:color w:val="000000"/>
          <w:sz w:val="28"/>
          <w:szCs w:val="28"/>
        </w:rPr>
        <w:t>特此授权。</w:t>
      </w:r>
    </w:p>
    <w:p>
      <w:pPr>
        <w:pStyle w:val="10"/>
        <w:spacing w:after="0"/>
        <w:ind w:left="135"/>
        <w:rPr>
          <w:rFonts w:ascii="宋体" w:hAnsi="宋体"/>
          <w:color w:val="000000"/>
          <w:szCs w:val="28"/>
        </w:rPr>
      </w:pPr>
    </w:p>
    <w:p>
      <w:pPr>
        <w:pStyle w:val="10"/>
        <w:spacing w:after="0"/>
        <w:ind w:left="135"/>
        <w:rPr>
          <w:rFonts w:ascii="宋体" w:hAnsi="宋体"/>
          <w:color w:val="000000"/>
          <w:szCs w:val="28"/>
        </w:rPr>
      </w:pPr>
    </w:p>
    <w:p>
      <w:pPr>
        <w:pStyle w:val="10"/>
        <w:spacing w:after="0"/>
        <w:ind w:left="135"/>
        <w:rPr>
          <w:rFonts w:ascii="宋体" w:hAnsi="宋体"/>
          <w:kern w:val="0"/>
          <w:sz w:val="28"/>
          <w:szCs w:val="28"/>
        </w:rPr>
      </w:pPr>
      <w:r>
        <w:rPr>
          <w:rFonts w:hint="eastAsia" w:ascii="宋体" w:hAnsi="宋体"/>
          <w:kern w:val="0"/>
          <w:sz w:val="28"/>
          <w:szCs w:val="28"/>
        </w:rPr>
        <w:t xml:space="preserve">被授权人：                  </w:t>
      </w: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r>
        <w:rPr>
          <w:rFonts w:hint="eastAsia" w:ascii="宋体" w:hAnsi="宋体"/>
          <w:kern w:val="0"/>
          <w:sz w:val="28"/>
          <w:szCs w:val="28"/>
        </w:rPr>
        <w:t xml:space="preserve">单位（盖章）                 </w:t>
      </w: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r>
        <w:rPr>
          <w:rFonts w:hint="eastAsia" w:ascii="宋体" w:hAnsi="宋体"/>
          <w:kern w:val="0"/>
          <w:sz w:val="28"/>
          <w:szCs w:val="28"/>
        </w:rPr>
        <w:t>法定代表人：（签字或盖章）</w:t>
      </w:r>
    </w:p>
    <w:p>
      <w:pPr>
        <w:pStyle w:val="32"/>
        <w:spacing w:beforeLines="0" w:afterLines="0"/>
        <w:jc w:val="both"/>
        <w:rPr>
          <w:rFonts w:ascii="宋体" w:hAnsi="宋体" w:eastAsia="宋体"/>
          <w:kern w:val="0"/>
          <w:sz w:val="28"/>
          <w:szCs w:val="28"/>
        </w:rPr>
      </w:pPr>
    </w:p>
    <w:p>
      <w:pPr>
        <w:pStyle w:val="32"/>
        <w:spacing w:beforeLines="0" w:afterLines="0"/>
        <w:jc w:val="both"/>
        <w:rPr>
          <w:rFonts w:ascii="宋体" w:hAnsi="宋体" w:eastAsia="宋体"/>
          <w:kern w:val="0"/>
          <w:sz w:val="28"/>
          <w:szCs w:val="28"/>
        </w:rPr>
      </w:pPr>
      <w:r>
        <w:rPr>
          <w:rFonts w:hint="eastAsia" w:ascii="宋体" w:hAnsi="宋体" w:eastAsia="宋体"/>
          <w:kern w:val="0"/>
          <w:sz w:val="28"/>
          <w:szCs w:val="28"/>
        </w:rPr>
        <w:t>（该处粘贴代理人身份证正反两面复印件）</w:t>
      </w:r>
    </w:p>
    <w:p>
      <w:pPr>
        <w:pStyle w:val="32"/>
        <w:spacing w:beforeLines="0" w:afterLines="0"/>
        <w:jc w:val="both"/>
        <w:rPr>
          <w:rFonts w:ascii="宋体" w:hAnsi="宋体" w:eastAsia="宋体"/>
          <w:kern w:val="0"/>
          <w:sz w:val="28"/>
          <w:szCs w:val="28"/>
        </w:rPr>
      </w:pPr>
    </w:p>
    <w:p>
      <w:pPr>
        <w:jc w:val="center"/>
        <w:rPr>
          <w:rFonts w:ascii="宋体" w:hAnsi="宋体"/>
          <w:color w:val="000000"/>
          <w:sz w:val="28"/>
        </w:rPr>
      </w:pPr>
      <w:r>
        <w:rPr>
          <w:rFonts w:hint="eastAsia" w:ascii="宋体" w:hAnsi="宋体"/>
          <w:color w:val="000000"/>
          <w:sz w:val="28"/>
        </w:rPr>
        <w:t xml:space="preserve">                                               </w:t>
      </w:r>
    </w:p>
    <w:p>
      <w:pPr>
        <w:jc w:val="right"/>
        <w:rPr>
          <w:rFonts w:ascii="宋体" w:hAnsi="宋体"/>
          <w:color w:val="000000"/>
          <w:sz w:val="28"/>
        </w:rPr>
      </w:pPr>
    </w:p>
    <w:p>
      <w:pPr>
        <w:jc w:val="right"/>
        <w:rPr>
          <w:rFonts w:ascii="宋体" w:hAnsi="宋体"/>
          <w:color w:val="000000"/>
          <w:sz w:val="28"/>
        </w:rPr>
      </w:pPr>
    </w:p>
    <w:p>
      <w:pPr>
        <w:jc w:val="right"/>
        <w:rPr>
          <w:rFonts w:ascii="宋体" w:hAnsi="宋体"/>
          <w:color w:val="000000"/>
          <w:sz w:val="28"/>
        </w:rPr>
      </w:pPr>
      <w:r>
        <w:rPr>
          <w:rFonts w:hint="eastAsia" w:ascii="宋体" w:hAnsi="宋体"/>
          <w:color w:val="000000"/>
          <w:sz w:val="28"/>
        </w:rPr>
        <w:t>日期：    年    月   日</w:t>
      </w:r>
    </w:p>
    <w:p>
      <w:pPr>
        <w:jc w:val="right"/>
        <w:rPr>
          <w:rFonts w:ascii="宋体" w:hAnsi="宋体"/>
          <w:color w:val="000000"/>
          <w:sz w:val="28"/>
        </w:rPr>
      </w:pPr>
    </w:p>
    <w:p>
      <w:pPr>
        <w:jc w:val="right"/>
        <w:rPr>
          <w:rFonts w:ascii="宋体" w:hAnsi="宋体"/>
          <w:color w:val="000000"/>
          <w:sz w:val="28"/>
        </w:rPr>
      </w:pPr>
    </w:p>
    <w:p>
      <w:pPr>
        <w:jc w:val="right"/>
        <w:rPr>
          <w:rFonts w:ascii="宋体" w:hAnsi="宋体"/>
          <w:color w:val="000000"/>
          <w:sz w:val="28"/>
        </w:rPr>
      </w:pPr>
    </w:p>
    <w:p>
      <w:pPr>
        <w:spacing w:line="360" w:lineRule="auto"/>
        <w:rPr>
          <w:rFonts w:ascii="仿宋_GB2312" w:hAnsi="宋体" w:eastAsia="仿宋_GB2312"/>
          <w:kern w:val="0"/>
          <w:sz w:val="24"/>
          <w:szCs w:val="20"/>
        </w:rPr>
      </w:pPr>
    </w:p>
    <w:p>
      <w:pPr>
        <w:spacing w:line="360" w:lineRule="auto"/>
        <w:rPr>
          <w:rFonts w:ascii="仿宋_GB2312" w:hAnsi="宋体" w:eastAsia="仿宋_GB2312"/>
          <w:kern w:val="0"/>
          <w:sz w:val="24"/>
          <w:szCs w:val="20"/>
        </w:rPr>
      </w:pPr>
    </w:p>
    <w:p>
      <w:pPr>
        <w:spacing w:line="360" w:lineRule="auto"/>
        <w:rPr>
          <w:rFonts w:hint="eastAsia" w:ascii="仿宋_GB2312" w:hAnsi="宋体" w:eastAsia="仿宋_GB2312"/>
          <w:kern w:val="0"/>
          <w:sz w:val="24"/>
          <w:szCs w:val="20"/>
        </w:rPr>
      </w:pPr>
    </w:p>
    <w:p>
      <w:pPr>
        <w:spacing w:line="360" w:lineRule="auto"/>
        <w:rPr>
          <w:rFonts w:hint="eastAsia" w:ascii="仿宋_GB2312" w:hAnsi="宋体" w:eastAsia="仿宋_GB2312"/>
          <w:kern w:val="0"/>
          <w:sz w:val="24"/>
          <w:szCs w:val="20"/>
        </w:rPr>
      </w:pPr>
    </w:p>
    <w:p>
      <w:pPr>
        <w:spacing w:line="360" w:lineRule="auto"/>
        <w:rPr>
          <w:rFonts w:ascii="仿宋_GB2312" w:hAnsi="宋体" w:eastAsia="仿宋_GB2312"/>
          <w:kern w:val="0"/>
          <w:sz w:val="24"/>
          <w:szCs w:val="20"/>
        </w:rPr>
      </w:pPr>
      <w:r>
        <w:rPr>
          <w:rFonts w:hint="eastAsia" w:ascii="仿宋_GB2312" w:hAnsi="宋体" w:eastAsia="仿宋_GB2312"/>
          <w:kern w:val="0"/>
          <w:sz w:val="24"/>
          <w:szCs w:val="20"/>
        </w:rPr>
        <w:t>附件2</w:t>
      </w:r>
    </w:p>
    <w:p>
      <w:pPr>
        <w:jc w:val="right"/>
        <w:rPr>
          <w:rFonts w:ascii="宋体" w:hAnsi="宋体"/>
          <w:color w:val="000000"/>
          <w:sz w:val="28"/>
        </w:rPr>
      </w:pPr>
    </w:p>
    <w:p>
      <w:pPr>
        <w:jc w:val="center"/>
        <w:rPr>
          <w:rFonts w:ascii="黑体" w:hAnsi="宋体" w:eastAsia="黑体"/>
          <w:color w:val="000000"/>
          <w:sz w:val="44"/>
          <w:szCs w:val="44"/>
        </w:rPr>
      </w:pPr>
      <w:r>
        <w:rPr>
          <w:rFonts w:hint="eastAsia" w:ascii="黑体" w:hAnsi="宋体" w:eastAsia="黑体"/>
          <w:color w:val="000000"/>
          <w:sz w:val="44"/>
          <w:szCs w:val="44"/>
        </w:rPr>
        <w:t>承诺书</w:t>
      </w:r>
    </w:p>
    <w:p>
      <w:pPr>
        <w:spacing w:line="360" w:lineRule="auto"/>
        <w:rPr>
          <w:rFonts w:ascii="宋体" w:hAnsi="宋体"/>
          <w:b/>
          <w:color w:val="000000"/>
          <w:sz w:val="28"/>
        </w:rPr>
      </w:pPr>
      <w:r>
        <w:rPr>
          <w:rFonts w:hint="eastAsia" w:ascii="宋体" w:hAnsi="宋体"/>
          <w:color w:val="000000"/>
          <w:sz w:val="28"/>
        </w:rPr>
        <w:t>致</w:t>
      </w:r>
      <w:r>
        <w:rPr>
          <w:rFonts w:hint="eastAsia" w:ascii="宋体" w:hAnsi="宋体"/>
          <w:b/>
          <w:color w:val="000000"/>
          <w:sz w:val="28"/>
        </w:rPr>
        <w:t>：</w:t>
      </w:r>
      <w:r>
        <w:rPr>
          <w:rFonts w:hint="eastAsia" w:ascii="宋体" w:hAnsi="宋体"/>
          <w:sz w:val="28"/>
          <w:u w:val="single"/>
        </w:rPr>
        <w:t>重庆医科大学附属第二医院</w:t>
      </w:r>
    </w:p>
    <w:p>
      <w:pPr>
        <w:autoSpaceDE w:val="0"/>
        <w:autoSpaceDN w:val="0"/>
        <w:adjustRightInd w:val="0"/>
        <w:spacing w:line="480" w:lineRule="atLeast"/>
        <w:ind w:firstLine="560" w:firstLineChars="200"/>
        <w:jc w:val="left"/>
        <w:rPr>
          <w:sz w:val="28"/>
          <w:szCs w:val="28"/>
        </w:rPr>
      </w:pPr>
      <w:r>
        <w:rPr>
          <w:rFonts w:hint="eastAsia" w:ascii="宋体" w:hAnsi="宋体"/>
          <w:color w:val="000000"/>
          <w:sz w:val="28"/>
        </w:rPr>
        <w:t>重庆医科大学附属第二医院江南院区感染与肝病中心楼顶一侧楼宇发光字的竞争性谈判工作，对贵单位发出的该项目竞争性谈判文书等全部内容，在认真阅读和充分理解后予以确认，完全同意其所有条款，并按其要求提交报价书，保证按中标的金额签订合同。我公司保证本项目中标后绝不转包，一旦发包人发现、查实我公司有转包、挂靠行为，我公司愿承担违约责任，并对下列事宜作再次承诺：</w:t>
      </w:r>
    </w:p>
    <w:p>
      <w:pPr>
        <w:spacing w:line="360" w:lineRule="auto"/>
        <w:ind w:left="-2" w:firstLine="560" w:firstLineChars="200"/>
        <w:rPr>
          <w:rFonts w:ascii="宋体" w:hAnsi="宋体"/>
          <w:color w:val="000000"/>
          <w:sz w:val="28"/>
        </w:rPr>
      </w:pPr>
      <w:r>
        <w:rPr>
          <w:rFonts w:hint="eastAsia" w:ascii="宋体" w:hAnsi="宋体"/>
          <w:color w:val="000000"/>
          <w:sz w:val="28"/>
        </w:rPr>
        <w:t>1、若我司中标，保证不会有转包、卖标等行为。</w:t>
      </w:r>
    </w:p>
    <w:p>
      <w:pPr>
        <w:spacing w:line="360" w:lineRule="auto"/>
        <w:ind w:left="-2" w:firstLine="560" w:firstLineChars="200"/>
        <w:rPr>
          <w:rFonts w:ascii="宋体" w:hAnsi="宋体"/>
          <w:color w:val="000000"/>
          <w:sz w:val="28"/>
        </w:rPr>
      </w:pPr>
      <w:r>
        <w:rPr>
          <w:rFonts w:hint="eastAsia" w:ascii="宋体" w:hAnsi="宋体"/>
          <w:color w:val="000000"/>
          <w:sz w:val="28"/>
        </w:rPr>
        <w:t>2、我司保证按时签订合同。</w:t>
      </w:r>
    </w:p>
    <w:p>
      <w:pPr>
        <w:spacing w:line="360" w:lineRule="auto"/>
        <w:ind w:left="-2" w:firstLine="560" w:firstLineChars="200"/>
        <w:rPr>
          <w:rFonts w:ascii="宋体" w:hAnsi="宋体"/>
          <w:color w:val="000000"/>
          <w:sz w:val="28"/>
        </w:rPr>
      </w:pPr>
      <w:r>
        <w:rPr>
          <w:rFonts w:hint="eastAsia" w:ascii="宋体" w:hAnsi="宋体"/>
          <w:color w:val="000000"/>
          <w:sz w:val="28"/>
        </w:rPr>
        <w:t>3、在中标后，保证在规定时间内根据国家相关规范条例、行业标准、设计要求、发包人及合同要求等按质按量完成工作。</w:t>
      </w:r>
    </w:p>
    <w:p>
      <w:pPr>
        <w:spacing w:line="360" w:lineRule="auto"/>
        <w:ind w:left="-2" w:firstLine="560" w:firstLineChars="200"/>
        <w:rPr>
          <w:rFonts w:ascii="宋体" w:hAnsi="宋体"/>
          <w:color w:val="000000"/>
          <w:sz w:val="28"/>
        </w:rPr>
      </w:pPr>
      <w:r>
        <w:rPr>
          <w:rFonts w:hint="eastAsia" w:ascii="宋体" w:hAnsi="宋体"/>
          <w:color w:val="000000"/>
          <w:sz w:val="28"/>
        </w:rPr>
        <w:t>4、在服务过程中产生的安全责任问题由我司自行承担。</w:t>
      </w:r>
    </w:p>
    <w:p>
      <w:pPr>
        <w:spacing w:line="360" w:lineRule="auto"/>
        <w:ind w:left="-2" w:firstLine="560" w:firstLineChars="200"/>
        <w:rPr>
          <w:rFonts w:ascii="宋体" w:hAnsi="宋体"/>
          <w:color w:val="000000"/>
          <w:sz w:val="28"/>
        </w:rPr>
      </w:pPr>
      <w:r>
        <w:rPr>
          <w:rFonts w:hint="eastAsia" w:ascii="宋体" w:hAnsi="宋体"/>
          <w:color w:val="000000"/>
          <w:sz w:val="28"/>
        </w:rPr>
        <w:t>5、安装过程中接受发包人监管。</w:t>
      </w:r>
    </w:p>
    <w:p>
      <w:pPr>
        <w:spacing w:line="360" w:lineRule="auto"/>
        <w:ind w:left="-2" w:firstLine="560" w:firstLineChars="200"/>
        <w:rPr>
          <w:rFonts w:ascii="宋体" w:hAnsi="宋体"/>
          <w:color w:val="000000"/>
          <w:sz w:val="28"/>
        </w:rPr>
      </w:pPr>
      <w:r>
        <w:rPr>
          <w:rFonts w:hint="eastAsia" w:ascii="宋体" w:hAnsi="宋体"/>
          <w:color w:val="000000"/>
          <w:sz w:val="28"/>
        </w:rPr>
        <w:t>6、在本项目经营期间如出现安全事故，自行承担相应责任。</w:t>
      </w:r>
    </w:p>
    <w:p>
      <w:pPr>
        <w:spacing w:line="360" w:lineRule="auto"/>
        <w:ind w:left="-2" w:firstLine="560" w:firstLineChars="200"/>
        <w:rPr>
          <w:rFonts w:ascii="宋体" w:hAnsi="宋体"/>
          <w:color w:val="000000"/>
          <w:sz w:val="28"/>
        </w:rPr>
      </w:pPr>
      <w:r>
        <w:rPr>
          <w:rFonts w:hint="eastAsia" w:ascii="宋体" w:hAnsi="宋体"/>
          <w:color w:val="000000"/>
          <w:sz w:val="28"/>
        </w:rPr>
        <w:t>若我司未按此承诺执行，就视为我司放弃中标权利，自愿承担因放弃中标的一切后果，以及没有严格履行合同所应担的所有违约责任和违约处罚。</w:t>
      </w:r>
    </w:p>
    <w:p>
      <w:pPr>
        <w:spacing w:line="360" w:lineRule="auto"/>
        <w:ind w:firstLine="560" w:firstLineChars="200"/>
        <w:rPr>
          <w:rFonts w:ascii="宋体" w:hAnsi="宋体"/>
          <w:color w:val="000000"/>
          <w:sz w:val="28"/>
        </w:rPr>
      </w:pPr>
    </w:p>
    <w:p>
      <w:pPr>
        <w:spacing w:line="360" w:lineRule="auto"/>
        <w:ind w:firstLine="560" w:firstLineChars="200"/>
        <w:rPr>
          <w:rFonts w:ascii="宋体" w:hAnsi="宋体"/>
          <w:color w:val="000000"/>
          <w:sz w:val="28"/>
        </w:rPr>
      </w:pPr>
      <w:r>
        <w:rPr>
          <w:rFonts w:hint="eastAsia" w:ascii="宋体" w:hAnsi="宋体"/>
          <w:color w:val="000000"/>
          <w:sz w:val="28"/>
        </w:rPr>
        <w:t>竞谈人（公章）</w:t>
      </w:r>
    </w:p>
    <w:p>
      <w:pPr>
        <w:spacing w:line="360" w:lineRule="auto"/>
        <w:rPr>
          <w:rFonts w:ascii="宋体" w:hAnsi="宋体"/>
          <w:color w:val="000000"/>
          <w:sz w:val="28"/>
        </w:rPr>
      </w:pPr>
    </w:p>
    <w:p>
      <w:pPr>
        <w:spacing w:line="360" w:lineRule="auto"/>
        <w:ind w:firstLine="560" w:firstLineChars="200"/>
        <w:rPr>
          <w:rFonts w:ascii="宋体" w:hAnsi="宋体"/>
          <w:color w:val="000000"/>
          <w:sz w:val="28"/>
        </w:rPr>
      </w:pPr>
      <w:r>
        <w:rPr>
          <w:rFonts w:hint="eastAsia" w:ascii="宋体" w:hAnsi="宋体"/>
          <w:color w:val="000000"/>
          <w:sz w:val="28"/>
        </w:rPr>
        <w:t xml:space="preserve">法定代表人（签章）       </w:t>
      </w:r>
    </w:p>
    <w:p>
      <w:pPr>
        <w:spacing w:line="360" w:lineRule="auto"/>
        <w:ind w:firstLine="560" w:firstLineChars="200"/>
        <w:rPr>
          <w:rFonts w:ascii="宋体" w:hAnsi="宋体"/>
          <w:color w:val="000000"/>
          <w:sz w:val="30"/>
          <w:szCs w:val="30"/>
        </w:rPr>
      </w:pPr>
      <w:r>
        <w:rPr>
          <w:rFonts w:hint="eastAsia" w:ascii="宋体" w:hAnsi="宋体"/>
          <w:color w:val="000000"/>
          <w:sz w:val="28"/>
        </w:rPr>
        <w:t xml:space="preserve">                                        年    月    日</w:t>
      </w:r>
    </w:p>
    <w:p>
      <w:pPr>
        <w:snapToGrid w:val="0"/>
        <w:spacing w:line="360" w:lineRule="auto"/>
        <w:ind w:firstLine="420" w:firstLineChars="200"/>
        <w:rPr>
          <w:kern w:val="0"/>
        </w:rPr>
      </w:pPr>
    </w:p>
    <w:p>
      <w:pPr>
        <w:snapToGrid w:val="0"/>
        <w:spacing w:line="360" w:lineRule="auto"/>
        <w:ind w:firstLine="420" w:firstLineChars="200"/>
        <w:rPr>
          <w:kern w:val="0"/>
        </w:rPr>
      </w:pPr>
    </w:p>
    <w:p>
      <w:pPr>
        <w:spacing w:line="360" w:lineRule="auto"/>
        <w:rPr>
          <w:rFonts w:ascii="仿宋_GB2312" w:hAnsi="宋体" w:eastAsia="仿宋_GB2312"/>
          <w:kern w:val="0"/>
          <w:sz w:val="24"/>
          <w:szCs w:val="20"/>
        </w:rPr>
      </w:pPr>
    </w:p>
    <w:p>
      <w:pPr>
        <w:spacing w:line="360" w:lineRule="auto"/>
        <w:rPr>
          <w:rFonts w:ascii="仿宋_GB2312" w:hAnsi="宋体" w:eastAsia="仿宋_GB2312"/>
          <w:kern w:val="0"/>
          <w:sz w:val="24"/>
          <w:szCs w:val="20"/>
        </w:rPr>
      </w:pPr>
    </w:p>
    <w:p>
      <w:pPr>
        <w:spacing w:line="360" w:lineRule="auto"/>
        <w:rPr>
          <w:rFonts w:ascii="仿宋_GB2312" w:hAnsi="宋体" w:eastAsia="仿宋_GB2312"/>
          <w:kern w:val="0"/>
          <w:sz w:val="24"/>
          <w:szCs w:val="20"/>
        </w:rPr>
      </w:pPr>
    </w:p>
    <w:p>
      <w:pPr>
        <w:spacing w:line="360" w:lineRule="auto"/>
        <w:rPr>
          <w:rFonts w:ascii="仿宋_GB2312" w:hAnsi="宋体" w:eastAsia="仿宋_GB2312"/>
          <w:kern w:val="0"/>
          <w:sz w:val="24"/>
          <w:szCs w:val="20"/>
        </w:rPr>
      </w:pPr>
      <w:r>
        <w:rPr>
          <w:rFonts w:hint="eastAsia" w:ascii="仿宋_GB2312" w:hAnsi="宋体" w:eastAsia="仿宋_GB2312"/>
          <w:kern w:val="0"/>
          <w:sz w:val="24"/>
          <w:szCs w:val="20"/>
        </w:rPr>
        <w:t>附件3</w:t>
      </w:r>
    </w:p>
    <w:p>
      <w:pPr>
        <w:snapToGrid w:val="0"/>
        <w:ind w:firstLine="420" w:firstLineChars="200"/>
        <w:rPr>
          <w:kern w:val="0"/>
        </w:rPr>
      </w:pPr>
    </w:p>
    <w:p>
      <w:pPr>
        <w:widowControl/>
        <w:tabs>
          <w:tab w:val="left" w:pos="720"/>
        </w:tabs>
        <w:spacing w:beforeLines="50" w:line="440" w:lineRule="exact"/>
        <w:rPr>
          <w:color w:val="000000"/>
          <w:kern w:val="0"/>
          <w:sz w:val="30"/>
          <w:szCs w:val="30"/>
        </w:rPr>
      </w:pPr>
    </w:p>
    <w:p>
      <w:pPr>
        <w:pStyle w:val="34"/>
        <w:spacing w:before="120" w:after="120"/>
        <w:rPr>
          <w:sz w:val="44"/>
          <w:szCs w:val="44"/>
        </w:rPr>
      </w:pPr>
      <w:r>
        <w:rPr>
          <w:rFonts w:hint="eastAsia"/>
          <w:sz w:val="44"/>
          <w:szCs w:val="44"/>
        </w:rPr>
        <w:t>报价书（格式）</w:t>
      </w:r>
    </w:p>
    <w:p>
      <w:pPr>
        <w:pStyle w:val="33"/>
        <w:spacing w:line="360" w:lineRule="auto"/>
        <w:ind w:firstLine="539"/>
        <w:rPr>
          <w:sz w:val="28"/>
          <w:szCs w:val="28"/>
        </w:rPr>
      </w:pPr>
    </w:p>
    <w:p>
      <w:pPr>
        <w:pStyle w:val="33"/>
        <w:spacing w:line="360" w:lineRule="auto"/>
        <w:ind w:firstLine="539"/>
        <w:rPr>
          <w:sz w:val="28"/>
          <w:szCs w:val="28"/>
        </w:rPr>
      </w:pPr>
      <w:r>
        <w:rPr>
          <w:rFonts w:hint="eastAsia"/>
          <w:sz w:val="28"/>
          <w:szCs w:val="28"/>
        </w:rPr>
        <w:t>致：重庆医科大学附属第二医院</w:t>
      </w:r>
    </w:p>
    <w:p>
      <w:pPr>
        <w:pStyle w:val="33"/>
        <w:spacing w:line="360" w:lineRule="auto"/>
        <w:ind w:firstLine="539"/>
        <w:rPr>
          <w:sz w:val="28"/>
          <w:szCs w:val="28"/>
        </w:rPr>
      </w:pPr>
      <w:r>
        <w:rPr>
          <w:rFonts w:hint="eastAsia"/>
          <w:sz w:val="28"/>
          <w:szCs w:val="28"/>
        </w:rPr>
        <w:t>我们已经仔细地研究了</w:t>
      </w:r>
      <w:r>
        <w:rPr>
          <w:rFonts w:hint="eastAsia"/>
          <w:sz w:val="28"/>
          <w:szCs w:val="28"/>
          <w:u w:val="single"/>
        </w:rPr>
        <w:t xml:space="preserve">                               </w:t>
      </w:r>
      <w:r>
        <w:rPr>
          <w:rFonts w:hint="eastAsia"/>
          <w:sz w:val="28"/>
          <w:szCs w:val="28"/>
        </w:rPr>
        <w:t>项目竞争性谈判文件的全部内容。我们已完全理解了竞争性谈判文件规定的合同范围、要求，并考虑到了潜在所有风险。据此，我们承诺结合本项目特点及我方实际情况，按以下标准报价。</w:t>
      </w:r>
    </w:p>
    <w:p>
      <w:pPr>
        <w:pStyle w:val="33"/>
        <w:spacing w:line="360" w:lineRule="auto"/>
        <w:ind w:left="539" w:firstLine="0"/>
        <w:rPr>
          <w:rFonts w:ascii="仿宋" w:hAnsi="仿宋" w:eastAsia="仿宋"/>
          <w:sz w:val="28"/>
          <w:szCs w:val="28"/>
        </w:rPr>
      </w:pPr>
      <w:r>
        <w:rPr>
          <w:rFonts w:hint="eastAsia" w:ascii="仿宋" w:hAnsi="仿宋" w:eastAsia="仿宋"/>
          <w:sz w:val="28"/>
          <w:szCs w:val="28"/>
        </w:rPr>
        <w:t>完成本项目所需费用包干总价：</w:t>
      </w:r>
      <w:r>
        <w:rPr>
          <w:rFonts w:hint="eastAsia" w:ascii="仿宋" w:hAnsi="仿宋" w:eastAsia="仿宋"/>
          <w:sz w:val="28"/>
          <w:szCs w:val="28"/>
          <w:u w:val="single"/>
        </w:rPr>
        <w:t xml:space="preserve">               </w:t>
      </w:r>
      <w:r>
        <w:rPr>
          <w:rFonts w:hint="eastAsia" w:ascii="仿宋" w:hAnsi="仿宋" w:eastAsia="仿宋"/>
          <w:sz w:val="28"/>
          <w:szCs w:val="28"/>
        </w:rPr>
        <w:t>元。</w:t>
      </w:r>
    </w:p>
    <w:p>
      <w:pPr>
        <w:pStyle w:val="33"/>
        <w:spacing w:line="360" w:lineRule="auto"/>
        <w:ind w:left="539" w:firstLine="0"/>
        <w:rPr>
          <w:sz w:val="28"/>
          <w:szCs w:val="28"/>
        </w:rPr>
      </w:pPr>
      <w:r>
        <w:rPr>
          <w:rFonts w:hint="eastAsia"/>
          <w:sz w:val="28"/>
          <w:szCs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pPr>
        <w:pStyle w:val="33"/>
        <w:spacing w:line="360" w:lineRule="auto"/>
        <w:ind w:firstLine="539"/>
        <w:rPr>
          <w:sz w:val="28"/>
          <w:szCs w:val="28"/>
        </w:rPr>
      </w:pPr>
    </w:p>
    <w:p>
      <w:pPr>
        <w:pStyle w:val="33"/>
        <w:spacing w:line="360" w:lineRule="auto"/>
        <w:ind w:firstLine="539"/>
        <w:rPr>
          <w:sz w:val="30"/>
          <w:szCs w:val="30"/>
        </w:rPr>
      </w:pPr>
    </w:p>
    <w:p>
      <w:pPr>
        <w:pStyle w:val="33"/>
        <w:rPr>
          <w:sz w:val="30"/>
          <w:szCs w:val="30"/>
        </w:rPr>
      </w:pPr>
      <w:r>
        <w:rPr>
          <w:rFonts w:hint="eastAsia"/>
          <w:sz w:val="30"/>
          <w:szCs w:val="30"/>
        </w:rPr>
        <w:t>竞谈单位（盖章）：</w:t>
      </w:r>
    </w:p>
    <w:p>
      <w:pPr>
        <w:pStyle w:val="33"/>
        <w:rPr>
          <w:sz w:val="30"/>
          <w:szCs w:val="30"/>
        </w:rPr>
      </w:pPr>
      <w:r>
        <w:rPr>
          <w:rFonts w:hint="eastAsia"/>
          <w:sz w:val="30"/>
          <w:szCs w:val="30"/>
        </w:rPr>
        <w:t>法定代表人或法人授权代表（签字）：</w:t>
      </w:r>
    </w:p>
    <w:p>
      <w:pPr>
        <w:pStyle w:val="33"/>
        <w:rPr>
          <w:sz w:val="30"/>
          <w:szCs w:val="30"/>
        </w:rPr>
      </w:pPr>
      <w:r>
        <w:rPr>
          <w:rFonts w:hint="eastAsia"/>
          <w:sz w:val="30"/>
          <w:szCs w:val="30"/>
        </w:rPr>
        <w:t>时间：</w:t>
      </w:r>
    </w:p>
    <w:p>
      <w:pPr>
        <w:pStyle w:val="33"/>
      </w:pPr>
    </w:p>
    <w:p>
      <w:pPr>
        <w:spacing w:line="360" w:lineRule="auto"/>
        <w:rPr>
          <w:rFonts w:ascii="仿宋_GB2312" w:hAnsi="宋体" w:eastAsia="仿宋_GB2312"/>
          <w:kern w:val="0"/>
          <w:sz w:val="24"/>
          <w:szCs w:val="20"/>
        </w:rPr>
      </w:pPr>
      <w:r>
        <w:rPr>
          <w:rFonts w:hint="eastAsia"/>
        </w:rPr>
        <w:br w:type="page"/>
      </w:r>
      <w:r>
        <w:rPr>
          <w:rFonts w:hint="eastAsia" w:ascii="仿宋_GB2312" w:hAnsi="宋体" w:eastAsia="仿宋_GB2312"/>
          <w:kern w:val="0"/>
          <w:sz w:val="24"/>
          <w:szCs w:val="20"/>
        </w:rPr>
        <w:t>附件4</w:t>
      </w:r>
    </w:p>
    <w:p>
      <w:pPr>
        <w:rPr>
          <w:b/>
          <w:sz w:val="30"/>
          <w:szCs w:val="30"/>
        </w:rPr>
      </w:pPr>
      <w:r>
        <w:rPr>
          <w:rFonts w:hint="eastAsia"/>
          <w:b/>
          <w:sz w:val="30"/>
          <w:szCs w:val="30"/>
        </w:rPr>
        <w:t>尺寸、材质、工艺等技术参数</w:t>
      </w:r>
    </w:p>
    <w:p>
      <w:pPr>
        <w:rPr>
          <w:kern w:val="0"/>
        </w:rPr>
      </w:pPr>
    </w:p>
    <w:p>
      <w:pPr>
        <w:rPr>
          <w:rFonts w:hint="eastAsia"/>
          <w:kern w:val="0"/>
        </w:rPr>
      </w:pPr>
      <w:r>
        <w:rPr>
          <w:kern w:val="0"/>
        </w:rPr>
        <w:pict>
          <v:shape id="_x0000_i1025" o:spt="75" type="#_x0000_t75" style="height:310.5pt;width:465.75pt;" filled="f" o:preferrelative="t" stroked="f" coordsize="21600,21600">
            <v:path/>
            <v:fill on="f" focussize="0,0"/>
            <v:stroke on="f" joinstyle="miter"/>
            <v:imagedata r:id="rId12" o:title="1"/>
            <o:lock v:ext="edit" aspectratio="t"/>
            <w10:wrap type="none"/>
            <w10:anchorlock/>
          </v:shape>
        </w:pict>
      </w:r>
    </w:p>
    <w:p>
      <w:pPr>
        <w:rPr>
          <w:rFonts w:hint="eastAsia"/>
          <w:kern w:val="0"/>
        </w:rPr>
      </w:pPr>
      <w:r>
        <w:rPr>
          <w:rFonts w:hint="eastAsia"/>
          <w:kern w:val="0"/>
        </w:rPr>
        <w:pict>
          <v:shape id="_x0000_i1026" o:spt="75" type="#_x0000_t75" style="height:335.25pt;width:459pt;" filled="f" o:preferrelative="t" stroked="f" coordsize="21600,21600">
            <v:path/>
            <v:fill on="f" focussize="0,0"/>
            <v:stroke on="f" joinstyle="miter"/>
            <v:imagedata r:id="rId13" o:title="2"/>
            <o:lock v:ext="edit" aspectratio="t"/>
            <w10:wrap type="none"/>
            <w10:anchorlock/>
          </v:shape>
        </w:pict>
      </w:r>
    </w:p>
    <w:p>
      <w:pPr>
        <w:rPr>
          <w:kern w:val="0"/>
        </w:rPr>
      </w:pPr>
      <w:r>
        <w:rPr>
          <w:rFonts w:hint="eastAsia"/>
          <w:kern w:val="0"/>
        </w:rPr>
        <w:pict>
          <v:shape id="_x0000_i1027" o:spt="75" type="#_x0000_t75" style="height:367.5pt;width:465.75pt;" filled="f" o:preferrelative="t" stroked="f" coordsize="21600,21600">
            <v:path/>
            <v:fill on="f" focussize="0,0"/>
            <v:stroke on="f" joinstyle="miter"/>
            <v:imagedata r:id="rId14" o:title="3"/>
            <o:lock v:ext="edit" aspectratio="t"/>
            <w10:wrap type="none"/>
            <w10:anchorlock/>
          </v:shape>
        </w:pict>
      </w:r>
    </w:p>
    <w:sectPr>
      <w:headerReference r:id="rId9" w:type="default"/>
      <w:footerReference r:id="rId10" w:type="default"/>
      <w:type w:val="continuous"/>
      <w:pgSz w:w="11907" w:h="16840"/>
      <w:pgMar w:top="1134" w:right="1134" w:bottom="1134" w:left="144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swiss"/>
    <w:pitch w:val="default"/>
    <w:sig w:usb0="00007A87" w:usb1="80000000" w:usb2="00000008" w:usb3="00000000" w:csb0="400001FF" w:csb1="FFFF0000"/>
  </w:font>
  <w:font w:name="Plotter">
    <w:altName w:val="Lucida Console"/>
    <w:panose1 w:val="00000000000000000000"/>
    <w:charset w:val="00"/>
    <w:family w:val="modern"/>
    <w:pitch w:val="default"/>
    <w:sig w:usb0="00000000" w:usb1="00000000" w:usb2="00000000" w:usb3="00000000" w:csb0="00000001" w:csb1="00000000"/>
  </w:font>
  <w:font w:name="Tahoma">
    <w:panose1 w:val="020B0604030504040204"/>
    <w:charset w:val="00"/>
    <w:family w:val="swiss"/>
    <w:pitch w:val="default"/>
    <w:sig w:usb0="61007A87" w:usb1="80000000" w:usb2="00000008" w:usb3="00000000" w:csb0="200101FF" w:csb1="2028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00000287" w:usb1="00000000" w:usb2="00000000" w:usb3="00000000" w:csb0="2000019F" w:csb1="00000000"/>
  </w:font>
  <w:font w:name="彩虹小标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Lucida Console">
    <w:panose1 w:val="020B0609040504020204"/>
    <w:charset w:val="00"/>
    <w:family w:val="auto"/>
    <w:pitch w:val="default"/>
    <w:sig w:usb0="8000028F" w:usb1="00001800" w:usb2="00000000" w:usb3="00000000" w:csb0="0000001F" w:csb1="D7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center"/>
    </w:pPr>
    <w:r>
      <w:rPr>
        <w:rStyle w:val="24"/>
      </w:rPr>
      <w:fldChar w:fldCharType="begin"/>
    </w:r>
    <w:r>
      <w:rPr>
        <w:rStyle w:val="24"/>
      </w:rPr>
      <w:instrText xml:space="preserve"> PAGE </w:instrText>
    </w:r>
    <w:r>
      <w:rPr>
        <w:rStyle w:val="24"/>
      </w:rPr>
      <w:fldChar w:fldCharType="separate"/>
    </w:r>
    <w:r>
      <w:rPr>
        <w:rStyle w:val="24"/>
      </w:rPr>
      <w:t>- 2 -</w:t>
    </w:r>
    <w:r>
      <w:rPr>
        <w:rStyle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fldChar w:fldCharType="begin"/>
    </w:r>
    <w:r>
      <w:rPr>
        <w:rStyle w:val="24"/>
      </w:rPr>
      <w:instrText xml:space="preserve">PAGE  </w:instrTex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Style w:val="24"/>
      </w:rPr>
      <w:fldChar w:fldCharType="begin"/>
    </w:r>
    <w:r>
      <w:rPr>
        <w:rStyle w:val="24"/>
      </w:rPr>
      <w:instrText xml:space="preserve"> PAGE </w:instrText>
    </w:r>
    <w:r>
      <w:rPr>
        <w:rStyle w:val="24"/>
      </w:rPr>
      <w:fldChar w:fldCharType="separate"/>
    </w:r>
    <w:r>
      <w:rPr>
        <w:rStyle w:val="24"/>
      </w:rPr>
      <w:t>7</w:t>
    </w:r>
    <w:r>
      <w:rPr>
        <w:rStyle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4"/>
      </w:rPr>
    </w:pPr>
    <w:r>
      <w:fldChar w:fldCharType="begin"/>
    </w:r>
    <w:r>
      <w:rPr>
        <w:rStyle w:val="24"/>
      </w:rPr>
      <w:instrText xml:space="preserve">PAGE  </w:instrText>
    </w:r>
    <w:r>
      <w:fldChar w:fldCharType="end"/>
    </w:r>
  </w:p>
  <w:p>
    <w:pPr>
      <w:pStyle w:val="1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tentative="0">
      <w:start w:val="1"/>
      <w:numFmt w:val="decimal"/>
      <w:pStyle w:val="2"/>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4"/>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586E7B"/>
    <w:multiLevelType w:val="multilevel"/>
    <w:tmpl w:val="00586E7B"/>
    <w:lvl w:ilvl="0" w:tentative="0">
      <w:start w:val="1"/>
      <w:numFmt w:val="decimal"/>
      <w:pStyle w:val="27"/>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2">
    <w:nsid w:val="57231D33"/>
    <w:multiLevelType w:val="multilevel"/>
    <w:tmpl w:val="57231D3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7C46"/>
    <w:rsid w:val="000001EA"/>
    <w:rsid w:val="000008E5"/>
    <w:rsid w:val="00002092"/>
    <w:rsid w:val="0000308A"/>
    <w:rsid w:val="000077D8"/>
    <w:rsid w:val="00007C43"/>
    <w:rsid w:val="00010805"/>
    <w:rsid w:val="00010A55"/>
    <w:rsid w:val="00011611"/>
    <w:rsid w:val="0001370C"/>
    <w:rsid w:val="00024088"/>
    <w:rsid w:val="00024EF3"/>
    <w:rsid w:val="0002523A"/>
    <w:rsid w:val="00026671"/>
    <w:rsid w:val="00046D45"/>
    <w:rsid w:val="00047684"/>
    <w:rsid w:val="00056B28"/>
    <w:rsid w:val="00057FFD"/>
    <w:rsid w:val="00062102"/>
    <w:rsid w:val="00063DEC"/>
    <w:rsid w:val="00076A3D"/>
    <w:rsid w:val="00077078"/>
    <w:rsid w:val="00077C9F"/>
    <w:rsid w:val="000844E0"/>
    <w:rsid w:val="00084D28"/>
    <w:rsid w:val="0008510E"/>
    <w:rsid w:val="00087DE2"/>
    <w:rsid w:val="00090B14"/>
    <w:rsid w:val="00093386"/>
    <w:rsid w:val="00095470"/>
    <w:rsid w:val="000A4A73"/>
    <w:rsid w:val="000A5806"/>
    <w:rsid w:val="000B22A0"/>
    <w:rsid w:val="000B30AB"/>
    <w:rsid w:val="000B4296"/>
    <w:rsid w:val="000B6A55"/>
    <w:rsid w:val="000C1335"/>
    <w:rsid w:val="000C64B7"/>
    <w:rsid w:val="000C6A91"/>
    <w:rsid w:val="000D0167"/>
    <w:rsid w:val="000D16CA"/>
    <w:rsid w:val="000D1EB8"/>
    <w:rsid w:val="000D6E70"/>
    <w:rsid w:val="000E6249"/>
    <w:rsid w:val="000F2413"/>
    <w:rsid w:val="000F5841"/>
    <w:rsid w:val="000F6B7E"/>
    <w:rsid w:val="00104083"/>
    <w:rsid w:val="001045FB"/>
    <w:rsid w:val="00110F4A"/>
    <w:rsid w:val="0012101C"/>
    <w:rsid w:val="001222A4"/>
    <w:rsid w:val="0012519B"/>
    <w:rsid w:val="00126E30"/>
    <w:rsid w:val="001409C8"/>
    <w:rsid w:val="00140C34"/>
    <w:rsid w:val="00141EA1"/>
    <w:rsid w:val="00142360"/>
    <w:rsid w:val="001541B2"/>
    <w:rsid w:val="001551E4"/>
    <w:rsid w:val="00157FB0"/>
    <w:rsid w:val="00160F37"/>
    <w:rsid w:val="00163CD5"/>
    <w:rsid w:val="00166433"/>
    <w:rsid w:val="00176106"/>
    <w:rsid w:val="001815BD"/>
    <w:rsid w:val="00184A41"/>
    <w:rsid w:val="00186BEA"/>
    <w:rsid w:val="001873EA"/>
    <w:rsid w:val="00187BBC"/>
    <w:rsid w:val="001939CC"/>
    <w:rsid w:val="00197517"/>
    <w:rsid w:val="001B1B26"/>
    <w:rsid w:val="001B4843"/>
    <w:rsid w:val="001C553C"/>
    <w:rsid w:val="001C600A"/>
    <w:rsid w:val="001D0451"/>
    <w:rsid w:val="001D1070"/>
    <w:rsid w:val="001D3D15"/>
    <w:rsid w:val="001D6533"/>
    <w:rsid w:val="001E2320"/>
    <w:rsid w:val="001E29B0"/>
    <w:rsid w:val="001E3C68"/>
    <w:rsid w:val="001E6B32"/>
    <w:rsid w:val="001F0C94"/>
    <w:rsid w:val="001F2274"/>
    <w:rsid w:val="001F4ECE"/>
    <w:rsid w:val="001F540B"/>
    <w:rsid w:val="001F604F"/>
    <w:rsid w:val="00201163"/>
    <w:rsid w:val="002025FF"/>
    <w:rsid w:val="00202B0F"/>
    <w:rsid w:val="00204870"/>
    <w:rsid w:val="002049CA"/>
    <w:rsid w:val="00210894"/>
    <w:rsid w:val="00213FD7"/>
    <w:rsid w:val="00214741"/>
    <w:rsid w:val="00226DA0"/>
    <w:rsid w:val="00236653"/>
    <w:rsid w:val="00236EAA"/>
    <w:rsid w:val="00237D74"/>
    <w:rsid w:val="0024102D"/>
    <w:rsid w:val="0024409B"/>
    <w:rsid w:val="002514A2"/>
    <w:rsid w:val="00251FF0"/>
    <w:rsid w:val="00255703"/>
    <w:rsid w:val="00256B89"/>
    <w:rsid w:val="00262613"/>
    <w:rsid w:val="00262DDE"/>
    <w:rsid w:val="002658C2"/>
    <w:rsid w:val="00270904"/>
    <w:rsid w:val="00276277"/>
    <w:rsid w:val="00281B67"/>
    <w:rsid w:val="00284BF7"/>
    <w:rsid w:val="00290DFC"/>
    <w:rsid w:val="002940B6"/>
    <w:rsid w:val="00294463"/>
    <w:rsid w:val="002A228E"/>
    <w:rsid w:val="002A57B6"/>
    <w:rsid w:val="002A6729"/>
    <w:rsid w:val="002B0AD7"/>
    <w:rsid w:val="002B2754"/>
    <w:rsid w:val="002B2D1C"/>
    <w:rsid w:val="002C0C71"/>
    <w:rsid w:val="002C0D1B"/>
    <w:rsid w:val="002C201E"/>
    <w:rsid w:val="002D0469"/>
    <w:rsid w:val="002D204A"/>
    <w:rsid w:val="002D6ACF"/>
    <w:rsid w:val="002E5FEA"/>
    <w:rsid w:val="002E7032"/>
    <w:rsid w:val="002F04BF"/>
    <w:rsid w:val="00312597"/>
    <w:rsid w:val="003176B2"/>
    <w:rsid w:val="0032109A"/>
    <w:rsid w:val="00322C0E"/>
    <w:rsid w:val="00322E73"/>
    <w:rsid w:val="00324095"/>
    <w:rsid w:val="00331D8E"/>
    <w:rsid w:val="00343E24"/>
    <w:rsid w:val="0034400B"/>
    <w:rsid w:val="003453C1"/>
    <w:rsid w:val="003476CC"/>
    <w:rsid w:val="00347841"/>
    <w:rsid w:val="0035047D"/>
    <w:rsid w:val="0035210D"/>
    <w:rsid w:val="0035332E"/>
    <w:rsid w:val="003672CE"/>
    <w:rsid w:val="003922BF"/>
    <w:rsid w:val="0039265C"/>
    <w:rsid w:val="003B32C2"/>
    <w:rsid w:val="003B4D22"/>
    <w:rsid w:val="003B69E9"/>
    <w:rsid w:val="003B768B"/>
    <w:rsid w:val="003B7CC9"/>
    <w:rsid w:val="003C3EB4"/>
    <w:rsid w:val="003C4DF5"/>
    <w:rsid w:val="003C78F7"/>
    <w:rsid w:val="003D1C89"/>
    <w:rsid w:val="003D4B47"/>
    <w:rsid w:val="003E0F1C"/>
    <w:rsid w:val="003E3C5D"/>
    <w:rsid w:val="003E4853"/>
    <w:rsid w:val="003E6CC1"/>
    <w:rsid w:val="003F6228"/>
    <w:rsid w:val="003F74E5"/>
    <w:rsid w:val="00401CD5"/>
    <w:rsid w:val="0042161A"/>
    <w:rsid w:val="00421BC7"/>
    <w:rsid w:val="00423291"/>
    <w:rsid w:val="00427048"/>
    <w:rsid w:val="00427174"/>
    <w:rsid w:val="004320A2"/>
    <w:rsid w:val="00432920"/>
    <w:rsid w:val="004339F6"/>
    <w:rsid w:val="004432D0"/>
    <w:rsid w:val="00451960"/>
    <w:rsid w:val="00455AF1"/>
    <w:rsid w:val="00457893"/>
    <w:rsid w:val="00457D46"/>
    <w:rsid w:val="004603AD"/>
    <w:rsid w:val="004640AE"/>
    <w:rsid w:val="0047096F"/>
    <w:rsid w:val="0047396C"/>
    <w:rsid w:val="0048097A"/>
    <w:rsid w:val="00486161"/>
    <w:rsid w:val="00487C73"/>
    <w:rsid w:val="00493F12"/>
    <w:rsid w:val="00494EAD"/>
    <w:rsid w:val="00495D1A"/>
    <w:rsid w:val="004973F6"/>
    <w:rsid w:val="004A2066"/>
    <w:rsid w:val="004B1261"/>
    <w:rsid w:val="004B289D"/>
    <w:rsid w:val="004B7124"/>
    <w:rsid w:val="004C3ACB"/>
    <w:rsid w:val="004C430C"/>
    <w:rsid w:val="004D5939"/>
    <w:rsid w:val="004D7ABA"/>
    <w:rsid w:val="004E3B83"/>
    <w:rsid w:val="004E6842"/>
    <w:rsid w:val="004F0CA2"/>
    <w:rsid w:val="004F3B30"/>
    <w:rsid w:val="00500E5B"/>
    <w:rsid w:val="00504003"/>
    <w:rsid w:val="00504A11"/>
    <w:rsid w:val="00507404"/>
    <w:rsid w:val="005131AB"/>
    <w:rsid w:val="00517363"/>
    <w:rsid w:val="0052407D"/>
    <w:rsid w:val="005273AA"/>
    <w:rsid w:val="00535052"/>
    <w:rsid w:val="00540ABC"/>
    <w:rsid w:val="005471DA"/>
    <w:rsid w:val="0055541F"/>
    <w:rsid w:val="00563930"/>
    <w:rsid w:val="0056509A"/>
    <w:rsid w:val="00566386"/>
    <w:rsid w:val="00571772"/>
    <w:rsid w:val="005723D8"/>
    <w:rsid w:val="005745BA"/>
    <w:rsid w:val="0058229C"/>
    <w:rsid w:val="005A5C4F"/>
    <w:rsid w:val="005A6616"/>
    <w:rsid w:val="005B031B"/>
    <w:rsid w:val="005B099D"/>
    <w:rsid w:val="005B2174"/>
    <w:rsid w:val="005B6DE2"/>
    <w:rsid w:val="005B7ED7"/>
    <w:rsid w:val="005C1018"/>
    <w:rsid w:val="005D65C2"/>
    <w:rsid w:val="005F6677"/>
    <w:rsid w:val="006006D8"/>
    <w:rsid w:val="00601A19"/>
    <w:rsid w:val="00606F34"/>
    <w:rsid w:val="006100AC"/>
    <w:rsid w:val="00612EC4"/>
    <w:rsid w:val="0061346C"/>
    <w:rsid w:val="006139C4"/>
    <w:rsid w:val="00616DD2"/>
    <w:rsid w:val="0063180A"/>
    <w:rsid w:val="0063278B"/>
    <w:rsid w:val="00634AC1"/>
    <w:rsid w:val="006351B0"/>
    <w:rsid w:val="00637BBC"/>
    <w:rsid w:val="00647439"/>
    <w:rsid w:val="00651FC4"/>
    <w:rsid w:val="0066004F"/>
    <w:rsid w:val="006610BB"/>
    <w:rsid w:val="00663909"/>
    <w:rsid w:val="00671BF4"/>
    <w:rsid w:val="0067462B"/>
    <w:rsid w:val="006836FC"/>
    <w:rsid w:val="006915B6"/>
    <w:rsid w:val="00695B2E"/>
    <w:rsid w:val="006A1324"/>
    <w:rsid w:val="006A1BF2"/>
    <w:rsid w:val="006A3562"/>
    <w:rsid w:val="006B0E01"/>
    <w:rsid w:val="006B24F9"/>
    <w:rsid w:val="006B2DE1"/>
    <w:rsid w:val="006B5C9F"/>
    <w:rsid w:val="006C3E28"/>
    <w:rsid w:val="006D1D35"/>
    <w:rsid w:val="006D59CC"/>
    <w:rsid w:val="006D6264"/>
    <w:rsid w:val="006F0288"/>
    <w:rsid w:val="006F41DF"/>
    <w:rsid w:val="006F4B3F"/>
    <w:rsid w:val="007017B4"/>
    <w:rsid w:val="0070195B"/>
    <w:rsid w:val="00704663"/>
    <w:rsid w:val="0070676A"/>
    <w:rsid w:val="00707D3F"/>
    <w:rsid w:val="00710F95"/>
    <w:rsid w:val="00714EEB"/>
    <w:rsid w:val="00725E0A"/>
    <w:rsid w:val="007271DE"/>
    <w:rsid w:val="00727B3B"/>
    <w:rsid w:val="007318A0"/>
    <w:rsid w:val="0073494F"/>
    <w:rsid w:val="00742108"/>
    <w:rsid w:val="007460CC"/>
    <w:rsid w:val="007541A5"/>
    <w:rsid w:val="007562DC"/>
    <w:rsid w:val="00761D4D"/>
    <w:rsid w:val="00764883"/>
    <w:rsid w:val="007732DC"/>
    <w:rsid w:val="00773A1A"/>
    <w:rsid w:val="00775E16"/>
    <w:rsid w:val="0078029D"/>
    <w:rsid w:val="00780D20"/>
    <w:rsid w:val="00782C54"/>
    <w:rsid w:val="00790545"/>
    <w:rsid w:val="00791A61"/>
    <w:rsid w:val="00794D61"/>
    <w:rsid w:val="007A23A0"/>
    <w:rsid w:val="007A300C"/>
    <w:rsid w:val="007A34DD"/>
    <w:rsid w:val="007A59D6"/>
    <w:rsid w:val="007B1D43"/>
    <w:rsid w:val="007B48A9"/>
    <w:rsid w:val="007B634F"/>
    <w:rsid w:val="007C1166"/>
    <w:rsid w:val="007C22AF"/>
    <w:rsid w:val="007C50F6"/>
    <w:rsid w:val="007D143C"/>
    <w:rsid w:val="007D1FC0"/>
    <w:rsid w:val="007D20F5"/>
    <w:rsid w:val="007D6548"/>
    <w:rsid w:val="007E3F81"/>
    <w:rsid w:val="007E4C64"/>
    <w:rsid w:val="007E75D8"/>
    <w:rsid w:val="007F068A"/>
    <w:rsid w:val="007F1364"/>
    <w:rsid w:val="007F19E3"/>
    <w:rsid w:val="007F412D"/>
    <w:rsid w:val="00806514"/>
    <w:rsid w:val="00816C88"/>
    <w:rsid w:val="00821A34"/>
    <w:rsid w:val="00825B21"/>
    <w:rsid w:val="0083177E"/>
    <w:rsid w:val="008319D0"/>
    <w:rsid w:val="00843B95"/>
    <w:rsid w:val="00850499"/>
    <w:rsid w:val="00851AA9"/>
    <w:rsid w:val="00852185"/>
    <w:rsid w:val="0086459F"/>
    <w:rsid w:val="00873859"/>
    <w:rsid w:val="00874654"/>
    <w:rsid w:val="00882D65"/>
    <w:rsid w:val="008844A4"/>
    <w:rsid w:val="0088587A"/>
    <w:rsid w:val="00887776"/>
    <w:rsid w:val="00890EB2"/>
    <w:rsid w:val="00893303"/>
    <w:rsid w:val="00894692"/>
    <w:rsid w:val="00895E7E"/>
    <w:rsid w:val="0089641D"/>
    <w:rsid w:val="008A2758"/>
    <w:rsid w:val="008A6CE9"/>
    <w:rsid w:val="008B24F2"/>
    <w:rsid w:val="008B5F01"/>
    <w:rsid w:val="008B674E"/>
    <w:rsid w:val="008B7DFC"/>
    <w:rsid w:val="008B7EC4"/>
    <w:rsid w:val="008C2A64"/>
    <w:rsid w:val="008C4DC7"/>
    <w:rsid w:val="008C5688"/>
    <w:rsid w:val="008C585B"/>
    <w:rsid w:val="008C6DEC"/>
    <w:rsid w:val="008D0FBB"/>
    <w:rsid w:val="008D2A2E"/>
    <w:rsid w:val="008E4882"/>
    <w:rsid w:val="008F0097"/>
    <w:rsid w:val="008F1B8E"/>
    <w:rsid w:val="008F4D02"/>
    <w:rsid w:val="009007F8"/>
    <w:rsid w:val="00900B16"/>
    <w:rsid w:val="009016C1"/>
    <w:rsid w:val="00903656"/>
    <w:rsid w:val="0090577F"/>
    <w:rsid w:val="009074D6"/>
    <w:rsid w:val="00917CD8"/>
    <w:rsid w:val="00925CC8"/>
    <w:rsid w:val="00926AFD"/>
    <w:rsid w:val="00927777"/>
    <w:rsid w:val="00927D86"/>
    <w:rsid w:val="009349A8"/>
    <w:rsid w:val="00936853"/>
    <w:rsid w:val="009375A7"/>
    <w:rsid w:val="0094605F"/>
    <w:rsid w:val="009479F5"/>
    <w:rsid w:val="00950E97"/>
    <w:rsid w:val="0096228D"/>
    <w:rsid w:val="0096584A"/>
    <w:rsid w:val="0096709E"/>
    <w:rsid w:val="009675D3"/>
    <w:rsid w:val="009724CF"/>
    <w:rsid w:val="00975897"/>
    <w:rsid w:val="00975C50"/>
    <w:rsid w:val="00976464"/>
    <w:rsid w:val="00990162"/>
    <w:rsid w:val="0099152F"/>
    <w:rsid w:val="00994796"/>
    <w:rsid w:val="009974A7"/>
    <w:rsid w:val="009A1C2C"/>
    <w:rsid w:val="009A1F5C"/>
    <w:rsid w:val="009A3A20"/>
    <w:rsid w:val="009A422D"/>
    <w:rsid w:val="009A7747"/>
    <w:rsid w:val="009B2922"/>
    <w:rsid w:val="009B3F3E"/>
    <w:rsid w:val="009B481E"/>
    <w:rsid w:val="009B62EF"/>
    <w:rsid w:val="009B7432"/>
    <w:rsid w:val="009C082D"/>
    <w:rsid w:val="009C0D9F"/>
    <w:rsid w:val="009C7AFF"/>
    <w:rsid w:val="009E3EB2"/>
    <w:rsid w:val="009E422E"/>
    <w:rsid w:val="009E631F"/>
    <w:rsid w:val="009F2805"/>
    <w:rsid w:val="009F3BFE"/>
    <w:rsid w:val="009F60BE"/>
    <w:rsid w:val="009F75EC"/>
    <w:rsid w:val="00A010B1"/>
    <w:rsid w:val="00A06AF5"/>
    <w:rsid w:val="00A11D2F"/>
    <w:rsid w:val="00A1335A"/>
    <w:rsid w:val="00A141BD"/>
    <w:rsid w:val="00A15161"/>
    <w:rsid w:val="00A171FA"/>
    <w:rsid w:val="00A17CBF"/>
    <w:rsid w:val="00A20E4E"/>
    <w:rsid w:val="00A23996"/>
    <w:rsid w:val="00A24247"/>
    <w:rsid w:val="00A3017B"/>
    <w:rsid w:val="00A335A9"/>
    <w:rsid w:val="00A33AB0"/>
    <w:rsid w:val="00A411A8"/>
    <w:rsid w:val="00A41F31"/>
    <w:rsid w:val="00A4684C"/>
    <w:rsid w:val="00A46BC4"/>
    <w:rsid w:val="00A50ECA"/>
    <w:rsid w:val="00A50F3A"/>
    <w:rsid w:val="00A51E62"/>
    <w:rsid w:val="00A62314"/>
    <w:rsid w:val="00A6308A"/>
    <w:rsid w:val="00A63166"/>
    <w:rsid w:val="00A67AD4"/>
    <w:rsid w:val="00A709EB"/>
    <w:rsid w:val="00A905AA"/>
    <w:rsid w:val="00A912BA"/>
    <w:rsid w:val="00A97B87"/>
    <w:rsid w:val="00A97FEE"/>
    <w:rsid w:val="00AA0270"/>
    <w:rsid w:val="00AA1233"/>
    <w:rsid w:val="00AA43B4"/>
    <w:rsid w:val="00AA6E88"/>
    <w:rsid w:val="00AB03C2"/>
    <w:rsid w:val="00AB6F24"/>
    <w:rsid w:val="00AC0581"/>
    <w:rsid w:val="00AD03C7"/>
    <w:rsid w:val="00AD5358"/>
    <w:rsid w:val="00AE19C0"/>
    <w:rsid w:val="00AE2593"/>
    <w:rsid w:val="00AE3309"/>
    <w:rsid w:val="00AE34A2"/>
    <w:rsid w:val="00AE4D19"/>
    <w:rsid w:val="00AE5F48"/>
    <w:rsid w:val="00AF22F7"/>
    <w:rsid w:val="00AF28DA"/>
    <w:rsid w:val="00AF3928"/>
    <w:rsid w:val="00B02669"/>
    <w:rsid w:val="00B305BC"/>
    <w:rsid w:val="00B317EB"/>
    <w:rsid w:val="00B33553"/>
    <w:rsid w:val="00B44121"/>
    <w:rsid w:val="00B5062A"/>
    <w:rsid w:val="00B51EC6"/>
    <w:rsid w:val="00B52A35"/>
    <w:rsid w:val="00B53411"/>
    <w:rsid w:val="00B720ED"/>
    <w:rsid w:val="00B7284A"/>
    <w:rsid w:val="00B77DA7"/>
    <w:rsid w:val="00B83265"/>
    <w:rsid w:val="00B86622"/>
    <w:rsid w:val="00B90ED6"/>
    <w:rsid w:val="00B940AD"/>
    <w:rsid w:val="00B94B95"/>
    <w:rsid w:val="00B95B6D"/>
    <w:rsid w:val="00B96778"/>
    <w:rsid w:val="00BA3A50"/>
    <w:rsid w:val="00BA62B4"/>
    <w:rsid w:val="00BB038D"/>
    <w:rsid w:val="00BB709F"/>
    <w:rsid w:val="00BC1D2D"/>
    <w:rsid w:val="00BE2F6D"/>
    <w:rsid w:val="00BF061E"/>
    <w:rsid w:val="00C031EF"/>
    <w:rsid w:val="00C13C36"/>
    <w:rsid w:val="00C2176D"/>
    <w:rsid w:val="00C22B7F"/>
    <w:rsid w:val="00C31DB2"/>
    <w:rsid w:val="00C402EC"/>
    <w:rsid w:val="00C5255B"/>
    <w:rsid w:val="00C55F43"/>
    <w:rsid w:val="00C64AE0"/>
    <w:rsid w:val="00C707D5"/>
    <w:rsid w:val="00C74DA2"/>
    <w:rsid w:val="00C86602"/>
    <w:rsid w:val="00C94E9E"/>
    <w:rsid w:val="00C9573F"/>
    <w:rsid w:val="00C96011"/>
    <w:rsid w:val="00CA7BE4"/>
    <w:rsid w:val="00CA7D62"/>
    <w:rsid w:val="00CA7EFC"/>
    <w:rsid w:val="00CB2F8C"/>
    <w:rsid w:val="00CB586A"/>
    <w:rsid w:val="00CB6F8B"/>
    <w:rsid w:val="00CC5456"/>
    <w:rsid w:val="00CC74BA"/>
    <w:rsid w:val="00CD3DE3"/>
    <w:rsid w:val="00CD5E9A"/>
    <w:rsid w:val="00CD74D9"/>
    <w:rsid w:val="00CF0971"/>
    <w:rsid w:val="00CF169E"/>
    <w:rsid w:val="00CF5CF1"/>
    <w:rsid w:val="00D015DE"/>
    <w:rsid w:val="00D072EA"/>
    <w:rsid w:val="00D075FB"/>
    <w:rsid w:val="00D10B7C"/>
    <w:rsid w:val="00D21574"/>
    <w:rsid w:val="00D25942"/>
    <w:rsid w:val="00D27C41"/>
    <w:rsid w:val="00D31F8C"/>
    <w:rsid w:val="00D378B3"/>
    <w:rsid w:val="00D45604"/>
    <w:rsid w:val="00D461FD"/>
    <w:rsid w:val="00D47446"/>
    <w:rsid w:val="00D51FAC"/>
    <w:rsid w:val="00D56049"/>
    <w:rsid w:val="00D572AE"/>
    <w:rsid w:val="00D60533"/>
    <w:rsid w:val="00D613E1"/>
    <w:rsid w:val="00D76405"/>
    <w:rsid w:val="00D76961"/>
    <w:rsid w:val="00D77A3B"/>
    <w:rsid w:val="00D83C77"/>
    <w:rsid w:val="00D875A9"/>
    <w:rsid w:val="00D87C46"/>
    <w:rsid w:val="00D90E2C"/>
    <w:rsid w:val="00DA1174"/>
    <w:rsid w:val="00DA5435"/>
    <w:rsid w:val="00DB20E2"/>
    <w:rsid w:val="00DB21A3"/>
    <w:rsid w:val="00DB35C4"/>
    <w:rsid w:val="00DB35E4"/>
    <w:rsid w:val="00DB62F9"/>
    <w:rsid w:val="00DB6955"/>
    <w:rsid w:val="00DC2386"/>
    <w:rsid w:val="00DC42D6"/>
    <w:rsid w:val="00DD05F6"/>
    <w:rsid w:val="00DD4B3C"/>
    <w:rsid w:val="00DD5A3B"/>
    <w:rsid w:val="00DD6567"/>
    <w:rsid w:val="00DD78DC"/>
    <w:rsid w:val="00DE01A6"/>
    <w:rsid w:val="00DE2F50"/>
    <w:rsid w:val="00E01B37"/>
    <w:rsid w:val="00E043A4"/>
    <w:rsid w:val="00E14B8F"/>
    <w:rsid w:val="00E22DD3"/>
    <w:rsid w:val="00E23C07"/>
    <w:rsid w:val="00E31EC0"/>
    <w:rsid w:val="00E34514"/>
    <w:rsid w:val="00E34DDB"/>
    <w:rsid w:val="00E35194"/>
    <w:rsid w:val="00E402DB"/>
    <w:rsid w:val="00E42FC8"/>
    <w:rsid w:val="00E4422A"/>
    <w:rsid w:val="00E44E80"/>
    <w:rsid w:val="00E4528F"/>
    <w:rsid w:val="00E5025B"/>
    <w:rsid w:val="00E52580"/>
    <w:rsid w:val="00E54FAD"/>
    <w:rsid w:val="00E56DFB"/>
    <w:rsid w:val="00E63666"/>
    <w:rsid w:val="00E64395"/>
    <w:rsid w:val="00E6623F"/>
    <w:rsid w:val="00E66B1C"/>
    <w:rsid w:val="00E71605"/>
    <w:rsid w:val="00E73DB5"/>
    <w:rsid w:val="00E8159A"/>
    <w:rsid w:val="00E938B5"/>
    <w:rsid w:val="00EA0499"/>
    <w:rsid w:val="00EA25CB"/>
    <w:rsid w:val="00EA5EDA"/>
    <w:rsid w:val="00EB0B09"/>
    <w:rsid w:val="00EB5675"/>
    <w:rsid w:val="00EB59E2"/>
    <w:rsid w:val="00EC07F6"/>
    <w:rsid w:val="00EC0BBA"/>
    <w:rsid w:val="00EC1849"/>
    <w:rsid w:val="00EC18C7"/>
    <w:rsid w:val="00EC2656"/>
    <w:rsid w:val="00ED327F"/>
    <w:rsid w:val="00EE15FB"/>
    <w:rsid w:val="00EE18FC"/>
    <w:rsid w:val="00EE2B34"/>
    <w:rsid w:val="00EE3D6A"/>
    <w:rsid w:val="00EF7E49"/>
    <w:rsid w:val="00F00AD0"/>
    <w:rsid w:val="00F06435"/>
    <w:rsid w:val="00F072FD"/>
    <w:rsid w:val="00F07575"/>
    <w:rsid w:val="00F07655"/>
    <w:rsid w:val="00F10CAC"/>
    <w:rsid w:val="00F1183D"/>
    <w:rsid w:val="00F12275"/>
    <w:rsid w:val="00F17F12"/>
    <w:rsid w:val="00F23154"/>
    <w:rsid w:val="00F26D27"/>
    <w:rsid w:val="00F33CE6"/>
    <w:rsid w:val="00F35B6A"/>
    <w:rsid w:val="00F35C27"/>
    <w:rsid w:val="00F370F0"/>
    <w:rsid w:val="00F4240F"/>
    <w:rsid w:val="00F43053"/>
    <w:rsid w:val="00F44865"/>
    <w:rsid w:val="00F454FF"/>
    <w:rsid w:val="00F45677"/>
    <w:rsid w:val="00F53E83"/>
    <w:rsid w:val="00F54283"/>
    <w:rsid w:val="00F55106"/>
    <w:rsid w:val="00F5563A"/>
    <w:rsid w:val="00F57308"/>
    <w:rsid w:val="00F637F9"/>
    <w:rsid w:val="00F640E8"/>
    <w:rsid w:val="00F65594"/>
    <w:rsid w:val="00F67DF0"/>
    <w:rsid w:val="00F73F6F"/>
    <w:rsid w:val="00F76ACB"/>
    <w:rsid w:val="00F76BB0"/>
    <w:rsid w:val="00F838C0"/>
    <w:rsid w:val="00F83C61"/>
    <w:rsid w:val="00F841D7"/>
    <w:rsid w:val="00F84B1B"/>
    <w:rsid w:val="00F94CEF"/>
    <w:rsid w:val="00FA0E14"/>
    <w:rsid w:val="00FB01FE"/>
    <w:rsid w:val="00FB6E0E"/>
    <w:rsid w:val="00FB74D1"/>
    <w:rsid w:val="00FC126C"/>
    <w:rsid w:val="00FC21BD"/>
    <w:rsid w:val="00FC4604"/>
    <w:rsid w:val="00FD7D3A"/>
    <w:rsid w:val="00FE4B87"/>
    <w:rsid w:val="00FE61C8"/>
    <w:rsid w:val="00FF6A8F"/>
    <w:rsid w:val="0B406240"/>
    <w:rsid w:val="49C310FD"/>
    <w:rsid w:val="4DDF4B75"/>
    <w:rsid w:val="5FE30A10"/>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3">
    <w:name w:val="heading 2"/>
    <w:basedOn w:val="1"/>
    <w:next w:val="1"/>
    <w:link w:val="36"/>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5">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3">
    <w:name w:val="Default Paragraph Font"/>
    <w:semiHidden/>
    <w:unhideWhenUsed/>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uiPriority w:val="0"/>
    <w:pPr>
      <w:adjustRightInd w:val="0"/>
      <w:spacing w:line="360" w:lineRule="atLeast"/>
      <w:ind w:firstLine="420"/>
      <w:textAlignment w:val="baseline"/>
    </w:pPr>
    <w:rPr>
      <w:szCs w:val="20"/>
    </w:rPr>
  </w:style>
  <w:style w:type="paragraph" w:styleId="7">
    <w:name w:val="Document Map"/>
    <w:basedOn w:val="1"/>
    <w:semiHidden/>
    <w:uiPriority w:val="0"/>
    <w:pPr>
      <w:shd w:val="clear" w:color="auto" w:fill="000080"/>
    </w:pPr>
  </w:style>
  <w:style w:type="paragraph" w:styleId="8">
    <w:name w:val="Salutation"/>
    <w:basedOn w:val="1"/>
    <w:next w:val="1"/>
    <w:uiPriority w:val="0"/>
    <w:rPr>
      <w:rFonts w:ascii="宋体" w:eastAsia="仿宋_GB2312"/>
      <w:szCs w:val="20"/>
    </w:rPr>
  </w:style>
  <w:style w:type="paragraph" w:styleId="9">
    <w:name w:val="Body Text 3"/>
    <w:basedOn w:val="1"/>
    <w:uiPriority w:val="0"/>
    <w:pPr>
      <w:spacing w:after="120"/>
    </w:pPr>
    <w:rPr>
      <w:sz w:val="16"/>
      <w:szCs w:val="16"/>
    </w:rPr>
  </w:style>
  <w:style w:type="paragraph" w:styleId="10">
    <w:name w:val="Body Text"/>
    <w:basedOn w:val="1"/>
    <w:uiPriority w:val="0"/>
    <w:pPr>
      <w:spacing w:after="120"/>
    </w:pPr>
  </w:style>
  <w:style w:type="paragraph" w:styleId="11">
    <w:name w:val="toc 3"/>
    <w:basedOn w:val="1"/>
    <w:next w:val="1"/>
    <w:semiHidden/>
    <w:uiPriority w:val="0"/>
    <w:pPr>
      <w:ind w:left="480"/>
      <w:jc w:val="left"/>
    </w:pPr>
    <w:rPr>
      <w:rFonts w:eastAsia="仿宋_GB2312"/>
      <w:i/>
      <w:sz w:val="24"/>
      <w:szCs w:val="20"/>
    </w:rPr>
  </w:style>
  <w:style w:type="paragraph" w:styleId="12">
    <w:name w:val="Plain Text"/>
    <w:basedOn w:val="1"/>
    <w:uiPriority w:val="0"/>
    <w:pPr>
      <w:shd w:val="solid" w:color="FFFFFF" w:fill="FFFFFF"/>
      <w:jc w:val="center"/>
    </w:pPr>
    <w:rPr>
      <w:rFonts w:ascii="宋体" w:hAnsi="宋体"/>
      <w:kern w:val="0"/>
      <w:sz w:val="84"/>
      <w:szCs w:val="72"/>
    </w:rPr>
  </w:style>
  <w:style w:type="paragraph" w:styleId="13">
    <w:name w:val="Date"/>
    <w:basedOn w:val="1"/>
    <w:next w:val="1"/>
    <w:link w:val="41"/>
    <w:uiPriority w:val="0"/>
    <w:rPr>
      <w:sz w:val="24"/>
      <w:szCs w:val="20"/>
    </w:rPr>
  </w:style>
  <w:style w:type="paragraph" w:styleId="14">
    <w:name w:val="Body Text Indent 2"/>
    <w:basedOn w:val="1"/>
    <w:uiPriority w:val="0"/>
    <w:pPr>
      <w:spacing w:after="120" w:line="480" w:lineRule="auto"/>
      <w:ind w:left="420" w:leftChars="200"/>
    </w:pPr>
    <w:rPr>
      <w:szCs w:val="20"/>
    </w:rPr>
  </w:style>
  <w:style w:type="paragraph" w:styleId="15">
    <w:name w:val="Balloon Text"/>
    <w:basedOn w:val="1"/>
    <w:semiHidden/>
    <w:uiPriority w:val="0"/>
    <w:rPr>
      <w:sz w:val="18"/>
      <w:szCs w:val="18"/>
    </w:rPr>
  </w:style>
  <w:style w:type="paragraph" w:styleId="16">
    <w:name w:val="footer"/>
    <w:basedOn w:val="1"/>
    <w:link w:val="38"/>
    <w:uiPriority w:val="0"/>
    <w:pPr>
      <w:tabs>
        <w:tab w:val="center" w:pos="4153"/>
        <w:tab w:val="right" w:pos="8306"/>
      </w:tabs>
      <w:snapToGrid w:val="0"/>
      <w:jc w:val="left"/>
    </w:pPr>
    <w:rPr>
      <w:sz w:val="18"/>
      <w:szCs w:val="18"/>
    </w:rPr>
  </w:style>
  <w:style w:type="paragraph" w:styleId="17">
    <w:name w:val="header"/>
    <w:basedOn w:val="1"/>
    <w:link w:val="37"/>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uiPriority w:val="0"/>
    <w:pPr>
      <w:tabs>
        <w:tab w:val="right" w:leader="dot" w:pos="9360"/>
      </w:tabs>
      <w:jc w:val="left"/>
    </w:pPr>
    <w:rPr>
      <w:rFonts w:eastAsia="仿宋_GB2312"/>
      <w:b/>
      <w:caps/>
      <w:sz w:val="24"/>
      <w:szCs w:val="20"/>
    </w:rPr>
  </w:style>
  <w:style w:type="paragraph" w:styleId="19">
    <w:name w:val="toc 2"/>
    <w:basedOn w:val="1"/>
    <w:next w:val="1"/>
    <w:semiHidden/>
    <w:uiPriority w:val="0"/>
    <w:pPr>
      <w:ind w:left="420" w:leftChars="200"/>
    </w:pPr>
  </w:style>
  <w:style w:type="paragraph" w:styleId="20">
    <w:name w:val="Normal (Web)"/>
    <w:basedOn w:val="1"/>
    <w:uiPriority w:val="0"/>
    <w:pPr>
      <w:widowControl/>
      <w:spacing w:before="100" w:beforeAutospacing="1" w:after="100" w:afterAutospacing="1"/>
      <w:jc w:val="left"/>
    </w:pPr>
    <w:rPr>
      <w:rFonts w:ascii="宋体" w:hAnsi="宋体" w:cs="Plotter"/>
      <w:kern w:val="0"/>
      <w:sz w:val="20"/>
      <w:szCs w:val="20"/>
    </w:rPr>
  </w:style>
  <w:style w:type="table" w:styleId="22">
    <w:name w:val="Table Grid"/>
    <w:basedOn w:val="2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4">
    <w:name w:val="page number"/>
    <w:basedOn w:val="23"/>
    <w:uiPriority w:val="0"/>
  </w:style>
  <w:style w:type="character" w:styleId="25">
    <w:name w:val="Hyperlink"/>
    <w:uiPriority w:val="0"/>
    <w:rPr>
      <w:color w:val="0000FF"/>
      <w:u w:val="single"/>
    </w:rPr>
  </w:style>
  <w:style w:type="paragraph" w:customStyle="1" w:styleId="26">
    <w:name w:val="Char"/>
    <w:basedOn w:val="1"/>
    <w:uiPriority w:val="0"/>
    <w:rPr>
      <w:rFonts w:ascii="Tahoma" w:hAnsi="Tahoma"/>
      <w:sz w:val="24"/>
      <w:szCs w:val="20"/>
    </w:rPr>
  </w:style>
  <w:style w:type="paragraph" w:customStyle="1" w:styleId="27">
    <w:name w:val="正文2"/>
    <w:basedOn w:val="1"/>
    <w:uiPriority w:val="0"/>
    <w:pPr>
      <w:numPr>
        <w:ilvl w:val="0"/>
        <w:numId w:val="2"/>
      </w:numPr>
      <w:spacing w:before="60" w:after="60" w:line="360" w:lineRule="auto"/>
    </w:pPr>
    <w:rPr>
      <w:spacing w:val="6"/>
      <w:sz w:val="24"/>
      <w:szCs w:val="20"/>
    </w:rPr>
  </w:style>
  <w:style w:type="paragraph" w:customStyle="1" w:styleId="28">
    <w:name w:val="5号正文"/>
    <w:link w:val="39"/>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29">
    <w:name w:val="Defaul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0">
    <w:name w:val="Char Char Char Char Char Char Char Char Char Char Char Char Char Char Char Char"/>
    <w:basedOn w:val="7"/>
    <w:uiPriority w:val="0"/>
    <w:pPr>
      <w:spacing w:line="360" w:lineRule="auto"/>
      <w:ind w:firstLine="200" w:firstLineChars="200"/>
    </w:pPr>
  </w:style>
  <w:style w:type="paragraph" w:customStyle="1" w:styleId="31">
    <w:name w:val="Char Char Char Char Char Char Char Char Char Char"/>
    <w:basedOn w:val="1"/>
    <w:uiPriority w:val="0"/>
    <w:pPr>
      <w:widowControl/>
      <w:spacing w:after="160" w:line="360" w:lineRule="auto"/>
      <w:jc w:val="left"/>
    </w:pPr>
    <w:rPr>
      <w:rFonts w:ascii="Verdana" w:hAnsi="Verdana" w:eastAsia="仿宋_GB2312"/>
      <w:kern w:val="0"/>
      <w:sz w:val="30"/>
      <w:szCs w:val="30"/>
      <w:lang w:eastAsia="en-US"/>
    </w:rPr>
  </w:style>
  <w:style w:type="paragraph" w:customStyle="1" w:styleId="32">
    <w:name w:val="附件标题-1"/>
    <w:basedOn w:val="1"/>
    <w:qFormat/>
    <w:uiPriority w:val="0"/>
    <w:pPr>
      <w:spacing w:beforeLines="50" w:afterLines="50"/>
      <w:jc w:val="center"/>
    </w:pPr>
    <w:rPr>
      <w:rFonts w:eastAsia="黑体"/>
      <w:sz w:val="32"/>
      <w:szCs w:val="20"/>
    </w:rPr>
  </w:style>
  <w:style w:type="paragraph" w:customStyle="1" w:styleId="33">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34">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35">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36">
    <w:name w:val="标题 2 Char"/>
    <w:link w:val="3"/>
    <w:qFormat/>
    <w:uiPriority w:val="0"/>
    <w:rPr>
      <w:rFonts w:ascii="Helvetica" w:hAnsi="Helvetica" w:eastAsia="宋体"/>
      <w:b/>
      <w:color w:val="000000"/>
      <w:sz w:val="24"/>
      <w:lang w:val="en-US" w:eastAsia="zh-CN" w:bidi="ar-SA"/>
    </w:rPr>
  </w:style>
  <w:style w:type="character" w:customStyle="1" w:styleId="37">
    <w:name w:val="页眉 Char"/>
    <w:link w:val="17"/>
    <w:uiPriority w:val="0"/>
    <w:rPr>
      <w:rFonts w:eastAsia="宋体"/>
      <w:kern w:val="2"/>
      <w:sz w:val="18"/>
      <w:szCs w:val="18"/>
      <w:lang w:val="en-US" w:eastAsia="zh-CN" w:bidi="ar-SA"/>
    </w:rPr>
  </w:style>
  <w:style w:type="character" w:customStyle="1" w:styleId="38">
    <w:name w:val="页脚 Char"/>
    <w:link w:val="16"/>
    <w:uiPriority w:val="0"/>
    <w:rPr>
      <w:rFonts w:eastAsia="宋体"/>
      <w:kern w:val="2"/>
      <w:sz w:val="18"/>
      <w:szCs w:val="18"/>
      <w:lang w:val="en-US" w:eastAsia="zh-CN" w:bidi="ar-SA"/>
    </w:rPr>
  </w:style>
  <w:style w:type="character" w:customStyle="1" w:styleId="39">
    <w:name w:val="5号正文 Char"/>
    <w:link w:val="28"/>
    <w:qFormat/>
    <w:uiPriority w:val="0"/>
    <w:rPr>
      <w:rFonts w:ascii="楷体_GB2312" w:hAnsi="宋体" w:eastAsia="楷体_GB2312"/>
      <w:snapToGrid w:val="0"/>
      <w:sz w:val="24"/>
      <w:lang w:val="en-US" w:eastAsia="zh-CN" w:bidi="ar-SA"/>
    </w:rPr>
  </w:style>
  <w:style w:type="character" w:customStyle="1" w:styleId="40">
    <w:name w:val="Char Char4"/>
    <w:qFormat/>
    <w:uiPriority w:val="0"/>
    <w:rPr>
      <w:rFonts w:eastAsia="宋体"/>
      <w:kern w:val="2"/>
      <w:sz w:val="18"/>
      <w:lang w:val="en-US" w:eastAsia="zh-CN"/>
    </w:rPr>
  </w:style>
  <w:style w:type="character" w:customStyle="1" w:styleId="41">
    <w:name w:val="日期 Char"/>
    <w:link w:val="13"/>
    <w:qFormat/>
    <w:uiPriority w:val="0"/>
    <w:rPr>
      <w:rFonts w:eastAsia="宋体"/>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385</Words>
  <Characters>2201</Characters>
  <Lines>18</Lines>
  <Paragraphs>5</Paragraphs>
  <TotalTime>335</TotalTime>
  <ScaleCrop>false</ScaleCrop>
  <LinksUpToDate>false</LinksUpToDate>
  <CharactersWithSpaces>2581</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2019-01-09T01:03:00Z</dcterms:created>
  <dc:creator>User</dc:creator>
  <cp:lastModifiedBy>Administrator</cp:lastModifiedBy>
  <cp:lastPrinted>2019-01-29T02:59:00Z</cp:lastPrinted>
  <dcterms:modified xsi:type="dcterms:W3CDTF">2019-04-18T08:04:48Z</dcterms:modified>
  <dc:title>重庆医科大学第二附属医院江南医院工程</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