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宋体" w:hAnsi="宋体"/>
          <w:color w:val="000000"/>
          <w:sz w:val="22"/>
        </w:rPr>
      </w:pPr>
    </w:p>
    <w:p>
      <w:pPr>
        <w:jc w:val="right"/>
        <w:rPr>
          <w:rFonts w:ascii="宋体" w:hAnsi="宋体"/>
          <w:color w:val="000000"/>
          <w:sz w:val="22"/>
          <w:u w:val="single"/>
        </w:rPr>
      </w:pPr>
    </w:p>
    <w:p>
      <w:pPr>
        <w:jc w:val="center"/>
        <w:rPr>
          <w:rFonts w:ascii="宋体" w:hAnsi="宋体"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hint="eastAsia" w:ascii="宋体" w:hAnsi="宋体"/>
          <w:snapToGrid w:val="0"/>
          <w:sz w:val="36"/>
          <w:szCs w:val="36"/>
        </w:rPr>
        <w:t>重庆医科大学附属第二医院</w:t>
      </w:r>
    </w:p>
    <w:p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hint="eastAsia" w:ascii="宋体" w:hAnsi="宋体"/>
          <w:kern w:val="0"/>
          <w:sz w:val="32"/>
          <w:szCs w:val="22"/>
        </w:rPr>
        <w:t>老门诊搬迁至奎星楼服务项目</w:t>
      </w: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>
        <w:rPr>
          <w:rFonts w:hint="eastAsia" w:ascii="宋体" w:hAnsi="宋体"/>
          <w:b/>
          <w:snapToGrid w:val="0"/>
          <w:sz w:val="72"/>
          <w:szCs w:val="72"/>
          <w:lang w:val="en-US" w:eastAsia="zh-CN"/>
        </w:rPr>
        <w:t>市场调研</w:t>
      </w:r>
      <w:r>
        <w:rPr>
          <w:rFonts w:ascii="宋体" w:hAnsi="宋体"/>
          <w:b/>
          <w:snapToGrid w:val="0"/>
          <w:sz w:val="72"/>
          <w:szCs w:val="72"/>
        </w:rPr>
        <w:t>文件</w:t>
      </w:r>
    </w:p>
    <w:p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hint="eastAsia" w:ascii="宋体" w:hAnsi="宋体"/>
          <w:snapToGrid w:val="0"/>
          <w:color w:val="000000"/>
          <w:sz w:val="36"/>
          <w:szCs w:val="36"/>
        </w:rPr>
        <w:t>重庆医科大学附属第二医院</w:t>
      </w:r>
      <w:r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hint="eastAsia" w:ascii="宋体" w:hAnsi="宋体"/>
          <w:snapToGrid w:val="0"/>
          <w:color w:val="000000"/>
          <w:sz w:val="36"/>
          <w:szCs w:val="36"/>
        </w:rPr>
        <w:t xml:space="preserve">二〇二一年 十一 </w:t>
      </w:r>
      <w:r>
        <w:rPr>
          <w:rFonts w:ascii="宋体" w:hAnsi="宋体"/>
          <w:snapToGrid w:val="0"/>
          <w:color w:val="000000"/>
          <w:sz w:val="36"/>
          <w:szCs w:val="36"/>
        </w:rPr>
        <w:t>月</w:t>
      </w:r>
    </w:p>
    <w:p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>
      <w:pPr>
        <w:jc w:val="center"/>
        <w:rPr>
          <w:rFonts w:ascii="宋体" w:hAnsi="宋体"/>
          <w:color w:val="000000"/>
          <w:sz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247" w:right="1134" w:bottom="936" w:left="1418" w:header="680" w:footer="992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21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63"/>
        <w:gridCol w:w="7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项号</w:t>
            </w:r>
          </w:p>
        </w:tc>
        <w:tc>
          <w:tcPr>
            <w:tcW w:w="1663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内容</w:t>
            </w:r>
          </w:p>
        </w:tc>
        <w:tc>
          <w:tcPr>
            <w:tcW w:w="7130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pStyle w:val="1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>
            <w:pPr>
              <w:snapToGrid w:val="0"/>
              <w:spacing w:line="360" w:lineRule="auto"/>
              <w:ind w:right="-20"/>
              <w:rPr>
                <w:rFonts w:hint="eastAsia" w:ascii="宋体" w:hAnsi="宋体" w:eastAsia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重庆医科大学附属第二医院老门诊搬迁至奎星楼服务项目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55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项目概况</w:t>
            </w:r>
          </w:p>
        </w:tc>
        <w:tc>
          <w:tcPr>
            <w:tcW w:w="7130" w:type="dxa"/>
            <w:vAlign w:val="center"/>
          </w:tcPr>
          <w:p>
            <w:pPr>
              <w:pStyle w:val="38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一、服务地点：重庆医科大学附属第二医院渝中院区</w:t>
            </w:r>
            <w:r>
              <w:rPr>
                <w:rFonts w:ascii="宋体" w:eastAsia="宋体"/>
              </w:rPr>
              <w:t xml:space="preserve"> </w:t>
            </w:r>
          </w:p>
          <w:p>
            <w:pPr>
              <w:pStyle w:val="38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二、搬迁物品：办公用品及相关医疗设备仪器</w:t>
            </w:r>
          </w:p>
          <w:p>
            <w:pPr>
              <w:pStyle w:val="38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三、搬迁时间：按院方通知执行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5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项目内容  </w:t>
            </w:r>
          </w:p>
        </w:tc>
        <w:tc>
          <w:tcPr>
            <w:tcW w:w="7130" w:type="dxa"/>
            <w:vAlign w:val="center"/>
          </w:tcPr>
          <w:p>
            <w:pPr>
              <w:pStyle w:val="38"/>
              <w:ind w:firstLine="0"/>
              <w:rPr>
                <w:rFonts w:ascii="宋体" w:eastAsia="宋体"/>
                <w:color w:val="FF0000"/>
              </w:rPr>
            </w:pPr>
            <w:r>
              <w:rPr>
                <w:rFonts w:hint="eastAsia" w:ascii="宋体" w:eastAsia="宋体"/>
                <w:color w:val="000000" w:themeColor="text1"/>
              </w:rPr>
              <w:t>详见清单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  <w:lang w:val="en-US" w:eastAsia="zh-CN"/>
              </w:rPr>
              <w:t>资质</w:t>
            </w:r>
            <w:r>
              <w:rPr>
                <w:rFonts w:hint="eastAsia" w:ascii="宋体" w:eastAsia="宋体"/>
              </w:rPr>
              <w:t>条件</w:t>
            </w:r>
          </w:p>
        </w:tc>
        <w:tc>
          <w:tcPr>
            <w:tcW w:w="713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一、一般资质条件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1、具有独立承担民事责任的能力；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2、具有良好的商业信誉和健全的财务会计制度；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3、具有履行合同所必需的设备和专业技术能力；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4、有依法缴纳税收和社会保障资金的良好记录；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5、参加政府采购活动前三年内，在经营活动中没有重大违法记录。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二、特定资格条件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1、本项目要求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4"/>
              </w:rPr>
              <w:t>须具有主城区内搬家的资质，且拥有大规模办公室搬家业绩，运载工具齐备。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4"/>
              </w:rPr>
              <w:t>需具有运输管理部门颁发的《道路运输经营许可证》及《货车通行证》。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3、本项目不接受联合体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特别说明：</w:t>
            </w:r>
          </w:p>
          <w:p>
            <w:pPr>
              <w:pStyle w:val="38"/>
              <w:spacing w:line="360" w:lineRule="auto"/>
              <w:ind w:firstLine="482" w:firstLineChars="200"/>
              <w:rPr>
                <w:rFonts w:ascii="宋体" w:eastAsia="宋体"/>
                <w:szCs w:val="24"/>
              </w:rPr>
            </w:pPr>
            <w:r>
              <w:rPr>
                <w:rFonts w:hint="eastAsia" w:ascii="宋体" w:eastAsia="宋体"/>
                <w:b/>
                <w:szCs w:val="24"/>
                <w:lang w:val="en-US" w:eastAsia="zh-CN"/>
              </w:rPr>
              <w:t>报名人</w:t>
            </w:r>
            <w:r>
              <w:rPr>
                <w:rFonts w:hint="eastAsia" w:ascii="宋体" w:eastAsia="宋体"/>
                <w:b/>
                <w:szCs w:val="24"/>
              </w:rPr>
              <w:t>需提供以上资质的支撑材料并对其真实性负责，若一旦发现弄虚作假，将取消其资格。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55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报名时间、</w:t>
            </w:r>
          </w:p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文件递交截止时间</w:t>
            </w:r>
          </w:p>
        </w:tc>
        <w:tc>
          <w:tcPr>
            <w:tcW w:w="7130" w:type="dxa"/>
            <w:vAlign w:val="center"/>
          </w:tcPr>
          <w:p>
            <w:pPr>
              <w:pStyle w:val="38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报名截止时间：2</w:t>
            </w:r>
            <w:r>
              <w:rPr>
                <w:rFonts w:ascii="宋体" w:eastAsia="宋体"/>
              </w:rPr>
              <w:t>021</w:t>
            </w:r>
            <w:r>
              <w:rPr>
                <w:rFonts w:hint="eastAsia" w:ascii="宋体" w:eastAsia="宋体"/>
              </w:rPr>
              <w:t>年</w:t>
            </w:r>
            <w:r>
              <w:rPr>
                <w:rFonts w:ascii="宋体" w:eastAsia="宋体"/>
              </w:rPr>
              <w:t>11</w:t>
            </w:r>
            <w:r>
              <w:rPr>
                <w:rFonts w:hint="eastAsia" w:ascii="宋体" w:eastAsia="宋体"/>
              </w:rPr>
              <w:t>月</w:t>
            </w:r>
            <w:r>
              <w:rPr>
                <w:rFonts w:hint="eastAsia" w:ascii="宋体" w:eastAsia="宋体"/>
                <w:lang w:val="en-US" w:eastAsia="zh-CN"/>
              </w:rPr>
              <w:t>5</w:t>
            </w:r>
            <w:r>
              <w:rPr>
                <w:rFonts w:hint="eastAsia" w:ascii="宋体" w:eastAsia="宋体"/>
              </w:rPr>
              <w:t>日下午17：00</w:t>
            </w:r>
          </w:p>
          <w:p>
            <w:pPr>
              <w:pStyle w:val="38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文件递交截止时间：</w:t>
            </w:r>
            <w:r>
              <w:rPr>
                <w:rFonts w:hint="eastAsia" w:ascii="宋体" w:eastAsia="宋体"/>
                <w:lang w:val="en-US" w:eastAsia="zh-CN"/>
              </w:rPr>
              <w:t>2021</w:t>
            </w:r>
            <w:r>
              <w:rPr>
                <w:rFonts w:hint="eastAsia" w:ascii="宋体" w:eastAsia="宋体"/>
              </w:rPr>
              <w:t xml:space="preserve">年 </w:t>
            </w:r>
            <w:r>
              <w:rPr>
                <w:rFonts w:hint="eastAsia" w:ascii="宋体" w:eastAsia="宋体"/>
                <w:lang w:val="en-US" w:eastAsia="zh-CN"/>
              </w:rPr>
              <w:t>11</w:t>
            </w:r>
            <w:r>
              <w:rPr>
                <w:rFonts w:hint="eastAsia" w:ascii="宋体" w:eastAsia="宋体"/>
              </w:rPr>
              <w:t>月</w:t>
            </w:r>
            <w:r>
              <w:rPr>
                <w:rFonts w:hint="eastAsia" w:ascii="宋体" w:eastAsia="宋体"/>
                <w:lang w:val="en-US" w:eastAsia="zh-CN"/>
              </w:rPr>
              <w:t>9</w:t>
            </w:r>
            <w:r>
              <w:rPr>
                <w:rFonts w:hint="eastAsia" w:ascii="宋体" w:eastAsia="宋体"/>
              </w:rPr>
              <w:t>日</w:t>
            </w:r>
            <w:r>
              <w:rPr>
                <w:rFonts w:hint="eastAsia" w:ascii="宋体" w:eastAsia="宋体"/>
                <w:lang w:val="en-US" w:eastAsia="zh-CN"/>
              </w:rPr>
              <w:t>上午9:00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5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6</w:t>
            </w:r>
          </w:p>
        </w:tc>
        <w:tc>
          <w:tcPr>
            <w:tcW w:w="1663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报价方式</w:t>
            </w:r>
          </w:p>
        </w:tc>
        <w:tc>
          <w:tcPr>
            <w:tcW w:w="7130" w:type="dxa"/>
            <w:vAlign w:val="center"/>
          </w:tcPr>
          <w:p>
            <w:pPr>
              <w:snapToGrid w:val="0"/>
              <w:spacing w:line="360" w:lineRule="auto"/>
              <w:ind w:right="-20"/>
              <w:jc w:val="left"/>
              <w:rPr>
                <w:rFonts w:ascii="宋体" w:cs="宋体"/>
                <w:sz w:val="24"/>
                <w:szCs w:val="21"/>
              </w:rPr>
            </w:pPr>
            <w:r>
              <w:rPr>
                <w:rFonts w:hint="eastAsia" w:ascii="宋体" w:cs="宋体"/>
                <w:sz w:val="24"/>
                <w:szCs w:val="21"/>
              </w:rPr>
              <w:t>1、本项目采用包干价(一口价)，报价内容包含</w:t>
            </w:r>
            <w:r>
              <w:rPr>
                <w:rFonts w:hint="eastAsia" w:ascii="宋体" w:cs="宋体"/>
                <w:sz w:val="24"/>
                <w:szCs w:val="21"/>
                <w:lang w:val="en-US" w:eastAsia="zh-CN"/>
              </w:rPr>
              <w:t>项目</w:t>
            </w:r>
            <w:r>
              <w:rPr>
                <w:rFonts w:hint="eastAsia" w:ascii="宋体" w:cs="宋体"/>
                <w:sz w:val="24"/>
                <w:szCs w:val="21"/>
              </w:rPr>
              <w:t>清单所有物资的打包材料、保护用品（如纸箱、编织袋、封口胶等辅材费用）提供；设备吊装、家具拆卸及安装、搬运物资的打包、运输、转运至指定地点；人力支出、管理费、专用工具损耗、利润、风险费、保险费、税费等所有费用。</w:t>
            </w:r>
          </w:p>
          <w:p>
            <w:pPr>
              <w:snapToGrid w:val="0"/>
              <w:spacing w:line="360" w:lineRule="auto"/>
              <w:ind w:right="-20"/>
              <w:jc w:val="left"/>
              <w:rPr>
                <w:rFonts w:hint="eastAsia" w:asci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cs="宋体"/>
                <w:sz w:val="24"/>
                <w:szCs w:val="21"/>
              </w:rPr>
              <w:t>2、</w:t>
            </w:r>
            <w:r>
              <w:rPr>
                <w:rFonts w:hint="eastAsia" w:ascii="宋体" w:cs="宋体"/>
                <w:sz w:val="24"/>
                <w:szCs w:val="21"/>
                <w:lang w:val="en-US" w:eastAsia="zh-CN"/>
              </w:rPr>
              <w:t>报名人</w:t>
            </w:r>
            <w:r>
              <w:rPr>
                <w:rFonts w:hint="eastAsia" w:ascii="宋体" w:cs="宋体"/>
                <w:sz w:val="24"/>
                <w:szCs w:val="21"/>
              </w:rPr>
              <w:t>须按</w:t>
            </w:r>
            <w:r>
              <w:rPr>
                <w:rFonts w:hint="eastAsia" w:ascii="宋体" w:cs="宋体"/>
                <w:sz w:val="24"/>
                <w:szCs w:val="21"/>
                <w:lang w:val="en-US" w:eastAsia="zh-CN"/>
              </w:rPr>
              <w:t>市场调研</w:t>
            </w:r>
            <w:r>
              <w:rPr>
                <w:rFonts w:hint="eastAsia" w:ascii="宋体" w:cs="宋体"/>
                <w:sz w:val="24"/>
                <w:szCs w:val="21"/>
              </w:rPr>
              <w:t>文件规定的报价表格式报价</w:t>
            </w:r>
            <w:r>
              <w:rPr>
                <w:rFonts w:hint="eastAsia" w:ascii="宋体" w:cs="宋体"/>
                <w:sz w:val="24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360" w:lineRule="auto"/>
              <w:ind w:right="-20" w:firstLine="482" w:firstLineChars="200"/>
              <w:jc w:val="left"/>
              <w:rPr>
                <w:rFonts w:ascii="宋体" w:cs="宋体"/>
                <w:b/>
                <w:sz w:val="24"/>
                <w:szCs w:val="21"/>
              </w:rPr>
            </w:pPr>
            <w:r>
              <w:rPr>
                <w:rFonts w:hint="eastAsia" w:ascii="宋体" w:cs="宋体"/>
                <w:b/>
                <w:sz w:val="24"/>
                <w:szCs w:val="21"/>
              </w:rPr>
              <w:t>报名人由医院统一组织踏勘现场，对拟搬运物资的数量、现状、路径、场地情况及风险等负责</w:t>
            </w:r>
            <w:r>
              <w:rPr>
                <w:rFonts w:hint="eastAsia" w:ascii="宋体" w:cs="宋体"/>
                <w:b/>
                <w:sz w:val="28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38"/>
              <w:ind w:firstLine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7</w:t>
            </w:r>
          </w:p>
        </w:tc>
        <w:tc>
          <w:tcPr>
            <w:tcW w:w="1663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文件组成</w:t>
            </w:r>
          </w:p>
        </w:tc>
        <w:tc>
          <w:tcPr>
            <w:tcW w:w="7130" w:type="dxa"/>
            <w:vAlign w:val="center"/>
          </w:tcPr>
          <w:p>
            <w:pPr>
              <w:pStyle w:val="38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hint="eastAsia" w:ascii="宋体" w:eastAsia="宋体"/>
                <w:szCs w:val="24"/>
              </w:rPr>
              <w:t>1、法定代表人授权委托书</w:t>
            </w:r>
          </w:p>
          <w:p>
            <w:pPr>
              <w:pStyle w:val="38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hint="eastAsia" w:ascii="宋体" w:eastAsia="宋体"/>
                <w:szCs w:val="24"/>
              </w:rPr>
              <w:t>2、法定代表人身份证明书</w:t>
            </w:r>
          </w:p>
          <w:p>
            <w:pPr>
              <w:pStyle w:val="38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hint="eastAsia" w:ascii="宋体" w:eastAsia="宋体"/>
                <w:szCs w:val="24"/>
              </w:rPr>
              <w:t>3、报价书（需盖公司鲜章并密封）</w:t>
            </w:r>
          </w:p>
          <w:p>
            <w:pPr>
              <w:pStyle w:val="38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hint="eastAsia" w:ascii="宋体" w:eastAsia="宋体"/>
                <w:szCs w:val="24"/>
              </w:rPr>
              <w:t>4、公司基本情况表</w:t>
            </w:r>
          </w:p>
          <w:p>
            <w:pPr>
              <w:pStyle w:val="38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hint="eastAsia" w:ascii="宋体" w:eastAsia="宋体"/>
                <w:szCs w:val="24"/>
              </w:rPr>
              <w:t>资质证明材料：三证合一资质，以上复印件需加盖公司鲜章（原件备查）。</w:t>
            </w:r>
          </w:p>
          <w:p>
            <w:pPr>
              <w:pStyle w:val="38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hint="eastAsia" w:ascii="宋体" w:eastAsia="宋体"/>
                <w:szCs w:val="24"/>
              </w:rPr>
              <w:t>5、公司类似工程业绩表</w:t>
            </w:r>
          </w:p>
          <w:p>
            <w:pPr>
              <w:pStyle w:val="38"/>
              <w:spacing w:line="360" w:lineRule="auto"/>
              <w:ind w:firstLine="0"/>
              <w:rPr>
                <w:rFonts w:ascii="宋体" w:eastAsia="宋体"/>
                <w:szCs w:val="24"/>
              </w:rPr>
            </w:pPr>
            <w:r>
              <w:rPr>
                <w:rFonts w:hint="eastAsia" w:ascii="宋体" w:eastAsia="宋体"/>
                <w:szCs w:val="24"/>
              </w:rPr>
              <w:t>6、承诺书</w:t>
            </w:r>
          </w:p>
          <w:p>
            <w:pPr>
              <w:pStyle w:val="38"/>
              <w:spacing w:line="360" w:lineRule="auto"/>
              <w:rPr>
                <w:rFonts w:ascii="宋体" w:eastAsia="宋体"/>
              </w:rPr>
            </w:pPr>
            <w:r>
              <w:rPr>
                <w:rFonts w:hint="eastAsia" w:ascii="宋体" w:eastAsia="宋体"/>
                <w:b/>
                <w:bCs/>
                <w:sz w:val="24"/>
                <w:szCs w:val="20"/>
              </w:rPr>
              <w:t>所有资料装订成册</w:t>
            </w:r>
            <w:r>
              <w:rPr>
                <w:rFonts w:hint="eastAsia" w:ascii="宋体" w:eastAsia="宋体"/>
                <w:b/>
                <w:bCs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宋体" w:eastAsia="宋体"/>
                <w:b/>
                <w:bCs/>
                <w:sz w:val="24"/>
                <w:szCs w:val="20"/>
              </w:rPr>
              <w:t>一式肆份，其中正本一份，副本叁份。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38"/>
              <w:ind w:firstLine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8</w:t>
            </w:r>
          </w:p>
        </w:tc>
        <w:tc>
          <w:tcPr>
            <w:tcW w:w="1663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>
            <w:pPr>
              <w:pStyle w:val="38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文件装入袋中密封并在袋上加盖单位鲜章。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55" w:type="dxa"/>
            <w:vAlign w:val="center"/>
          </w:tcPr>
          <w:p>
            <w:pPr>
              <w:pStyle w:val="38"/>
              <w:ind w:firstLine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9</w:t>
            </w:r>
          </w:p>
        </w:tc>
        <w:tc>
          <w:tcPr>
            <w:tcW w:w="1663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报名、</w:t>
            </w:r>
            <w:r>
              <w:rPr>
                <w:rFonts w:ascii="宋体" w:eastAsia="宋体"/>
              </w:rPr>
              <w:t>时间和地点</w:t>
            </w:r>
          </w:p>
        </w:tc>
        <w:tc>
          <w:tcPr>
            <w:tcW w:w="7130" w:type="dxa"/>
            <w:vAlign w:val="center"/>
          </w:tcPr>
          <w:p>
            <w:pPr>
              <w:pStyle w:val="38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报名方式：</w:t>
            </w:r>
          </w:p>
          <w:p>
            <w:pPr>
              <w:pStyle w:val="38"/>
              <w:spacing w:line="360" w:lineRule="auto"/>
              <w:ind w:firstLine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eastAsia="宋体"/>
              </w:rPr>
              <w:t>网上</w:t>
            </w:r>
            <w:r>
              <w:rPr>
                <w:rFonts w:hint="eastAsia" w:asciiTheme="minorEastAsia" w:hAnsiTheme="minorEastAsia" w:eastAsiaTheme="minorEastAsia"/>
              </w:rPr>
              <w:t>发送“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重庆医科大学附属第二医院老门诊搬迁至奎星楼服务项目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市场调研</w:t>
            </w:r>
            <w:r>
              <w:rPr>
                <w:rFonts w:hint="eastAsia" w:asciiTheme="minorEastAsia" w:hAnsiTheme="minorEastAsia" w:eastAsiaTheme="minorEastAsia"/>
              </w:rPr>
              <w:t xml:space="preserve">报名：XX公司+联系人XX+联系电话XXX”，提供“三证合一”的营业执照复印件电子档发至QQ邮箱659433357@qq.com </w:t>
            </w:r>
          </w:p>
          <w:p>
            <w:pPr>
              <w:pStyle w:val="38"/>
              <w:spacing w:line="360" w:lineRule="auto"/>
              <w:ind w:firstLine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报名截止时间：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2021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</w:rPr>
              <w:t xml:space="preserve"> 月 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</w:rPr>
              <w:t>日下午17：00</w:t>
            </w:r>
          </w:p>
          <w:p>
            <w:pPr>
              <w:pStyle w:val="38"/>
              <w:spacing w:line="360" w:lineRule="auto"/>
              <w:ind w:firstLine="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调研拟定</w:t>
            </w:r>
            <w:r>
              <w:rPr>
                <w:rFonts w:ascii="宋体" w:eastAsia="宋体"/>
              </w:rPr>
              <w:t>时间：</w:t>
            </w:r>
            <w:r>
              <w:rPr>
                <w:rFonts w:hint="eastAsia" w:ascii="宋体" w:eastAsia="宋体"/>
                <w:lang w:val="en-US" w:eastAsia="zh-CN"/>
              </w:rPr>
              <w:t>2021</w:t>
            </w:r>
            <w:r>
              <w:rPr>
                <w:rFonts w:hint="eastAsia" w:ascii="宋体" w:eastAsia="宋体"/>
              </w:rPr>
              <w:t xml:space="preserve">年 </w:t>
            </w:r>
            <w:r>
              <w:rPr>
                <w:rFonts w:hint="eastAsia" w:ascii="宋体" w:eastAsia="宋体"/>
                <w:lang w:val="en-US" w:eastAsia="zh-CN"/>
              </w:rPr>
              <w:t>11</w:t>
            </w:r>
            <w:r>
              <w:rPr>
                <w:rFonts w:hint="eastAsia" w:ascii="宋体" w:eastAsia="宋体"/>
              </w:rPr>
              <w:t xml:space="preserve">月 </w:t>
            </w:r>
            <w:r>
              <w:rPr>
                <w:rFonts w:hint="eastAsia" w:ascii="宋体" w:eastAsia="宋体"/>
                <w:lang w:val="en-US" w:eastAsia="zh-CN"/>
              </w:rPr>
              <w:t>9</w:t>
            </w:r>
            <w:r>
              <w:rPr>
                <w:rFonts w:hint="eastAsia" w:ascii="宋体" w:eastAsia="宋体"/>
              </w:rPr>
              <w:t>日</w:t>
            </w:r>
            <w:r>
              <w:rPr>
                <w:rFonts w:hint="eastAsia" w:ascii="宋体" w:eastAsia="宋体"/>
                <w:lang w:val="en-US" w:eastAsia="zh-CN"/>
              </w:rPr>
              <w:t>上午9:00</w:t>
            </w:r>
          </w:p>
          <w:p>
            <w:pPr>
              <w:pStyle w:val="38"/>
              <w:spacing w:line="360" w:lineRule="auto"/>
              <w:ind w:firstLine="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调研拟定</w:t>
            </w:r>
            <w:r>
              <w:rPr>
                <w:rFonts w:ascii="宋体" w:eastAsia="宋体"/>
              </w:rPr>
              <w:t>地点：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重庆医科大学附属第二医院</w:t>
            </w:r>
            <w:r>
              <w:rPr>
                <w:rFonts w:hint="eastAsia" w:ascii="宋体" w:eastAsia="宋体" w:cs="宋体"/>
                <w:kern w:val="0"/>
                <w:sz w:val="24"/>
                <w:szCs w:val="20"/>
                <w:lang w:val="en-US" w:eastAsia="zh-CN"/>
              </w:rPr>
              <w:t>渝中院区综合楼17楼会议室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55" w:type="dxa"/>
            <w:vAlign w:val="center"/>
          </w:tcPr>
          <w:p>
            <w:pPr>
              <w:pStyle w:val="38"/>
              <w:ind w:firstLine="0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  <w:lang w:val="en-US" w:eastAsia="zh-CN"/>
              </w:rPr>
              <w:t>10</w:t>
            </w:r>
          </w:p>
        </w:tc>
        <w:tc>
          <w:tcPr>
            <w:tcW w:w="1663" w:type="dxa"/>
            <w:vAlign w:val="center"/>
          </w:tcPr>
          <w:p>
            <w:pPr>
              <w:pStyle w:val="38"/>
              <w:ind w:firstLine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联系人及方式</w:t>
            </w:r>
          </w:p>
        </w:tc>
        <w:tc>
          <w:tcPr>
            <w:tcW w:w="7130" w:type="dxa"/>
            <w:vAlign w:val="center"/>
          </w:tcPr>
          <w:p>
            <w:pPr>
              <w:pStyle w:val="38"/>
              <w:spacing w:line="360" w:lineRule="auto"/>
              <w:ind w:left="1080" w:hanging="1080" w:hangingChars="450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eastAsia="宋体"/>
              </w:rPr>
              <w:t>联系地址：重庆市渝中区临江路74号重庆医科大学附属第二医院</w:t>
            </w:r>
            <w:r>
              <w:rPr>
                <w:rFonts w:hint="eastAsia" w:ascii="宋体" w:eastAsia="宋体"/>
                <w:lang w:val="en-US" w:eastAsia="zh-CN"/>
              </w:rPr>
              <w:t>渝中院区</w:t>
            </w:r>
          </w:p>
          <w:p>
            <w:pPr>
              <w:pStyle w:val="38"/>
              <w:spacing w:line="360" w:lineRule="auto"/>
              <w:ind w:firstLine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联 系 人：邹老师   </w:t>
            </w:r>
            <w:r>
              <w:rPr>
                <w:rFonts w:hint="eastAsia" w:ascii="宋体" w:eastAsia="宋体"/>
                <w:lang w:val="en-US" w:eastAsia="zh-CN"/>
              </w:rPr>
              <w:t>小</w:t>
            </w:r>
            <w:r>
              <w:rPr>
                <w:rFonts w:hint="eastAsia" w:ascii="宋体" w:eastAsia="宋体"/>
              </w:rPr>
              <w:t>周老师    联系电话：023-63693155</w:t>
            </w:r>
          </w:p>
        </w:tc>
      </w:tr>
    </w:tbl>
    <w:p>
      <w:pPr>
        <w:spacing w:line="360" w:lineRule="auto"/>
        <w:rPr>
          <w:rFonts w:ascii="宋体" w:hAnsi="宋体"/>
          <w:kern w:val="0"/>
          <w:sz w:val="24"/>
          <w:szCs w:val="20"/>
        </w:rPr>
      </w:pPr>
    </w:p>
    <w:p>
      <w:p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附件：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t>法定代表人授权书</w:t>
      </w:r>
      <w:r>
        <w:rPr>
          <w:rFonts w:hint="eastAsia" w:ascii="宋体" w:hAnsi="宋体"/>
          <w:kern w:val="0"/>
          <w:sz w:val="24"/>
          <w:szCs w:val="20"/>
        </w:rPr>
        <w:t xml:space="preserve">（格式）     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法定代表人身份证明书（格式</w:t>
      </w:r>
      <w:r>
        <w:rPr>
          <w:rFonts w:ascii="宋体" w:hAnsi="宋体"/>
          <w:kern w:val="0"/>
          <w:sz w:val="24"/>
          <w:szCs w:val="20"/>
        </w:rPr>
        <w:t>）</w:t>
      </w:r>
    </w:p>
    <w:p>
      <w:p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 xml:space="preserve">3. 承诺书（格式）                 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kern w:val="0"/>
          <w:sz w:val="24"/>
          <w:szCs w:val="20"/>
        </w:rPr>
        <w:t>4．报价书（格式）</w:t>
      </w:r>
    </w:p>
    <w:p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附件一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Arial"/>
          <w:kern w:val="0"/>
          <w:sz w:val="44"/>
          <w:szCs w:val="21"/>
        </w:rPr>
      </w:pPr>
      <w:r>
        <w:rPr>
          <w:rFonts w:hint="eastAsia" w:ascii="宋体" w:hAnsi="宋体" w:cs="Arial"/>
          <w:kern w:val="0"/>
          <w:sz w:val="44"/>
          <w:szCs w:val="21"/>
        </w:rPr>
        <w:t>法定代表人授权委托书（格式）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hint="eastAsia" w:ascii="宋体" w:hAnsi="宋体" w:cs="Arial"/>
          <w:kern w:val="0"/>
          <w:sz w:val="28"/>
          <w:szCs w:val="21"/>
        </w:rPr>
        <w:t xml:space="preserve">本授权书声明：本人 </w:t>
      </w:r>
      <w:r>
        <w:rPr>
          <w:rFonts w:hint="eastAsia" w:ascii="宋体" w:hAnsi="宋体" w:cs="Arial"/>
          <w:kern w:val="0"/>
          <w:sz w:val="28"/>
          <w:szCs w:val="21"/>
          <w:u w:val="single"/>
        </w:rPr>
        <w:t xml:space="preserve">         </w:t>
      </w:r>
      <w:r>
        <w:rPr>
          <w:rFonts w:hint="eastAsia" w:ascii="宋体" w:hAnsi="宋体" w:cs="Arial"/>
          <w:kern w:val="0"/>
          <w:sz w:val="28"/>
          <w:szCs w:val="21"/>
        </w:rPr>
        <w:t>系</w:t>
      </w:r>
      <w:r>
        <w:rPr>
          <w:rFonts w:hint="eastAsia" w:ascii="宋体" w:hAnsi="宋体" w:cs="Arial"/>
          <w:kern w:val="0"/>
          <w:sz w:val="28"/>
          <w:szCs w:val="21"/>
          <w:u w:val="single"/>
        </w:rPr>
        <w:t xml:space="preserve">                 </w:t>
      </w:r>
      <w:r>
        <w:rPr>
          <w:rFonts w:hint="eastAsia" w:ascii="宋体" w:hAnsi="宋体" w:cs="Arial"/>
          <w:kern w:val="0"/>
          <w:sz w:val="28"/>
          <w:szCs w:val="21"/>
        </w:rPr>
        <w:t>的法定代表人，现授权本单位的</w:t>
      </w:r>
      <w:r>
        <w:rPr>
          <w:rFonts w:hint="eastAsia" w:ascii="宋体" w:hAnsi="宋体" w:cs="Arial"/>
          <w:kern w:val="0"/>
          <w:sz w:val="28"/>
          <w:szCs w:val="21"/>
          <w:u w:val="single"/>
        </w:rPr>
        <w:t xml:space="preserve">    </w:t>
      </w:r>
      <w:r>
        <w:rPr>
          <w:rFonts w:hint="eastAsia" w:ascii="宋体" w:hAnsi="宋体" w:cs="Arial"/>
          <w:kern w:val="0"/>
          <w:sz w:val="28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Arial"/>
          <w:kern w:val="0"/>
          <w:sz w:val="28"/>
          <w:szCs w:val="21"/>
          <w:u w:val="single"/>
        </w:rPr>
        <w:t xml:space="preserve">         </w:t>
      </w:r>
      <w:r>
        <w:rPr>
          <w:rFonts w:hint="eastAsia" w:ascii="宋体" w:hAnsi="宋体" w:cs="Arial"/>
          <w:kern w:val="0"/>
          <w:sz w:val="28"/>
          <w:szCs w:val="21"/>
        </w:rPr>
        <w:t>为本公司代理人，以本公司的名义参加</w:t>
      </w:r>
      <w:r>
        <w:rPr>
          <w:rFonts w:hint="eastAsia" w:ascii="宋体" w:hAnsi="宋体" w:cs="Arial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重庆医科大学附属第二医院老门诊搬迁至奎星楼服务项目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市场调研</w:t>
      </w:r>
      <w:r>
        <w:rPr>
          <w:rFonts w:hint="eastAsia" w:ascii="宋体" w:hAnsi="宋体" w:cs="Arial"/>
          <w:kern w:val="0"/>
          <w:sz w:val="28"/>
          <w:szCs w:val="28"/>
        </w:rPr>
        <w:t>，代理人在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>参与调研</w:t>
      </w:r>
      <w:r>
        <w:rPr>
          <w:rFonts w:hint="eastAsia" w:ascii="宋体" w:hAnsi="宋体" w:cs="Arial"/>
          <w:kern w:val="0"/>
          <w:sz w:val="28"/>
          <w:szCs w:val="21"/>
        </w:rPr>
        <w:t>过程中所签署的一切文件和处理与之有关的一切事务，本人均予以承认。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hint="eastAsia" w:ascii="宋体" w:hAnsi="宋体" w:cs="Arial"/>
          <w:kern w:val="0"/>
          <w:sz w:val="28"/>
          <w:szCs w:val="21"/>
        </w:rPr>
        <w:t>特此授权。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hint="eastAsia" w:ascii="宋体" w:hAnsi="宋体" w:cs="Arial"/>
          <w:kern w:val="0"/>
          <w:sz w:val="28"/>
          <w:szCs w:val="21"/>
        </w:rPr>
        <w:t xml:space="preserve">被授权人：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hint="eastAsia" w:ascii="宋体" w:hAnsi="宋体" w:cs="Arial"/>
          <w:kern w:val="0"/>
          <w:sz w:val="28"/>
          <w:szCs w:val="21"/>
          <w:lang w:val="en-US" w:eastAsia="zh-CN"/>
        </w:rPr>
        <w:t>公司</w:t>
      </w:r>
      <w:r>
        <w:rPr>
          <w:rFonts w:hint="eastAsia" w:ascii="宋体" w:hAnsi="宋体" w:cs="Arial"/>
          <w:kern w:val="0"/>
          <w:sz w:val="28"/>
          <w:szCs w:val="21"/>
        </w:rPr>
        <w:t>（公章）</w:t>
      </w:r>
      <w:r>
        <w:rPr>
          <w:rFonts w:hint="eastAsia" w:ascii="宋体" w:hAnsi="宋体" w:cs="Arial"/>
          <w:kern w:val="0"/>
          <w:sz w:val="28"/>
          <w:szCs w:val="21"/>
          <w:lang w:eastAsia="zh-CN"/>
        </w:rPr>
        <w:t>：</w:t>
      </w:r>
      <w:r>
        <w:rPr>
          <w:rFonts w:hint="eastAsia" w:ascii="宋体" w:hAnsi="宋体" w:cs="Arial"/>
          <w:kern w:val="0"/>
          <w:sz w:val="28"/>
          <w:szCs w:val="21"/>
        </w:rPr>
        <w:t xml:space="preserve">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hint="eastAsia" w:ascii="宋体" w:hAnsi="宋体" w:cs="Arial"/>
          <w:kern w:val="0"/>
          <w:sz w:val="28"/>
          <w:szCs w:val="21"/>
        </w:rPr>
        <w:t>法定代表人（签字或盖章）：</w:t>
      </w:r>
      <w:r>
        <w:rPr>
          <w:rFonts w:ascii="宋体" w:hAnsi="宋体" w:cs="Arial"/>
          <w:kern w:val="0"/>
          <w:sz w:val="28"/>
          <w:szCs w:val="21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hint="eastAsia" w:ascii="宋体" w:hAnsi="宋体" w:cs="Arial"/>
          <w:kern w:val="0"/>
          <w:sz w:val="28"/>
          <w:szCs w:val="21"/>
        </w:rPr>
        <w:t>日期：    年    月   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>
      <w:pPr>
        <w:spacing w:line="360" w:lineRule="auto"/>
        <w:jc w:val="center"/>
        <w:rPr>
          <w:rFonts w:ascii="宋体" w:cs="Arial"/>
          <w:vanish/>
          <w:szCs w:val="21"/>
        </w:rPr>
      </w:pPr>
    </w:p>
    <w:tbl>
      <w:tblPr>
        <w:tblStyle w:val="21"/>
        <w:tblpPr w:leftFromText="180" w:rightFromText="180" w:vertAnchor="text" w:horzAnchor="margin" w:tblpY="81"/>
        <w:tblW w:w="4361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</w:tblPrEx>
        <w:trPr>
          <w:trHeight w:val="2253" w:hRule="atLeast"/>
        </w:trPr>
        <w:tc>
          <w:tcPr>
            <w:tcW w:w="4361" w:type="dxa"/>
          </w:tcPr>
          <w:p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法定代表人身份证复印件</w:t>
            </w:r>
          </w:p>
          <w:p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ascii="宋体"/>
          <w:vanish/>
          <w:szCs w:val="21"/>
        </w:rPr>
      </w:pPr>
    </w:p>
    <w:tbl>
      <w:tblPr>
        <w:tblStyle w:val="21"/>
        <w:tblpPr w:leftFromText="180" w:rightFromText="180" w:vertAnchor="text" w:horzAnchor="margin" w:tblpXSpec="right" w:tblpY="111"/>
        <w:tblW w:w="4111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</w:tblPrEx>
        <w:trPr>
          <w:trHeight w:val="2265" w:hRule="atLeast"/>
        </w:trPr>
        <w:tc>
          <w:tcPr>
            <w:tcW w:w="4111" w:type="dxa"/>
          </w:tcPr>
          <w:p>
            <w:pPr>
              <w:spacing w:line="360" w:lineRule="auto"/>
              <w:rPr>
                <w:rFonts w:ascii="宋体" w:cs="Arial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授权代理人身份证复印件</w:t>
            </w:r>
          </w:p>
          <w:p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vanish/>
          <w:szCs w:val="21"/>
        </w:rPr>
      </w:pPr>
    </w:p>
    <w:p>
      <w:pPr>
        <w:tabs>
          <w:tab w:val="left" w:pos="5760"/>
        </w:tabs>
        <w:autoSpaceDE w:val="0"/>
        <w:autoSpaceDN w:val="0"/>
        <w:adjustRightInd w:val="0"/>
        <w:snapToGrid w:val="0"/>
        <w:spacing w:line="360" w:lineRule="auto"/>
        <w:ind w:left="735" w:right="11" w:hanging="735" w:hangingChars="350"/>
        <w:rPr>
          <w:rFonts w:ascii="宋体" w:cs="Arial"/>
          <w:kern w:val="0"/>
          <w:szCs w:val="21"/>
        </w:rPr>
      </w:pPr>
    </w:p>
    <w:p>
      <w:pPr>
        <w:tabs>
          <w:tab w:val="left" w:pos="5760"/>
        </w:tabs>
        <w:autoSpaceDE w:val="0"/>
        <w:autoSpaceDN w:val="0"/>
        <w:adjustRightInd w:val="0"/>
        <w:snapToGrid w:val="0"/>
        <w:spacing w:line="360" w:lineRule="auto"/>
        <w:ind w:left="735" w:right="11" w:hanging="735" w:hangingChars="350"/>
        <w:rPr>
          <w:rFonts w:ascii="宋体" w:cs="Arial"/>
          <w:kern w:val="0"/>
          <w:szCs w:val="21"/>
        </w:rPr>
      </w:pPr>
    </w:p>
    <w:p>
      <w:pPr>
        <w:tabs>
          <w:tab w:val="left" w:pos="5760"/>
        </w:tabs>
        <w:autoSpaceDE w:val="0"/>
        <w:autoSpaceDN w:val="0"/>
        <w:adjustRightInd w:val="0"/>
        <w:snapToGrid w:val="0"/>
        <w:spacing w:line="360" w:lineRule="auto"/>
        <w:ind w:left="735" w:right="11" w:hanging="735" w:hangingChars="350"/>
        <w:rPr>
          <w:rFonts w:ascii="宋体" w:cs="Arial"/>
          <w:kern w:val="0"/>
          <w:szCs w:val="21"/>
        </w:rPr>
      </w:pPr>
    </w:p>
    <w:p>
      <w:pPr>
        <w:tabs>
          <w:tab w:val="left" w:pos="5760"/>
        </w:tabs>
        <w:autoSpaceDE w:val="0"/>
        <w:autoSpaceDN w:val="0"/>
        <w:adjustRightInd w:val="0"/>
        <w:snapToGrid w:val="0"/>
        <w:spacing w:line="360" w:lineRule="auto"/>
        <w:ind w:left="735" w:right="11" w:hanging="735" w:hangingChars="350"/>
        <w:rPr>
          <w:rFonts w:ascii="宋体" w:cs="Arial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widowControl/>
        <w:tabs>
          <w:tab w:val="left" w:pos="720"/>
        </w:tabs>
        <w:spacing w:before="156"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720"/>
        </w:tabs>
        <w:spacing w:before="156"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附件二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法定代表人身份证明书（格式）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仿宋" w:eastAsia="方正仿宋_GBK"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 w:ascii="宋体" w:hAnsi="宋体"/>
          <w:sz w:val="28"/>
          <w:u w:val="single"/>
        </w:rPr>
        <w:t>重庆医科大学附属第二医院</w:t>
      </w:r>
    </w:p>
    <w:p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left="1120" w:hanging="1120" w:hanging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（法定代表人姓名）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在（</w:t>
      </w:r>
      <w:r>
        <w:rPr>
          <w:rFonts w:hint="eastAsia"/>
          <w:sz w:val="28"/>
          <w:szCs w:val="28"/>
          <w:lang w:val="en-US" w:eastAsia="zh-CN"/>
        </w:rPr>
        <w:t>公司名称</w:t>
      </w:r>
      <w:r>
        <w:rPr>
          <w:rFonts w:hint="eastAsia"/>
          <w:sz w:val="28"/>
          <w:szCs w:val="28"/>
        </w:rPr>
        <w:t xml:space="preserve">）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360" w:lineRule="auto"/>
        <w:ind w:left="1120" w:hanging="1120" w:hanging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（职务名称）职务，是（</w:t>
      </w:r>
      <w:r>
        <w:rPr>
          <w:rFonts w:hint="eastAsia"/>
          <w:sz w:val="28"/>
          <w:szCs w:val="28"/>
          <w:lang w:val="en-US" w:eastAsia="zh-CN"/>
        </w:rPr>
        <w:t>公司</w:t>
      </w:r>
      <w:r>
        <w:rPr>
          <w:rFonts w:hint="eastAsia"/>
          <w:sz w:val="28"/>
          <w:szCs w:val="28"/>
        </w:rPr>
        <w:t>名称）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的法</w:t>
      </w:r>
    </w:p>
    <w:p>
      <w:pPr>
        <w:autoSpaceDE w:val="0"/>
        <w:autoSpaceDN w:val="0"/>
        <w:adjustRightInd w:val="0"/>
        <w:spacing w:line="360" w:lineRule="auto"/>
        <w:ind w:left="1120" w:hanging="1120" w:hanging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定代表人。</w:t>
      </w:r>
    </w:p>
    <w:p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公司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公</w:t>
      </w:r>
      <w:r>
        <w:rPr>
          <w:rFonts w:hint="eastAsia"/>
          <w:sz w:val="28"/>
          <w:szCs w:val="28"/>
        </w:rPr>
        <w:t>章）：</w:t>
      </w:r>
    </w:p>
    <w:p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 w:ascii="宋体" w:hAnsi="宋体"/>
          <w:color w:val="000000"/>
          <w:sz w:val="28"/>
        </w:rPr>
        <w:t>日期：    年    月   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>
      <w:pPr>
        <w:spacing w:line="360" w:lineRule="auto"/>
        <w:jc w:val="center"/>
        <w:rPr>
          <w:rFonts w:ascii="宋体" w:cs="Arial"/>
          <w:vanish/>
          <w:szCs w:val="21"/>
        </w:rPr>
      </w:pPr>
    </w:p>
    <w:tbl>
      <w:tblPr>
        <w:tblStyle w:val="21"/>
        <w:tblpPr w:leftFromText="180" w:rightFromText="180" w:vertAnchor="text" w:horzAnchor="margin" w:tblpY="81"/>
        <w:tblW w:w="4361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4361" w:type="dxa"/>
          </w:tcPr>
          <w:p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法定代表人身份证正面复印件</w:t>
            </w:r>
          </w:p>
          <w:p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ascii="宋体"/>
          <w:vanish/>
          <w:szCs w:val="21"/>
        </w:rPr>
      </w:pPr>
    </w:p>
    <w:tbl>
      <w:tblPr>
        <w:tblStyle w:val="21"/>
        <w:tblpPr w:leftFromText="180" w:rightFromText="180" w:vertAnchor="text" w:horzAnchor="margin" w:tblpXSpec="right" w:tblpY="111"/>
        <w:tblW w:w="4111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</w:tblPrEx>
        <w:trPr>
          <w:trHeight w:val="2265" w:hRule="atLeast"/>
        </w:trPr>
        <w:tc>
          <w:tcPr>
            <w:tcW w:w="4111" w:type="dxa"/>
          </w:tcPr>
          <w:p>
            <w:pPr>
              <w:spacing w:line="360" w:lineRule="auto"/>
              <w:rPr>
                <w:rFonts w:ascii="宋体" w:cs="Arial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法定代表人身份证反面复印件</w:t>
            </w:r>
          </w:p>
          <w:p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vanish/>
          <w:szCs w:val="21"/>
        </w:rPr>
      </w:pPr>
    </w:p>
    <w:p>
      <w:pPr>
        <w:tabs>
          <w:tab w:val="left" w:pos="5760"/>
        </w:tabs>
        <w:autoSpaceDE w:val="0"/>
        <w:autoSpaceDN w:val="0"/>
        <w:adjustRightInd w:val="0"/>
        <w:snapToGrid w:val="0"/>
        <w:spacing w:line="360" w:lineRule="auto"/>
        <w:ind w:left="735" w:right="11" w:hanging="735" w:hangingChars="350"/>
        <w:rPr>
          <w:rFonts w:ascii="宋体" w:cs="Arial"/>
          <w:kern w:val="0"/>
          <w:szCs w:val="21"/>
        </w:rPr>
      </w:pPr>
    </w:p>
    <w:p>
      <w:pPr>
        <w:tabs>
          <w:tab w:val="left" w:pos="5760"/>
        </w:tabs>
        <w:autoSpaceDE w:val="0"/>
        <w:autoSpaceDN w:val="0"/>
        <w:adjustRightInd w:val="0"/>
        <w:snapToGrid w:val="0"/>
        <w:spacing w:line="360" w:lineRule="auto"/>
        <w:ind w:left="735" w:right="11" w:hanging="735" w:hangingChars="350"/>
        <w:rPr>
          <w:rFonts w:ascii="宋体" w:cs="Arial"/>
          <w:kern w:val="0"/>
          <w:szCs w:val="21"/>
        </w:rPr>
      </w:pPr>
    </w:p>
    <w:p>
      <w:pPr>
        <w:tabs>
          <w:tab w:val="left" w:pos="5760"/>
        </w:tabs>
        <w:autoSpaceDE w:val="0"/>
        <w:autoSpaceDN w:val="0"/>
        <w:adjustRightInd w:val="0"/>
        <w:snapToGrid w:val="0"/>
        <w:spacing w:line="360" w:lineRule="auto"/>
        <w:ind w:left="735" w:right="11" w:hanging="735" w:hangingChars="350"/>
        <w:rPr>
          <w:rFonts w:ascii="宋体" w:cs="Arial"/>
          <w:kern w:val="0"/>
          <w:szCs w:val="21"/>
        </w:rPr>
      </w:pPr>
    </w:p>
    <w:p>
      <w:pPr>
        <w:tabs>
          <w:tab w:val="left" w:pos="5760"/>
        </w:tabs>
        <w:autoSpaceDE w:val="0"/>
        <w:autoSpaceDN w:val="0"/>
        <w:adjustRightInd w:val="0"/>
        <w:snapToGrid w:val="0"/>
        <w:spacing w:line="360" w:lineRule="auto"/>
        <w:ind w:left="735" w:right="11" w:hanging="735" w:hangingChars="350"/>
        <w:rPr>
          <w:rFonts w:ascii="宋体" w:cs="Arial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ind w:right="560"/>
        <w:rPr>
          <w:rFonts w:ascii="宋体" w:hAnsi="宋体"/>
          <w:color w:val="000000"/>
          <w:sz w:val="28"/>
        </w:rPr>
      </w:pPr>
    </w:p>
    <w:p>
      <w:pPr>
        <w:ind w:right="560"/>
        <w:rPr>
          <w:rFonts w:ascii="宋体" w:hAnsi="宋体"/>
          <w:color w:val="000000"/>
          <w:sz w:val="28"/>
        </w:rPr>
      </w:pPr>
    </w:p>
    <w:p>
      <w:pPr>
        <w:ind w:right="56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附件三</w:t>
      </w:r>
    </w:p>
    <w:p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</w:rPr>
        <w:t>承诺书</w:t>
      </w:r>
    </w:p>
    <w:p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致</w:t>
      </w:r>
      <w:r>
        <w:rPr>
          <w:rFonts w:hint="eastAsia" w:ascii="宋体" w:hAnsi="宋体"/>
          <w:b/>
          <w:color w:val="000000"/>
          <w:sz w:val="28"/>
        </w:rPr>
        <w:t>：</w:t>
      </w:r>
      <w:r>
        <w:rPr>
          <w:rFonts w:hint="eastAsia" w:ascii="宋体" w:hAnsi="宋体"/>
          <w:sz w:val="28"/>
          <w:u w:val="single"/>
        </w:rPr>
        <w:t>重庆医科大学附属第二医院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我单位参加贵院</w:t>
      </w:r>
      <w:r>
        <w:rPr>
          <w:rFonts w:hint="eastAsia" w:ascii="宋体" w:hAnsi="宋体"/>
          <w:color w:val="000000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老门诊搬迁至奎星楼服务项目</w:t>
      </w:r>
      <w:r>
        <w:rPr>
          <w:rFonts w:hint="eastAsia" w:ascii="宋体" w:hAnsi="宋体"/>
          <w:color w:val="000000"/>
          <w:sz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</w:rPr>
        <w:t>的</w:t>
      </w:r>
      <w:r>
        <w:rPr>
          <w:rFonts w:hint="eastAsia" w:ascii="宋体" w:hAnsi="宋体"/>
          <w:color w:val="000000"/>
          <w:sz w:val="28"/>
          <w:lang w:val="en-US" w:eastAsia="zh-CN"/>
        </w:rPr>
        <w:t>市场调研</w:t>
      </w:r>
      <w:r>
        <w:rPr>
          <w:rFonts w:hint="eastAsia" w:ascii="宋体" w:hAnsi="宋体"/>
          <w:color w:val="000000"/>
          <w:sz w:val="28"/>
        </w:rPr>
        <w:t>工作，对贵单位发出的该项目</w:t>
      </w:r>
      <w:r>
        <w:rPr>
          <w:rFonts w:hint="eastAsia" w:ascii="宋体" w:hAnsi="宋体"/>
          <w:color w:val="000000"/>
          <w:sz w:val="28"/>
          <w:lang w:val="en-US" w:eastAsia="zh-CN"/>
        </w:rPr>
        <w:t>市场调研</w:t>
      </w:r>
      <w:r>
        <w:rPr>
          <w:rFonts w:hint="eastAsia" w:ascii="宋体" w:hAnsi="宋体"/>
          <w:color w:val="000000"/>
          <w:sz w:val="28"/>
        </w:rPr>
        <w:t>文书等全部内容，在认真阅读和充分理解后予以确认，完全同意其所有条款，并按其要求提交报价书。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</w:pPr>
      <w:r>
        <w:rPr>
          <w:rFonts w:hint="eastAsia" w:ascii="宋体" w:hAnsi="宋体"/>
          <w:color w:val="000000"/>
          <w:sz w:val="28"/>
          <w:lang w:val="en-US" w:eastAsia="zh-CN"/>
        </w:rPr>
        <w:t>公司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公章</w:t>
      </w:r>
      <w:r>
        <w:rPr>
          <w:rFonts w:hint="eastAsia" w:ascii="宋体" w:hAnsi="宋体"/>
          <w:color w:val="000000"/>
          <w:sz w:val="28"/>
          <w:lang w:eastAsia="zh-CN"/>
        </w:rPr>
        <w:t>）：</w:t>
      </w:r>
    </w:p>
    <w:p>
      <w:pPr>
        <w:spacing w:line="360" w:lineRule="auto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法定代表人（签章</w:t>
      </w:r>
      <w:r>
        <w:rPr>
          <w:rFonts w:hint="eastAsia" w:ascii="宋体" w:hAnsi="宋体"/>
          <w:color w:val="000000"/>
          <w:sz w:val="28"/>
          <w:lang w:eastAsia="zh-CN"/>
        </w:rPr>
        <w:t>）：</w:t>
      </w:r>
      <w:r>
        <w:rPr>
          <w:rFonts w:hint="eastAsia" w:ascii="宋体" w:hAnsi="宋体"/>
          <w:color w:val="000000"/>
          <w:sz w:val="28"/>
        </w:rPr>
        <w:t xml:space="preserve">     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8"/>
        </w:rPr>
        <w:t xml:space="preserve">                                        年    月    日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>
      <w:pPr>
        <w:widowControl/>
        <w:tabs>
          <w:tab w:val="left" w:pos="720"/>
        </w:tabs>
        <w:spacing w:before="156"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附件四</w:t>
      </w:r>
    </w:p>
    <w:p>
      <w:pPr>
        <w:widowControl/>
        <w:tabs>
          <w:tab w:val="left" w:pos="720"/>
        </w:tabs>
        <w:spacing w:before="156" w:beforeLines="50" w:line="440" w:lineRule="exact"/>
        <w:jc w:val="center"/>
        <w:rPr>
          <w:rFonts w:ascii="宋体" w:hAnsi="宋体"/>
          <w:color w:val="000000"/>
          <w:kern w:val="0"/>
          <w:sz w:val="36"/>
          <w:szCs w:val="30"/>
        </w:rPr>
      </w:pPr>
      <w:r>
        <w:rPr>
          <w:rFonts w:hint="eastAsia" w:ascii="宋体" w:hAnsi="宋体"/>
          <w:color w:val="000000"/>
          <w:kern w:val="0"/>
          <w:sz w:val="36"/>
          <w:szCs w:val="30"/>
        </w:rPr>
        <w:t>报价书</w:t>
      </w:r>
    </w:p>
    <w:p>
      <w:pPr>
        <w:widowControl/>
        <w:tabs>
          <w:tab w:val="left" w:pos="720"/>
        </w:tabs>
        <w:spacing w:before="156" w:beforeLines="50" w:line="44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一、报价</w:t>
      </w:r>
    </w:p>
    <w:tbl>
      <w:tblPr>
        <w:tblStyle w:val="22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7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0" w:hRule="atLeast"/>
        </w:trPr>
        <w:tc>
          <w:tcPr>
            <w:tcW w:w="2174" w:type="dxa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★</w:t>
            </w:r>
            <w:r>
              <w:rPr>
                <w:rFonts w:hint="eastAsia" w:ascii="宋体" w:hAnsi="宋体"/>
                <w:color w:val="000000"/>
                <w:sz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7385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</w:rPr>
              <w:t>重庆医科大学附属第二医院老门诊搬迁至奎星楼服务项目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★</w:t>
            </w:r>
            <w:r>
              <w:rPr>
                <w:rFonts w:hint="eastAsia" w:ascii="宋体" w:hAnsi="宋体"/>
                <w:color w:val="000000"/>
                <w:sz w:val="28"/>
                <w:vertAlign w:val="baseline"/>
                <w:lang w:val="en-US" w:eastAsia="zh-CN"/>
              </w:rPr>
              <w:t>报价金额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7385" w:type="dxa"/>
            <w:tcBorders>
              <w:left w:val="single" w:color="auto" w:sz="4" w:space="0"/>
            </w:tcBorders>
            <w:vAlign w:val="bottom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vertAlign w:val="baseline"/>
                <w:lang w:val="en-US" w:eastAsia="zh-CN"/>
              </w:rPr>
            </w:pPr>
          </w:p>
        </w:tc>
        <w:tc>
          <w:tcPr>
            <w:tcW w:w="7385" w:type="dxa"/>
            <w:tcBorders>
              <w:left w:val="single" w:color="auto" w:sz="4" w:space="0"/>
            </w:tcBorders>
            <w:vAlign w:val="bottom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vertAlign w:val="baseline"/>
                <w:lang w:val="en-US" w:eastAsia="zh-CN"/>
              </w:rPr>
              <w:t>大写：</w:t>
            </w:r>
          </w:p>
        </w:tc>
      </w:tr>
    </w:tbl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备注：1、带★项必须填写；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2、须如实填写，不得虚假填报；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3、如因填列以上信息有误导致的一切损失，自行承担。</w:t>
      </w:r>
    </w:p>
    <w:p>
      <w:pPr>
        <w:spacing w:line="360" w:lineRule="auto"/>
        <w:rPr>
          <w:rFonts w:ascii="宋体" w:hAnsi="宋体"/>
          <w:color w:val="000000"/>
          <w:kern w:val="0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二、服务方案</w:t>
      </w:r>
    </w:p>
    <w:p>
      <w:pPr>
        <w:spacing w:line="360" w:lineRule="auto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服务方案（格式自定）</w:t>
      </w:r>
    </w:p>
    <w:p>
      <w:pPr>
        <w:tabs>
          <w:tab w:val="left" w:pos="900"/>
          <w:tab w:val="left" w:pos="1620"/>
        </w:tabs>
        <w:spacing w:line="360" w:lineRule="auto"/>
        <w:rPr>
          <w:rFonts w:ascii="仿宋_GB2312" w:hAnsi="宋体" w:eastAsia="仿宋_GB2312"/>
          <w:kern w:val="0"/>
          <w:sz w:val="30"/>
          <w:szCs w:val="30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  <w:lang w:val="en-US" w:eastAsia="zh-CN"/>
        </w:rPr>
        <w:t>公司</w:t>
      </w:r>
      <w:r>
        <w:rPr>
          <w:rFonts w:hint="eastAsia" w:ascii="宋体" w:hAnsi="宋体"/>
          <w:color w:val="000000"/>
          <w:sz w:val="28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公章</w:t>
      </w:r>
      <w:r>
        <w:rPr>
          <w:rFonts w:hint="eastAsia" w:ascii="宋体" w:hAnsi="宋体"/>
          <w:color w:val="000000"/>
          <w:sz w:val="28"/>
        </w:rPr>
        <w:t>）：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法定代表人或法人授权代表（签字）：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8"/>
        </w:rPr>
        <w:t xml:space="preserve">                                        日期：    年    月   日</w:t>
      </w:r>
    </w:p>
    <w:p>
      <w:pPr>
        <w:rPr>
          <w:rFonts w:ascii="宋体" w:hAnsi="宋体"/>
          <w:sz w:val="28"/>
          <w:szCs w:val="44"/>
        </w:rPr>
      </w:pPr>
    </w:p>
    <w:sectPr>
      <w:footerReference r:id="rId9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Plotter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/>
      <w:jc w:val="center"/>
    </w:pPr>
    <w:r>
      <w:rPr>
        <w:rStyle w:val="24"/>
      </w:rPr>
      <w:fldChar w:fldCharType="begin"/>
    </w:r>
    <w:r>
      <w:rPr>
        <w:rStyle w:val="24"/>
      </w:rPr>
      <w:instrText xml:space="preserve"> PAGE </w:instrText>
    </w:r>
    <w:r>
      <w:rPr>
        <w:rStyle w:val="24"/>
      </w:rPr>
      <w:fldChar w:fldCharType="separate"/>
    </w:r>
    <w:r>
      <w:rPr>
        <w:rStyle w:val="24"/>
      </w:rPr>
      <w:t>- 2 -</w:t>
    </w:r>
    <w:r>
      <w:rPr>
        <w:rStyle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 w:firstLineChars="20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rPr>
        <w:rStyle w:val="24"/>
      </w:rPr>
      <w:fldChar w:fldCharType="begin"/>
    </w:r>
    <w:r>
      <w:rPr>
        <w:rStyle w:val="24"/>
      </w:rPr>
      <w:instrText xml:space="preserve"> PAGE </w:instrText>
    </w:r>
    <w:r>
      <w:rPr>
        <w:rStyle w:val="24"/>
      </w:rPr>
      <w:fldChar w:fldCharType="separate"/>
    </w:r>
    <w:r>
      <w:rPr>
        <w:rStyle w:val="24"/>
      </w:rPr>
      <w:t>10</w:t>
    </w:r>
    <w:r>
      <w:rPr>
        <w:rStyle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0DC54F4"/>
    <w:multiLevelType w:val="multilevel"/>
    <w:tmpl w:val="50DC54F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87C"/>
    <w:rsid w:val="000F7BCA"/>
    <w:rsid w:val="00197419"/>
    <w:rsid w:val="001C72E6"/>
    <w:rsid w:val="00306D60"/>
    <w:rsid w:val="00340D82"/>
    <w:rsid w:val="003A2705"/>
    <w:rsid w:val="003C287C"/>
    <w:rsid w:val="003D761A"/>
    <w:rsid w:val="00485170"/>
    <w:rsid w:val="004D647B"/>
    <w:rsid w:val="00552409"/>
    <w:rsid w:val="00574DB8"/>
    <w:rsid w:val="00575108"/>
    <w:rsid w:val="005F56DC"/>
    <w:rsid w:val="00610513"/>
    <w:rsid w:val="006142AE"/>
    <w:rsid w:val="0066307D"/>
    <w:rsid w:val="006A7BC7"/>
    <w:rsid w:val="006B0E64"/>
    <w:rsid w:val="007002DA"/>
    <w:rsid w:val="00827153"/>
    <w:rsid w:val="00832B06"/>
    <w:rsid w:val="008358EA"/>
    <w:rsid w:val="008C3A20"/>
    <w:rsid w:val="008F084F"/>
    <w:rsid w:val="0090606E"/>
    <w:rsid w:val="00983CA3"/>
    <w:rsid w:val="00A237B4"/>
    <w:rsid w:val="00A4211B"/>
    <w:rsid w:val="00A52B17"/>
    <w:rsid w:val="00AE4F16"/>
    <w:rsid w:val="00B168C9"/>
    <w:rsid w:val="00B53FED"/>
    <w:rsid w:val="00B7138E"/>
    <w:rsid w:val="00BB1635"/>
    <w:rsid w:val="00C30693"/>
    <w:rsid w:val="00C3624F"/>
    <w:rsid w:val="00C60A0A"/>
    <w:rsid w:val="00D46354"/>
    <w:rsid w:val="00D61D96"/>
    <w:rsid w:val="00D87FEC"/>
    <w:rsid w:val="00DC04F8"/>
    <w:rsid w:val="00DC0736"/>
    <w:rsid w:val="00DF6682"/>
    <w:rsid w:val="00E02BEF"/>
    <w:rsid w:val="00E16E54"/>
    <w:rsid w:val="00E22417"/>
    <w:rsid w:val="00ED20C8"/>
    <w:rsid w:val="00EF1539"/>
    <w:rsid w:val="00F66E44"/>
    <w:rsid w:val="00FC0DD2"/>
    <w:rsid w:val="012620A9"/>
    <w:rsid w:val="075E0B2D"/>
    <w:rsid w:val="0E0B0EED"/>
    <w:rsid w:val="1AFA7124"/>
    <w:rsid w:val="1B7C62C4"/>
    <w:rsid w:val="1ED81636"/>
    <w:rsid w:val="1FC40DDF"/>
    <w:rsid w:val="24175041"/>
    <w:rsid w:val="2A6871EC"/>
    <w:rsid w:val="2ABE2D5C"/>
    <w:rsid w:val="2AE31106"/>
    <w:rsid w:val="2B2040DB"/>
    <w:rsid w:val="32CB1B81"/>
    <w:rsid w:val="32D31CC9"/>
    <w:rsid w:val="38F21B88"/>
    <w:rsid w:val="38F441CF"/>
    <w:rsid w:val="3CD655BF"/>
    <w:rsid w:val="3E4E1C12"/>
    <w:rsid w:val="3FB642B0"/>
    <w:rsid w:val="401022F3"/>
    <w:rsid w:val="407F61A4"/>
    <w:rsid w:val="42056D44"/>
    <w:rsid w:val="4328517A"/>
    <w:rsid w:val="4D242191"/>
    <w:rsid w:val="4F135EE9"/>
    <w:rsid w:val="55562058"/>
    <w:rsid w:val="56402A95"/>
    <w:rsid w:val="57835689"/>
    <w:rsid w:val="5A263054"/>
    <w:rsid w:val="65627683"/>
    <w:rsid w:val="6ED94F18"/>
    <w:rsid w:val="70D30784"/>
    <w:rsid w:val="74BA085F"/>
    <w:rsid w:val="778273D5"/>
    <w:rsid w:val="7A5F3BF2"/>
    <w:rsid w:val="7C78412C"/>
    <w:rsid w:val="7D284647"/>
    <w:rsid w:val="7EE5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tabs>
        <w:tab w:val="left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hAnsi="Arial" w:eastAsia="黑体"/>
      <w:b/>
      <w:color w:val="000000"/>
      <w:kern w:val="0"/>
      <w:sz w:val="28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Salutation"/>
    <w:basedOn w:val="1"/>
    <w:next w:val="1"/>
    <w:qFormat/>
    <w:uiPriority w:val="0"/>
    <w:rPr>
      <w:rFonts w:ascii="宋体" w:eastAsia="仿宋_GB2312"/>
      <w:szCs w:val="20"/>
    </w:r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toc 3"/>
    <w:basedOn w:val="1"/>
    <w:next w:val="1"/>
    <w:semiHidden/>
    <w:qFormat/>
    <w:uiPriority w:val="0"/>
    <w:pPr>
      <w:ind w:left="480"/>
      <w:jc w:val="left"/>
    </w:pPr>
    <w:rPr>
      <w:rFonts w:eastAsia="仿宋_GB2312"/>
      <w:i/>
      <w:sz w:val="24"/>
      <w:szCs w:val="20"/>
    </w:rPr>
  </w:style>
  <w:style w:type="paragraph" w:styleId="12">
    <w:name w:val="Plain Text"/>
    <w:basedOn w:val="1"/>
    <w:link w:val="45"/>
    <w:qFormat/>
    <w:uiPriority w:val="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13">
    <w:name w:val="Date"/>
    <w:basedOn w:val="1"/>
    <w:next w:val="1"/>
    <w:link w:val="41"/>
    <w:qFormat/>
    <w:uiPriority w:val="0"/>
    <w:rPr>
      <w:sz w:val="24"/>
      <w:szCs w:val="20"/>
    </w:rPr>
  </w:style>
  <w:style w:type="paragraph" w:styleId="14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semiHidden/>
    <w:qFormat/>
    <w:uiPriority w:val="0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19">
    <w:name w:val="toc 2"/>
    <w:basedOn w:val="1"/>
    <w:next w:val="1"/>
    <w:semiHidden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basedOn w:val="23"/>
    <w:qFormat/>
    <w:uiPriority w:val="0"/>
    <w:rPr>
      <w:color w:val="0000FF"/>
      <w:u w:val="single"/>
    </w:rPr>
  </w:style>
  <w:style w:type="character" w:customStyle="1" w:styleId="26">
    <w:name w:val="标题 2 字符"/>
    <w:basedOn w:val="23"/>
    <w:link w:val="3"/>
    <w:qFormat/>
    <w:uiPriority w:val="0"/>
    <w:rPr>
      <w:rFonts w:ascii="Helvetica" w:hAnsi="Helvetica" w:eastAsia="宋体"/>
      <w:b/>
      <w:color w:val="000000"/>
      <w:sz w:val="24"/>
      <w:lang w:val="en-US" w:eastAsia="zh-CN" w:bidi="ar-SA"/>
    </w:rPr>
  </w:style>
  <w:style w:type="character" w:customStyle="1" w:styleId="27">
    <w:name w:val="页眉 字符"/>
    <w:basedOn w:val="23"/>
    <w:link w:val="1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脚 字符"/>
    <w:basedOn w:val="23"/>
    <w:link w:val="1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9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0">
    <w:name w:val="正文2"/>
    <w:basedOn w:val="1"/>
    <w:qFormat/>
    <w:uiPriority w:val="0"/>
    <w:pPr>
      <w:tabs>
        <w:tab w:val="left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character" w:customStyle="1" w:styleId="31">
    <w:name w:val="5号正文 Char"/>
    <w:basedOn w:val="23"/>
    <w:link w:val="32"/>
    <w:qFormat/>
    <w:uiPriority w:val="0"/>
    <w:rPr>
      <w:rFonts w:ascii="楷体_GB2312" w:hAnsi="宋体" w:eastAsia="楷体_GB2312"/>
      <w:snapToGrid w:val="0"/>
      <w:sz w:val="24"/>
      <w:lang w:val="en-US" w:eastAsia="zh-CN" w:bidi="ar-SA"/>
    </w:rPr>
  </w:style>
  <w:style w:type="paragraph" w:customStyle="1" w:styleId="32">
    <w:name w:val="5号正文"/>
    <w:link w:val="31"/>
    <w:qFormat/>
    <w:uiPriority w:val="0"/>
    <w:pPr>
      <w:widowControl w:val="0"/>
      <w:ind w:firstLine="420" w:firstLineChars="200"/>
      <w:jc w:val="both"/>
    </w:pPr>
    <w:rPr>
      <w:rFonts w:ascii="楷体_GB2312" w:hAnsi="宋体" w:eastAsia="楷体_GB2312" w:cs="Times New Roman"/>
      <w:snapToGrid w:val="0"/>
      <w:sz w:val="24"/>
      <w:lang w:val="en-US" w:eastAsia="zh-CN" w:bidi="ar-SA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4">
    <w:name w:val="Char Char4"/>
    <w:basedOn w:val="23"/>
    <w:qFormat/>
    <w:uiPriority w:val="0"/>
    <w:rPr>
      <w:rFonts w:eastAsia="宋体"/>
      <w:kern w:val="2"/>
      <w:sz w:val="18"/>
      <w:lang w:val="en-US" w:eastAsia="zh-CN"/>
    </w:rPr>
  </w:style>
  <w:style w:type="paragraph" w:customStyle="1" w:styleId="35">
    <w:name w:val="Char Char Char Char Char Char Char Char Char Char Char Char Char Char Char Char"/>
    <w:basedOn w:val="7"/>
    <w:qFormat/>
    <w:uiPriority w:val="0"/>
    <w:pPr>
      <w:spacing w:line="360" w:lineRule="auto"/>
      <w:ind w:firstLine="200" w:firstLineChars="200"/>
    </w:pPr>
  </w:style>
  <w:style w:type="paragraph" w:customStyle="1" w:styleId="36">
    <w:name w:val="Char Char Char Char Char Char Char Char Char Char"/>
    <w:basedOn w:val="1"/>
    <w:qFormat/>
    <w:uiPriority w:val="0"/>
    <w:pPr>
      <w:widowControl/>
      <w:spacing w:after="160" w:line="360" w:lineRule="auto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7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38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customStyle="1" w:styleId="39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40">
    <w:name w:val="小标题"/>
    <w:basedOn w:val="1"/>
    <w:qFormat/>
    <w:uiPriority w:val="0"/>
    <w:pPr>
      <w:spacing w:line="300" w:lineRule="auto"/>
      <w:ind w:firstLine="480" w:firstLineChars="200"/>
      <w:jc w:val="center"/>
    </w:pPr>
    <w:rPr>
      <w:rFonts w:ascii="仿宋_GB2312" w:hAnsi="宋体" w:eastAsia="仿宋_GB2312"/>
      <w:b/>
      <w:color w:val="000000"/>
      <w:sz w:val="24"/>
      <w:szCs w:val="20"/>
    </w:rPr>
  </w:style>
  <w:style w:type="character" w:customStyle="1" w:styleId="41">
    <w:name w:val="日期 字符"/>
    <w:link w:val="13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42">
    <w:name w:val="列表段落1"/>
    <w:basedOn w:val="1"/>
    <w:qFormat/>
    <w:uiPriority w:val="34"/>
    <w:pPr>
      <w:ind w:firstLine="420" w:firstLineChars="200"/>
    </w:pPr>
  </w:style>
  <w:style w:type="paragraph" w:customStyle="1" w:styleId="4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4">
    <w:name w:val="Char Char2"/>
    <w:basedOn w:val="1"/>
    <w:qFormat/>
    <w:uiPriority w:val="0"/>
    <w:rPr>
      <w:sz w:val="28"/>
      <w:szCs w:val="20"/>
    </w:rPr>
  </w:style>
  <w:style w:type="character" w:customStyle="1" w:styleId="45">
    <w:name w:val="纯文本 字符"/>
    <w:basedOn w:val="23"/>
    <w:link w:val="12"/>
    <w:qFormat/>
    <w:uiPriority w:val="99"/>
    <w:rPr>
      <w:rFonts w:ascii="宋体" w:hAnsi="宋体"/>
      <w:sz w:val="84"/>
      <w:szCs w:val="72"/>
      <w:shd w:val="solid" w:color="FFFFFF" w:fill="FFFFFF"/>
    </w:rPr>
  </w:style>
  <w:style w:type="character" w:customStyle="1" w:styleId="46">
    <w:name w:val="标题 1 字符"/>
    <w:link w:val="2"/>
    <w:qFormat/>
    <w:uiPriority w:val="0"/>
    <w:rPr>
      <w:rFonts w:eastAsia="仿宋_GB2312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2188</Words>
  <Characters>774</Characters>
  <Lines>6</Lines>
  <Paragraphs>5</Paragraphs>
  <TotalTime>16</TotalTime>
  <ScaleCrop>false</ScaleCrop>
  <LinksUpToDate>false</LinksUpToDate>
  <CharactersWithSpaces>2957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2019-01-16T23:12:00Z</dcterms:created>
  <dc:creator>User</dc:creator>
  <cp:lastModifiedBy>灬神經曦曦</cp:lastModifiedBy>
  <cp:lastPrinted>2011-12-21T21:46:00Z</cp:lastPrinted>
  <dcterms:modified xsi:type="dcterms:W3CDTF">2021-11-02T15:16:47Z</dcterms:modified>
  <dc:title>重庆医科大学第二附属医院江南医院工程</dc:title>
  <cp:revision>551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51EE051F9FE04FCE90AD3C84B8B98FF1</vt:lpwstr>
  </property>
</Properties>
</file>