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AF18">
      <w:pPr>
        <w:rPr>
          <w:rFonts w:ascii="宋体"/>
          <w:b/>
          <w:bCs/>
          <w:sz w:val="22"/>
        </w:rPr>
      </w:pPr>
      <w:r>
        <w:rPr>
          <w:rFonts w:hint="eastAsia" w:ascii="宋体"/>
          <w:b/>
          <w:bCs/>
          <w:sz w:val="22"/>
        </w:rPr>
        <w:t>项目编号：CH2025030</w:t>
      </w:r>
    </w:p>
    <w:p w14:paraId="35341751">
      <w:pPr>
        <w:jc w:val="right"/>
        <w:rPr>
          <w:rFonts w:ascii="宋体"/>
          <w:sz w:val="22"/>
          <w:u w:val="single"/>
        </w:rPr>
      </w:pPr>
    </w:p>
    <w:p w14:paraId="2A6F51F9">
      <w:pPr>
        <w:jc w:val="center"/>
        <w:rPr>
          <w:rFonts w:ascii="宋体" w:hAnsi="宋体"/>
          <w:sz w:val="44"/>
          <w:szCs w:val="44"/>
        </w:rPr>
      </w:pPr>
    </w:p>
    <w:p w14:paraId="61754A5F">
      <w:pPr>
        <w:snapToGrid w:val="0"/>
        <w:spacing w:line="560" w:lineRule="exact"/>
        <w:ind w:left="55" w:leftChars="-101" w:hanging="267" w:hangingChars="74"/>
        <w:jc w:val="center"/>
        <w:rPr>
          <w:rFonts w:hint="eastAsia" w:ascii="宋体" w:hAnsi="宋体" w:cs="宋体"/>
          <w:b/>
          <w:bCs/>
          <w:sz w:val="36"/>
          <w:szCs w:val="36"/>
        </w:rPr>
      </w:pPr>
      <w:r>
        <w:rPr>
          <w:rFonts w:hint="eastAsia" w:ascii="宋体" w:hAnsi="宋体"/>
          <w:b/>
          <w:sz w:val="36"/>
          <w:szCs w:val="36"/>
        </w:rPr>
        <w:t>重庆医科大学附属第二医院</w:t>
      </w:r>
      <w:r>
        <w:rPr>
          <w:rFonts w:hint="eastAsia" w:ascii="宋体" w:hAnsi="宋体" w:cs="宋体"/>
          <w:b/>
          <w:bCs/>
          <w:sz w:val="36"/>
          <w:szCs w:val="36"/>
        </w:rPr>
        <w:t>江南院区</w:t>
      </w:r>
    </w:p>
    <w:p w14:paraId="5B0C4F73">
      <w:pPr>
        <w:snapToGrid w:val="0"/>
        <w:spacing w:line="560" w:lineRule="exact"/>
        <w:ind w:left="55" w:leftChars="-101" w:hanging="267" w:hangingChars="74"/>
        <w:jc w:val="center"/>
        <w:rPr>
          <w:rFonts w:ascii="宋体" w:hAnsi="宋体" w:cs="宋体"/>
          <w:snapToGrid w:val="0"/>
          <w:sz w:val="36"/>
          <w:szCs w:val="36"/>
        </w:rPr>
      </w:pPr>
      <w:r>
        <w:rPr>
          <w:rFonts w:hint="eastAsia" w:ascii="宋体" w:hAnsi="宋体" w:cs="宋体"/>
          <w:b/>
          <w:bCs/>
          <w:sz w:val="36"/>
          <w:szCs w:val="36"/>
        </w:rPr>
        <w:t xml:space="preserve">感染楼扩建工程项目环境影响评价及验收服务                    </w:t>
      </w:r>
    </w:p>
    <w:p w14:paraId="0250C3E6">
      <w:pPr>
        <w:wordWrap w:val="0"/>
        <w:autoSpaceDE w:val="0"/>
        <w:autoSpaceDN w:val="0"/>
        <w:adjustRightInd w:val="0"/>
        <w:spacing w:before="120" w:after="120" w:line="720" w:lineRule="atLeast"/>
        <w:jc w:val="center"/>
        <w:rPr>
          <w:rFonts w:ascii="仿宋_GB2312" w:hAnsi="仿宋_GB2312"/>
          <w:snapToGrid w:val="0"/>
          <w:sz w:val="36"/>
          <w:szCs w:val="36"/>
        </w:rPr>
      </w:pPr>
    </w:p>
    <w:p w14:paraId="6F780F37">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6BECA7D1">
      <w:pPr>
        <w:wordWrap w:val="0"/>
        <w:autoSpaceDE w:val="0"/>
        <w:autoSpaceDN w:val="0"/>
        <w:adjustRightInd w:val="0"/>
        <w:spacing w:line="560" w:lineRule="atLeast"/>
        <w:jc w:val="center"/>
        <w:rPr>
          <w:rFonts w:eastAsia="彩虹小标宋"/>
          <w:b/>
          <w:snapToGrid w:val="0"/>
          <w:sz w:val="36"/>
          <w:szCs w:val="48"/>
        </w:rPr>
      </w:pPr>
    </w:p>
    <w:p w14:paraId="70EEF0FD">
      <w:pPr>
        <w:wordWrap w:val="0"/>
        <w:autoSpaceDE w:val="0"/>
        <w:autoSpaceDN w:val="0"/>
        <w:adjustRightInd w:val="0"/>
        <w:spacing w:line="560" w:lineRule="atLeast"/>
        <w:ind w:firstLine="624"/>
        <w:jc w:val="left"/>
        <w:rPr>
          <w:snapToGrid w:val="0"/>
          <w:sz w:val="32"/>
        </w:rPr>
      </w:pPr>
    </w:p>
    <w:p w14:paraId="7AB7B5A1">
      <w:pPr>
        <w:adjustRightInd w:val="0"/>
        <w:spacing w:line="560" w:lineRule="atLeast"/>
        <w:ind w:firstLine="624"/>
        <w:jc w:val="center"/>
        <w:rPr>
          <w:snapToGrid w:val="0"/>
          <w:sz w:val="44"/>
        </w:rPr>
      </w:pPr>
    </w:p>
    <w:p w14:paraId="4475AC0C">
      <w:pPr>
        <w:pStyle w:val="2"/>
        <w:rPr>
          <w:snapToGrid w:val="0"/>
          <w:sz w:val="44"/>
        </w:rPr>
      </w:pPr>
    </w:p>
    <w:p w14:paraId="5563EC28">
      <w:pPr>
        <w:pStyle w:val="26"/>
      </w:pPr>
    </w:p>
    <w:p w14:paraId="74BFD001">
      <w:pPr>
        <w:adjustRightInd w:val="0"/>
        <w:spacing w:line="560" w:lineRule="atLeast"/>
        <w:ind w:firstLine="624"/>
        <w:jc w:val="center"/>
        <w:rPr>
          <w:snapToGrid w:val="0"/>
          <w:sz w:val="44"/>
        </w:rPr>
      </w:pPr>
    </w:p>
    <w:p w14:paraId="7D9BB391">
      <w:pPr>
        <w:adjustRightInd w:val="0"/>
        <w:spacing w:line="560" w:lineRule="atLeast"/>
        <w:ind w:firstLine="624"/>
        <w:jc w:val="center"/>
        <w:rPr>
          <w:snapToGrid w:val="0"/>
          <w:sz w:val="44"/>
        </w:rPr>
      </w:pPr>
    </w:p>
    <w:p w14:paraId="2E79CE92">
      <w:pPr>
        <w:pStyle w:val="2"/>
        <w:rPr>
          <w:snapToGrid w:val="0"/>
          <w:sz w:val="44"/>
        </w:rPr>
      </w:pPr>
    </w:p>
    <w:p w14:paraId="1A6A7340">
      <w:pPr>
        <w:pStyle w:val="26"/>
        <w:rPr>
          <w:snapToGrid w:val="0"/>
          <w:sz w:val="44"/>
        </w:rPr>
      </w:pPr>
    </w:p>
    <w:p w14:paraId="21DEAED5">
      <w:pPr>
        <w:rPr>
          <w:snapToGrid w:val="0"/>
          <w:sz w:val="44"/>
        </w:rPr>
      </w:pPr>
    </w:p>
    <w:p w14:paraId="03D2B06B">
      <w:pPr>
        <w:pStyle w:val="2"/>
        <w:rPr>
          <w:snapToGrid w:val="0"/>
          <w:sz w:val="44"/>
        </w:rPr>
      </w:pPr>
    </w:p>
    <w:p w14:paraId="3AEDAE34">
      <w:pPr>
        <w:pStyle w:val="26"/>
        <w:rPr>
          <w:snapToGrid w:val="0"/>
          <w:sz w:val="44"/>
        </w:rPr>
      </w:pPr>
    </w:p>
    <w:p w14:paraId="1D37137A"/>
    <w:p w14:paraId="5944AF98">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43737C79">
      <w:pPr>
        <w:adjustRightInd w:val="0"/>
        <w:spacing w:line="560" w:lineRule="atLeast"/>
        <w:ind w:firstLine="3240" w:firstLineChars="900"/>
        <w:rPr>
          <w:snapToGrid w:val="0"/>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五</w:t>
      </w:r>
      <w:r>
        <w:rPr>
          <w:rFonts w:hint="eastAsia"/>
          <w:snapToGrid w:val="0"/>
          <w:sz w:val="36"/>
          <w:szCs w:val="36"/>
        </w:rPr>
        <w:t>月</w:t>
      </w: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3F9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6DF9C568">
            <w:pPr>
              <w:pStyle w:val="34"/>
              <w:ind w:firstLine="0"/>
              <w:jc w:val="center"/>
              <w:rPr>
                <w:color w:val="auto"/>
                <w:szCs w:val="24"/>
                <w:highlight w:val="none"/>
              </w:rPr>
            </w:pPr>
            <w:r>
              <w:rPr>
                <w:rFonts w:hint="eastAsia"/>
                <w:color w:val="auto"/>
                <w:szCs w:val="24"/>
                <w:highlight w:val="none"/>
              </w:rPr>
              <w:t>项号</w:t>
            </w:r>
          </w:p>
        </w:tc>
        <w:tc>
          <w:tcPr>
            <w:tcW w:w="1736" w:type="dxa"/>
            <w:gridSpan w:val="2"/>
            <w:vAlign w:val="center"/>
          </w:tcPr>
          <w:p w14:paraId="2217288F">
            <w:pPr>
              <w:pStyle w:val="34"/>
              <w:ind w:firstLine="0"/>
              <w:jc w:val="center"/>
              <w:rPr>
                <w:color w:val="auto"/>
                <w:szCs w:val="24"/>
                <w:highlight w:val="none"/>
              </w:rPr>
            </w:pPr>
            <w:r>
              <w:rPr>
                <w:rFonts w:hint="eastAsia"/>
                <w:color w:val="auto"/>
                <w:szCs w:val="24"/>
                <w:highlight w:val="none"/>
              </w:rPr>
              <w:t>内容</w:t>
            </w:r>
          </w:p>
        </w:tc>
        <w:tc>
          <w:tcPr>
            <w:tcW w:w="7057" w:type="dxa"/>
            <w:vAlign w:val="center"/>
          </w:tcPr>
          <w:p w14:paraId="6D7BC080">
            <w:pPr>
              <w:pStyle w:val="34"/>
              <w:ind w:firstLine="0"/>
              <w:jc w:val="center"/>
              <w:rPr>
                <w:color w:val="auto"/>
                <w:szCs w:val="24"/>
                <w:highlight w:val="none"/>
              </w:rPr>
            </w:pPr>
            <w:r>
              <w:rPr>
                <w:rFonts w:hint="eastAsia"/>
                <w:color w:val="auto"/>
                <w:szCs w:val="24"/>
                <w:highlight w:val="none"/>
              </w:rPr>
              <w:t>说明与要求</w:t>
            </w:r>
          </w:p>
        </w:tc>
      </w:tr>
      <w:tr w14:paraId="7FFA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E0C72EE">
            <w:pPr>
              <w:pStyle w:val="13"/>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736" w:type="dxa"/>
            <w:gridSpan w:val="2"/>
            <w:vAlign w:val="center"/>
          </w:tcPr>
          <w:p w14:paraId="4EA1F0EC">
            <w:pPr>
              <w:pStyle w:val="13"/>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057" w:type="dxa"/>
            <w:vAlign w:val="center"/>
          </w:tcPr>
          <w:p w14:paraId="35A46D1E">
            <w:pPr>
              <w:snapToGrid w:val="0"/>
              <w:jc w:val="left"/>
              <w:rPr>
                <w:rFonts w:ascii="仿宋_GB2312" w:hAnsi="宋体" w:eastAsia="仿宋_GB2312"/>
                <w:color w:val="auto"/>
                <w:kern w:val="0"/>
                <w:sz w:val="24"/>
                <w:highlight w:val="none"/>
              </w:rPr>
            </w:pPr>
            <w:r>
              <w:rPr>
                <w:rFonts w:hint="eastAsia" w:ascii="仿宋_GB2312" w:hAnsi="宋体" w:eastAsia="仿宋_GB2312" w:cs="Times New Roman"/>
                <w:color w:val="auto"/>
                <w:kern w:val="0"/>
                <w:sz w:val="24"/>
                <w:szCs w:val="24"/>
                <w:highlight w:val="none"/>
                <w:lang w:val="en-US" w:eastAsia="zh-CN" w:bidi="ar-SA"/>
              </w:rPr>
              <w:t xml:space="preserve">重庆医科大学附属第二医院江南院区感染楼扩建工程-环境影响评价及验收服务 </w:t>
            </w:r>
            <w:r>
              <w:rPr>
                <w:rFonts w:hint="eastAsia" w:ascii="仿宋_GB2312" w:hAnsi="宋体" w:eastAsia="仿宋_GB2312"/>
                <w:color w:val="auto"/>
                <w:kern w:val="0"/>
                <w:sz w:val="24"/>
                <w:highlight w:val="none"/>
                <w:shd w:val="clear" w:color="auto" w:fill="auto"/>
              </w:rPr>
              <w:t xml:space="preserve"> </w:t>
            </w:r>
            <w:r>
              <w:rPr>
                <w:rFonts w:hint="eastAsia" w:ascii="仿宋_GB2312" w:hAnsi="宋体" w:eastAsia="仿宋_GB2312"/>
                <w:color w:val="auto"/>
                <w:kern w:val="0"/>
                <w:sz w:val="24"/>
                <w:highlight w:val="none"/>
              </w:rPr>
              <w:t xml:space="preserve">                  </w:t>
            </w:r>
          </w:p>
        </w:tc>
      </w:tr>
      <w:tr w14:paraId="07B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5A690233">
            <w:pPr>
              <w:pStyle w:val="34"/>
              <w:spacing w:line="240" w:lineRule="auto"/>
              <w:ind w:firstLine="0"/>
              <w:jc w:val="left"/>
              <w:rPr>
                <w:color w:val="auto"/>
                <w:szCs w:val="24"/>
                <w:highlight w:val="none"/>
              </w:rPr>
            </w:pPr>
            <w:r>
              <w:rPr>
                <w:rFonts w:hint="eastAsia"/>
                <w:color w:val="auto"/>
                <w:szCs w:val="24"/>
                <w:highlight w:val="none"/>
              </w:rPr>
              <w:t>2</w:t>
            </w:r>
          </w:p>
        </w:tc>
        <w:tc>
          <w:tcPr>
            <w:tcW w:w="1736" w:type="dxa"/>
            <w:gridSpan w:val="2"/>
            <w:vAlign w:val="center"/>
          </w:tcPr>
          <w:p w14:paraId="0986488E">
            <w:pPr>
              <w:pStyle w:val="34"/>
              <w:spacing w:line="240" w:lineRule="auto"/>
              <w:ind w:firstLine="0"/>
              <w:jc w:val="left"/>
              <w:rPr>
                <w:color w:val="auto"/>
                <w:szCs w:val="24"/>
                <w:highlight w:val="none"/>
              </w:rPr>
            </w:pPr>
            <w:r>
              <w:rPr>
                <w:rFonts w:hint="eastAsia"/>
                <w:color w:val="auto"/>
                <w:szCs w:val="24"/>
                <w:highlight w:val="none"/>
              </w:rPr>
              <w:t>项目概况</w:t>
            </w:r>
          </w:p>
        </w:tc>
        <w:tc>
          <w:tcPr>
            <w:tcW w:w="7057" w:type="dxa"/>
            <w:vAlign w:val="center"/>
          </w:tcPr>
          <w:p w14:paraId="7F9A23E2">
            <w:pPr>
              <w:rPr>
                <w:rFonts w:ascii="仿宋_GB2312" w:eastAsia="仿宋_GB2312"/>
                <w:color w:val="auto"/>
                <w:sz w:val="24"/>
                <w:highlight w:val="none"/>
              </w:rPr>
            </w:pPr>
            <w:r>
              <w:rPr>
                <w:rFonts w:hint="eastAsia" w:ascii="仿宋_GB2312" w:eastAsia="仿宋_GB2312"/>
                <w:color w:val="auto"/>
                <w:sz w:val="24"/>
                <w:highlight w:val="none"/>
              </w:rPr>
              <w:t>1.服务地点：</w:t>
            </w:r>
            <w:r>
              <w:rPr>
                <w:rFonts w:hint="eastAsia" w:ascii="仿宋_GB2312" w:hAnsi="Times New Roman" w:eastAsia="仿宋_GB2312" w:cs="Times New Roman"/>
                <w:color w:val="auto"/>
                <w:sz w:val="24"/>
                <w:highlight w:val="none"/>
                <w:lang w:val="en-US" w:eastAsia="zh-CN"/>
              </w:rPr>
              <w:t>重庆市南岸区天文大道288号</w:t>
            </w:r>
          </w:p>
          <w:p w14:paraId="575F8D10">
            <w:pPr>
              <w:rPr>
                <w:rFonts w:ascii="仿宋_GB2312" w:eastAsia="仿宋_GB2312"/>
                <w:color w:val="auto"/>
                <w:sz w:val="24"/>
                <w:highlight w:val="none"/>
              </w:rPr>
            </w:pPr>
            <w:r>
              <w:rPr>
                <w:rFonts w:hint="eastAsia" w:ascii="仿宋_GB2312" w:eastAsia="仿宋_GB2312"/>
                <w:color w:val="auto"/>
                <w:sz w:val="24"/>
                <w:highlight w:val="none"/>
              </w:rPr>
              <w:t>2.服务期：</w:t>
            </w:r>
            <w:r>
              <w:rPr>
                <w:rFonts w:hint="eastAsia" w:ascii="仿宋_GB2312" w:hAnsi="Times New Roman" w:eastAsia="仿宋_GB2312" w:cs="Times New Roman"/>
                <w:color w:val="auto"/>
                <w:kern w:val="2"/>
                <w:sz w:val="24"/>
                <w:szCs w:val="24"/>
                <w:highlight w:val="none"/>
                <w:lang w:val="en-US" w:eastAsia="zh-CN" w:bidi="ar-SA"/>
              </w:rPr>
              <w:t>从合同签订之日起30天以内完成对本项目的环境评价报告编制，按规范及建设单位要求时间完成环境影响验收。</w:t>
            </w:r>
          </w:p>
        </w:tc>
      </w:tr>
      <w:tr w14:paraId="187A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0A0EBD04">
            <w:pPr>
              <w:pStyle w:val="34"/>
              <w:spacing w:line="240" w:lineRule="auto"/>
              <w:ind w:firstLine="0"/>
              <w:jc w:val="left"/>
              <w:rPr>
                <w:color w:val="auto"/>
                <w:szCs w:val="24"/>
                <w:highlight w:val="none"/>
              </w:rPr>
            </w:pPr>
            <w:r>
              <w:rPr>
                <w:rFonts w:hint="eastAsia"/>
                <w:color w:val="auto"/>
                <w:szCs w:val="24"/>
                <w:highlight w:val="none"/>
              </w:rPr>
              <w:t>3</w:t>
            </w:r>
          </w:p>
        </w:tc>
        <w:tc>
          <w:tcPr>
            <w:tcW w:w="1736" w:type="dxa"/>
            <w:gridSpan w:val="2"/>
            <w:vAlign w:val="center"/>
          </w:tcPr>
          <w:p w14:paraId="727609B5">
            <w:pPr>
              <w:pStyle w:val="34"/>
              <w:spacing w:line="240" w:lineRule="auto"/>
              <w:ind w:firstLine="0"/>
              <w:jc w:val="left"/>
              <w:rPr>
                <w:color w:val="auto"/>
                <w:szCs w:val="24"/>
                <w:highlight w:val="none"/>
              </w:rPr>
            </w:pPr>
            <w:r>
              <w:rPr>
                <w:rFonts w:hint="eastAsia"/>
                <w:color w:val="auto"/>
                <w:szCs w:val="24"/>
                <w:highlight w:val="none"/>
              </w:rPr>
              <w:t>服务内容</w:t>
            </w:r>
          </w:p>
          <w:p w14:paraId="355F5AFE">
            <w:pPr>
              <w:pStyle w:val="34"/>
              <w:spacing w:line="240" w:lineRule="auto"/>
              <w:ind w:firstLine="0"/>
              <w:jc w:val="left"/>
              <w:rPr>
                <w:color w:val="auto"/>
                <w:szCs w:val="24"/>
                <w:highlight w:val="none"/>
              </w:rPr>
            </w:pPr>
          </w:p>
        </w:tc>
        <w:tc>
          <w:tcPr>
            <w:tcW w:w="7057" w:type="dxa"/>
            <w:vAlign w:val="center"/>
          </w:tcPr>
          <w:p w14:paraId="3AFD0A1F">
            <w:pPr>
              <w:rPr>
                <w:rFonts w:ascii="仿宋" w:hAnsi="仿宋" w:eastAsia="仿宋"/>
                <w:color w:val="auto"/>
                <w:sz w:val="24"/>
                <w:highlight w:val="none"/>
              </w:rPr>
            </w:pPr>
            <w:r>
              <w:rPr>
                <w:rFonts w:hint="eastAsia" w:ascii="仿宋" w:hAnsi="仿宋" w:eastAsia="仿宋"/>
                <w:color w:val="auto"/>
                <w:sz w:val="24"/>
                <w:highlight w:val="none"/>
                <w:lang w:val="en-US" w:eastAsia="zh-CN"/>
              </w:rPr>
              <w:t>环境影响评价报告编制、监测、验收，以及取得主管部门批复（许可）等。</w:t>
            </w:r>
          </w:p>
        </w:tc>
      </w:tr>
      <w:tr w14:paraId="54D9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20BF0F56">
            <w:pPr>
              <w:pStyle w:val="34"/>
              <w:spacing w:line="240" w:lineRule="auto"/>
              <w:ind w:firstLine="0"/>
              <w:jc w:val="left"/>
              <w:rPr>
                <w:color w:val="auto"/>
                <w:szCs w:val="24"/>
                <w:highlight w:val="none"/>
              </w:rPr>
            </w:pPr>
            <w:r>
              <w:rPr>
                <w:rFonts w:hint="eastAsia"/>
                <w:color w:val="auto"/>
                <w:szCs w:val="24"/>
                <w:highlight w:val="none"/>
              </w:rPr>
              <w:t>4</w:t>
            </w:r>
          </w:p>
        </w:tc>
        <w:tc>
          <w:tcPr>
            <w:tcW w:w="1736" w:type="dxa"/>
            <w:gridSpan w:val="2"/>
            <w:vAlign w:val="center"/>
          </w:tcPr>
          <w:p w14:paraId="5CBC0A3E">
            <w:pPr>
              <w:pStyle w:val="34"/>
              <w:spacing w:line="240" w:lineRule="auto"/>
              <w:ind w:firstLine="0"/>
              <w:jc w:val="left"/>
              <w:rPr>
                <w:color w:val="auto"/>
                <w:szCs w:val="24"/>
                <w:highlight w:val="none"/>
              </w:rPr>
            </w:pPr>
            <w:r>
              <w:rPr>
                <w:rFonts w:hint="eastAsia"/>
                <w:color w:val="auto"/>
                <w:szCs w:val="24"/>
                <w:highlight w:val="none"/>
              </w:rPr>
              <w:t>转包</w:t>
            </w:r>
          </w:p>
        </w:tc>
        <w:tc>
          <w:tcPr>
            <w:tcW w:w="7057" w:type="dxa"/>
            <w:vAlign w:val="center"/>
          </w:tcPr>
          <w:p w14:paraId="34E1C89C">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DC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72F5D9D">
            <w:pPr>
              <w:pStyle w:val="34"/>
              <w:spacing w:line="240" w:lineRule="auto"/>
              <w:ind w:firstLine="0"/>
              <w:jc w:val="left"/>
              <w:rPr>
                <w:color w:val="auto"/>
                <w:szCs w:val="24"/>
                <w:highlight w:val="none"/>
              </w:rPr>
            </w:pPr>
            <w:r>
              <w:rPr>
                <w:rFonts w:hint="eastAsia"/>
                <w:color w:val="auto"/>
                <w:szCs w:val="24"/>
                <w:highlight w:val="none"/>
              </w:rPr>
              <w:t>5</w:t>
            </w:r>
          </w:p>
        </w:tc>
        <w:tc>
          <w:tcPr>
            <w:tcW w:w="1736" w:type="dxa"/>
            <w:gridSpan w:val="2"/>
            <w:vAlign w:val="center"/>
          </w:tcPr>
          <w:p w14:paraId="7F27297F">
            <w:pPr>
              <w:pStyle w:val="34"/>
              <w:spacing w:line="240" w:lineRule="auto"/>
              <w:ind w:firstLine="0"/>
              <w:jc w:val="left"/>
              <w:rPr>
                <w:color w:val="auto"/>
                <w:szCs w:val="24"/>
                <w:highlight w:val="none"/>
              </w:rPr>
            </w:pPr>
            <w:r>
              <w:rPr>
                <w:rFonts w:hint="eastAsia"/>
                <w:color w:val="auto"/>
                <w:szCs w:val="24"/>
                <w:highlight w:val="none"/>
              </w:rPr>
              <w:t>评分原则</w:t>
            </w:r>
          </w:p>
        </w:tc>
        <w:tc>
          <w:tcPr>
            <w:tcW w:w="7057" w:type="dxa"/>
            <w:vAlign w:val="center"/>
          </w:tcPr>
          <w:p w14:paraId="1C6FE8B2">
            <w:pPr>
              <w:rPr>
                <w:rFonts w:ascii="仿宋_GB2312" w:eastAsia="仿宋_GB2312"/>
                <w:color w:val="auto"/>
                <w:sz w:val="24"/>
                <w:highlight w:val="none"/>
              </w:rPr>
            </w:pPr>
            <w:r>
              <w:rPr>
                <w:rFonts w:hint="eastAsia" w:ascii="仿宋_GB2312" w:eastAsia="仿宋_GB2312"/>
                <w:color w:val="auto"/>
                <w:sz w:val="24"/>
                <w:highlight w:val="none"/>
              </w:rPr>
              <w:t>初评通过的基础上，最低价中选法</w:t>
            </w:r>
          </w:p>
          <w:p w14:paraId="0C3EBC60">
            <w:pPr>
              <w:rPr>
                <w:color w:val="auto"/>
                <w:highlight w:val="none"/>
              </w:rPr>
            </w:pPr>
            <w:r>
              <w:rPr>
                <w:rFonts w:hint="eastAsia" w:ascii="仿宋_GB2312" w:eastAsia="仿宋_GB2312"/>
                <w:color w:val="auto"/>
                <w:sz w:val="24"/>
                <w:highlight w:val="none"/>
              </w:rPr>
              <w:t>本项目无二次报价</w:t>
            </w:r>
          </w:p>
        </w:tc>
      </w:tr>
      <w:tr w14:paraId="7174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2A48D39F">
            <w:pPr>
              <w:pStyle w:val="34"/>
              <w:spacing w:line="240" w:lineRule="auto"/>
              <w:ind w:firstLine="0"/>
              <w:jc w:val="left"/>
              <w:rPr>
                <w:color w:val="auto"/>
                <w:szCs w:val="24"/>
                <w:highlight w:val="none"/>
              </w:rPr>
            </w:pPr>
            <w:r>
              <w:rPr>
                <w:rFonts w:hint="eastAsia"/>
                <w:color w:val="auto"/>
                <w:szCs w:val="24"/>
                <w:highlight w:val="none"/>
              </w:rPr>
              <w:t>6</w:t>
            </w:r>
          </w:p>
        </w:tc>
        <w:tc>
          <w:tcPr>
            <w:tcW w:w="1736" w:type="dxa"/>
            <w:gridSpan w:val="2"/>
            <w:vAlign w:val="center"/>
          </w:tcPr>
          <w:p w14:paraId="46EB3B0D">
            <w:pPr>
              <w:pStyle w:val="34"/>
              <w:spacing w:line="240" w:lineRule="auto"/>
              <w:ind w:firstLine="0"/>
              <w:jc w:val="left"/>
              <w:rPr>
                <w:color w:val="auto"/>
                <w:szCs w:val="24"/>
                <w:highlight w:val="none"/>
              </w:rPr>
            </w:pPr>
            <w:r>
              <w:rPr>
                <w:rFonts w:hint="eastAsia"/>
                <w:color w:val="auto"/>
                <w:szCs w:val="24"/>
                <w:highlight w:val="none"/>
              </w:rPr>
              <w:t>竞选单位资格条件</w:t>
            </w:r>
          </w:p>
        </w:tc>
        <w:tc>
          <w:tcPr>
            <w:tcW w:w="7057" w:type="dxa"/>
            <w:vAlign w:val="center"/>
          </w:tcPr>
          <w:p w14:paraId="494535B8">
            <w:pPr>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130F21C5">
            <w:pPr>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7F2A9F11">
            <w:pPr>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6419A07C">
            <w:pPr>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法定代表人身份证明【格式</w:t>
            </w:r>
            <w:r>
              <w:rPr>
                <w:rFonts w:ascii="仿宋_GB2312" w:eastAsia="仿宋_GB2312"/>
                <w:color w:val="auto"/>
                <w:sz w:val="24"/>
                <w:highlight w:val="none"/>
              </w:rPr>
              <w:t>3</w:t>
            </w:r>
            <w:r>
              <w:rPr>
                <w:rFonts w:hint="eastAsia" w:ascii="仿宋_GB2312" w:eastAsia="仿宋_GB2312"/>
                <w:color w:val="auto"/>
                <w:sz w:val="24"/>
                <w:highlight w:val="none"/>
              </w:rPr>
              <w:t>，自然人无需提供】</w:t>
            </w:r>
          </w:p>
          <w:p w14:paraId="1F925E64">
            <w:pPr>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.法定代表人授权委托书【格式</w:t>
            </w:r>
            <w:r>
              <w:rPr>
                <w:rFonts w:ascii="仿宋_GB2312" w:eastAsia="仿宋_GB2312"/>
                <w:color w:val="auto"/>
                <w:sz w:val="24"/>
                <w:highlight w:val="none"/>
              </w:rPr>
              <w:t>4</w:t>
            </w:r>
            <w:r>
              <w:rPr>
                <w:rFonts w:hint="eastAsia" w:ascii="仿宋_GB2312" w:eastAsia="仿宋_GB2312"/>
                <w:color w:val="auto"/>
                <w:sz w:val="24"/>
                <w:highlight w:val="none"/>
              </w:rPr>
              <w:t>，自然人、法人本人到场的无需提供】</w:t>
            </w:r>
          </w:p>
          <w:p w14:paraId="317F75AC">
            <w:pPr>
              <w:rPr>
                <w:rFonts w:ascii="仿宋_GB2312" w:eastAsia="仿宋_GB2312"/>
                <w:color w:val="auto"/>
                <w:sz w:val="24"/>
                <w:highlight w:val="none"/>
              </w:rPr>
            </w:pPr>
          </w:p>
          <w:p w14:paraId="01D2205A">
            <w:pPr>
              <w:rPr>
                <w:rFonts w:ascii="仿宋_GB2312" w:eastAsia="仿宋_GB2312"/>
                <w:color w:val="auto"/>
                <w:sz w:val="24"/>
                <w:highlight w:val="none"/>
              </w:rPr>
            </w:pPr>
            <w:r>
              <w:rPr>
                <w:rFonts w:hint="eastAsia" w:ascii="仿宋_GB2312" w:eastAsia="仿宋_GB2312"/>
                <w:color w:val="auto"/>
                <w:sz w:val="24"/>
                <w:highlight w:val="none"/>
              </w:rPr>
              <w:t>（二）特定资格条件：</w:t>
            </w:r>
          </w:p>
          <w:p w14:paraId="752FE081">
            <w:pPr>
              <w:rPr>
                <w:rFonts w:hint="eastAsia" w:ascii="仿宋_GB2312" w:eastAsia="仿宋_GB2312"/>
                <w:color w:val="auto"/>
                <w:sz w:val="24"/>
                <w:highlight w:val="none"/>
                <w:lang w:eastAsia="zh-CN"/>
              </w:rPr>
            </w:pPr>
            <w:r>
              <w:rPr>
                <w:rFonts w:hint="eastAsia" w:ascii="仿宋_GB2312" w:eastAsia="仿宋_GB2312"/>
                <w:color w:val="auto"/>
                <w:sz w:val="24"/>
                <w:highlight w:val="none"/>
              </w:rPr>
              <w:t>1.竞选单位必须</w:t>
            </w:r>
            <w:r>
              <w:rPr>
                <w:rFonts w:hint="eastAsia" w:ascii="仿宋_GB2312" w:eastAsia="仿宋_GB2312"/>
                <w:color w:val="auto"/>
                <w:sz w:val="24"/>
                <w:highlight w:val="none"/>
                <w:lang w:val="en-US" w:eastAsia="zh-CN"/>
              </w:rPr>
              <w:t>为在</w:t>
            </w:r>
            <w:r>
              <w:rPr>
                <w:rFonts w:hint="eastAsia" w:ascii="仿宋_GB2312" w:eastAsia="仿宋_GB2312"/>
                <w:color w:val="auto"/>
                <w:sz w:val="24"/>
                <w:highlight w:val="none"/>
              </w:rPr>
              <w:t>环境影响评价信用平台备案单位等相关资质</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提供平台截图并加盖公章</w:t>
            </w:r>
            <w:r>
              <w:rPr>
                <w:rFonts w:hint="eastAsia" w:ascii="仿宋_GB2312" w:eastAsia="仿宋_GB2312"/>
                <w:color w:val="auto"/>
                <w:sz w:val="24"/>
                <w:highlight w:val="none"/>
                <w:lang w:eastAsia="zh-CN"/>
              </w:rPr>
              <w:t>】；</w:t>
            </w:r>
          </w:p>
          <w:p w14:paraId="48C49D77">
            <w:pPr>
              <w:rPr>
                <w:rFonts w:hint="eastAsia" w:ascii="仿宋_GB2312" w:eastAsia="仿宋_GB2312"/>
                <w:color w:val="auto"/>
                <w:sz w:val="24"/>
                <w:highlight w:val="none"/>
              </w:rPr>
            </w:pPr>
            <w:r>
              <w:rPr>
                <w:rFonts w:hint="eastAsia" w:ascii="仿宋_GB2312" w:eastAsia="仿宋_GB2312"/>
                <w:color w:val="auto"/>
                <w:sz w:val="24"/>
                <w:highlight w:val="none"/>
              </w:rPr>
              <w:t>2.竞选单位</w:t>
            </w:r>
            <w:r>
              <w:rPr>
                <w:rFonts w:hint="eastAsia" w:ascii="仿宋_GB2312" w:eastAsia="仿宋_GB2312"/>
                <w:color w:val="auto"/>
                <w:sz w:val="24"/>
                <w:highlight w:val="none"/>
                <w:lang w:val="en-US" w:eastAsia="zh-CN"/>
              </w:rPr>
              <w:t>提供2020年1月1日起至竞选截止日止</w:t>
            </w:r>
            <w:r>
              <w:rPr>
                <w:rFonts w:hint="eastAsia" w:ascii="仿宋_GB2312" w:eastAsia="仿宋_GB2312"/>
                <w:color w:val="auto"/>
                <w:sz w:val="24"/>
                <w:highlight w:val="none"/>
              </w:rPr>
              <w:t>一个医疗卫生建筑项目的环境评价业绩【提供</w:t>
            </w:r>
            <w:r>
              <w:rPr>
                <w:rFonts w:hint="eastAsia" w:ascii="仿宋_GB2312" w:eastAsia="仿宋_GB2312"/>
                <w:color w:val="auto"/>
                <w:sz w:val="24"/>
                <w:highlight w:val="none"/>
                <w:lang w:val="en-US" w:eastAsia="zh-CN"/>
              </w:rPr>
              <w:t>完整合同复印件并加盖鲜章</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原件备查</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w:t>
            </w:r>
          </w:p>
          <w:p w14:paraId="39D9BEAA">
            <w:pPr>
              <w:pStyle w:val="2"/>
              <w:rPr>
                <w:rFonts w:hint="eastAsia" w:eastAsia="仿宋_GB2312"/>
                <w:color w:val="auto"/>
                <w:highlight w:val="none"/>
                <w:lang w:eastAsia="zh-CN"/>
              </w:rPr>
            </w:pPr>
            <w:r>
              <w:rPr>
                <w:rFonts w:hint="eastAsia" w:ascii="仿宋_GB2312" w:eastAsia="仿宋_GB2312"/>
                <w:color w:val="auto"/>
                <w:sz w:val="24"/>
                <w:highlight w:val="none"/>
              </w:rPr>
              <w:t>3.近8年内在经营活动中无重大违纪违法记录（提供承诺书</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格式自拟</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p>
        </w:tc>
      </w:tr>
      <w:tr w14:paraId="4E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64DC363">
            <w:pPr>
              <w:pStyle w:val="34"/>
              <w:spacing w:line="240" w:lineRule="auto"/>
              <w:ind w:firstLine="0"/>
              <w:jc w:val="left"/>
              <w:rPr>
                <w:color w:val="auto"/>
                <w:szCs w:val="24"/>
                <w:highlight w:val="none"/>
              </w:rPr>
            </w:pPr>
            <w:r>
              <w:rPr>
                <w:rFonts w:hint="eastAsia"/>
                <w:color w:val="auto"/>
                <w:szCs w:val="24"/>
                <w:highlight w:val="none"/>
              </w:rPr>
              <w:t>7</w:t>
            </w:r>
          </w:p>
        </w:tc>
        <w:tc>
          <w:tcPr>
            <w:tcW w:w="1736" w:type="dxa"/>
            <w:gridSpan w:val="2"/>
            <w:vAlign w:val="center"/>
          </w:tcPr>
          <w:p w14:paraId="404D75DF">
            <w:pPr>
              <w:pStyle w:val="34"/>
              <w:spacing w:line="240" w:lineRule="auto"/>
              <w:ind w:firstLine="0"/>
              <w:jc w:val="left"/>
              <w:rPr>
                <w:color w:val="auto"/>
                <w:szCs w:val="24"/>
                <w:highlight w:val="none"/>
              </w:rPr>
            </w:pPr>
            <w:r>
              <w:rPr>
                <w:rFonts w:hint="eastAsia"/>
                <w:color w:val="auto"/>
                <w:szCs w:val="24"/>
                <w:highlight w:val="none"/>
              </w:rPr>
              <w:t>项目最高限价</w:t>
            </w:r>
          </w:p>
        </w:tc>
        <w:tc>
          <w:tcPr>
            <w:tcW w:w="7057" w:type="dxa"/>
            <w:vAlign w:val="center"/>
          </w:tcPr>
          <w:p w14:paraId="76AFBBBB">
            <w:pPr>
              <w:pStyle w:val="34"/>
              <w:tabs>
                <w:tab w:val="left" w:pos="423"/>
                <w:tab w:val="clear" w:pos="900"/>
              </w:tabs>
              <w:spacing w:line="240" w:lineRule="auto"/>
              <w:ind w:firstLine="0"/>
              <w:rPr>
                <w:color w:val="auto"/>
                <w:highlight w:val="none"/>
              </w:rPr>
            </w:pPr>
            <w:r>
              <w:rPr>
                <w:rFonts w:hint="eastAsia" w:hAnsi="Times New Roman" w:cs="Times New Roman"/>
                <w:color w:val="auto"/>
                <w:kern w:val="2"/>
                <w:sz w:val="24"/>
                <w:szCs w:val="24"/>
                <w:highlight w:val="none"/>
                <w:lang w:val="en-US" w:eastAsia="zh-CN" w:bidi="ar-SA"/>
              </w:rPr>
              <w:t>60000元</w:t>
            </w:r>
          </w:p>
        </w:tc>
      </w:tr>
      <w:tr w14:paraId="5E8B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36CFFE1">
            <w:pPr>
              <w:pStyle w:val="34"/>
              <w:spacing w:line="240" w:lineRule="auto"/>
              <w:ind w:firstLine="0"/>
              <w:jc w:val="left"/>
              <w:rPr>
                <w:color w:val="auto"/>
                <w:szCs w:val="24"/>
                <w:highlight w:val="none"/>
              </w:rPr>
            </w:pPr>
            <w:r>
              <w:rPr>
                <w:rFonts w:hint="eastAsia"/>
                <w:color w:val="auto"/>
                <w:szCs w:val="24"/>
                <w:highlight w:val="none"/>
              </w:rPr>
              <w:t>8</w:t>
            </w:r>
          </w:p>
        </w:tc>
        <w:tc>
          <w:tcPr>
            <w:tcW w:w="1736" w:type="dxa"/>
            <w:gridSpan w:val="2"/>
            <w:vAlign w:val="center"/>
          </w:tcPr>
          <w:p w14:paraId="07A0FD5C">
            <w:pPr>
              <w:pStyle w:val="34"/>
              <w:spacing w:line="240" w:lineRule="auto"/>
              <w:ind w:firstLine="0"/>
              <w:jc w:val="left"/>
              <w:rPr>
                <w:color w:val="auto"/>
                <w:szCs w:val="24"/>
                <w:highlight w:val="none"/>
              </w:rPr>
            </w:pPr>
            <w:r>
              <w:rPr>
                <w:rFonts w:hint="eastAsia"/>
                <w:color w:val="auto"/>
                <w:szCs w:val="24"/>
                <w:highlight w:val="none"/>
              </w:rPr>
              <w:t>费用报价方式</w:t>
            </w:r>
          </w:p>
        </w:tc>
        <w:tc>
          <w:tcPr>
            <w:tcW w:w="7057" w:type="dxa"/>
            <w:vAlign w:val="center"/>
          </w:tcPr>
          <w:p w14:paraId="462462C0">
            <w:pPr>
              <w:pStyle w:val="34"/>
              <w:tabs>
                <w:tab w:val="left" w:pos="423"/>
                <w:tab w:val="clear" w:pos="900"/>
              </w:tabs>
              <w:spacing w:line="240" w:lineRule="auto"/>
              <w:ind w:firstLine="0"/>
              <w:rPr>
                <w:color w:val="auto"/>
                <w:highlight w:val="none"/>
              </w:rPr>
            </w:pPr>
            <w:r>
              <w:rPr>
                <w:rFonts w:hint="eastAsia"/>
                <w:color w:val="auto"/>
                <w:highlight w:val="none"/>
              </w:rPr>
              <w:t>1.本项目报价采用总价包干，包含但不限于服务本项目所需的所有人工费、材料费、工具费、管理费、保险费、税金、利润、</w:t>
            </w:r>
            <w:r>
              <w:rPr>
                <w:rFonts w:hint="eastAsia"/>
                <w:color w:val="auto"/>
                <w:highlight w:val="none"/>
                <w:lang w:val="en-US" w:eastAsia="zh-CN"/>
              </w:rPr>
              <w:t>专家费、</w:t>
            </w:r>
            <w:r>
              <w:rPr>
                <w:rFonts w:hint="eastAsia"/>
                <w:color w:val="auto"/>
                <w:highlight w:val="none"/>
              </w:rPr>
              <w:t>风险费等一切费用。由各竞选单位自行根据自身实力进行报价，报价中选后不得调整。</w:t>
            </w:r>
          </w:p>
          <w:p w14:paraId="7CED3FA8">
            <w:pPr>
              <w:pStyle w:val="34"/>
              <w:tabs>
                <w:tab w:val="left" w:pos="423"/>
                <w:tab w:val="clear" w:pos="900"/>
              </w:tabs>
              <w:spacing w:line="240" w:lineRule="auto"/>
              <w:ind w:firstLine="0"/>
              <w:rPr>
                <w:color w:val="auto"/>
                <w:highlight w:val="none"/>
              </w:rPr>
            </w:pPr>
            <w:r>
              <w:rPr>
                <w:rFonts w:hint="eastAsia"/>
                <w:color w:val="auto"/>
                <w:highlight w:val="none"/>
              </w:rPr>
              <w:t>2.竞选单位总报价不得超过项目最高限价，否则作否决竞选处理。</w:t>
            </w:r>
          </w:p>
          <w:p w14:paraId="34AFFD0E">
            <w:pPr>
              <w:pStyle w:val="34"/>
              <w:tabs>
                <w:tab w:val="left" w:pos="423"/>
                <w:tab w:val="clear" w:pos="900"/>
              </w:tabs>
              <w:spacing w:line="240" w:lineRule="auto"/>
              <w:ind w:firstLine="0"/>
              <w:rPr>
                <w:color w:val="auto"/>
                <w:highlight w:val="none"/>
              </w:rPr>
            </w:pPr>
            <w:r>
              <w:rPr>
                <w:rFonts w:hint="eastAsia"/>
                <w:color w:val="auto"/>
                <w:highlight w:val="none"/>
              </w:rPr>
              <w:t>3.竞选单位应自行踏勘现场及周围环境，以便获取竞选单位须自己负责的有关编制竞选文件报价清单和签署合同所需的所有资料。</w:t>
            </w:r>
          </w:p>
        </w:tc>
      </w:tr>
      <w:tr w14:paraId="510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326A93D8">
            <w:pPr>
              <w:pStyle w:val="34"/>
              <w:spacing w:line="240" w:lineRule="auto"/>
              <w:ind w:firstLine="0"/>
              <w:jc w:val="left"/>
              <w:rPr>
                <w:color w:val="auto"/>
                <w:szCs w:val="24"/>
                <w:highlight w:val="none"/>
              </w:rPr>
            </w:pPr>
            <w:r>
              <w:rPr>
                <w:rFonts w:hint="eastAsia"/>
                <w:color w:val="auto"/>
                <w:szCs w:val="24"/>
                <w:highlight w:val="none"/>
              </w:rPr>
              <w:t>9</w:t>
            </w:r>
          </w:p>
        </w:tc>
        <w:tc>
          <w:tcPr>
            <w:tcW w:w="1736" w:type="dxa"/>
            <w:gridSpan w:val="2"/>
            <w:vAlign w:val="center"/>
          </w:tcPr>
          <w:p w14:paraId="228EA56D">
            <w:pPr>
              <w:pStyle w:val="34"/>
              <w:spacing w:line="240" w:lineRule="auto"/>
              <w:ind w:firstLine="0"/>
              <w:jc w:val="left"/>
              <w:rPr>
                <w:color w:val="auto"/>
                <w:szCs w:val="24"/>
                <w:highlight w:val="none"/>
              </w:rPr>
            </w:pPr>
            <w:r>
              <w:rPr>
                <w:rFonts w:hint="eastAsia"/>
                <w:color w:val="auto"/>
                <w:szCs w:val="24"/>
                <w:highlight w:val="none"/>
              </w:rPr>
              <w:t>费用支付</w:t>
            </w:r>
          </w:p>
        </w:tc>
        <w:tc>
          <w:tcPr>
            <w:tcW w:w="7057" w:type="dxa"/>
            <w:vAlign w:val="center"/>
          </w:tcPr>
          <w:p w14:paraId="556CFBDF">
            <w:pPr>
              <w:ind w:firstLine="480" w:firstLineChars="200"/>
              <w:jc w:val="left"/>
              <w:rPr>
                <w:rFonts w:hint="default" w:ascii="仿宋_GB2312" w:hAnsi="宋体" w:eastAsia="仿宋_GB2312"/>
                <w:color w:val="auto"/>
                <w:kern w:val="0"/>
                <w:sz w:val="24"/>
                <w:highlight w:val="none"/>
                <w:lang w:val="en-US"/>
              </w:rPr>
            </w:pPr>
            <w:r>
              <w:rPr>
                <w:rFonts w:hint="eastAsia" w:ascii="仿宋_GB2312" w:hAnsi="宋体" w:eastAsia="仿宋_GB2312"/>
                <w:color w:val="auto"/>
                <w:kern w:val="0"/>
                <w:sz w:val="24"/>
                <w:highlight w:val="none"/>
                <w:lang w:val="en-US" w:eastAsia="zh-CN"/>
              </w:rPr>
              <w:t>环境影响评价报告取得主管部门批复后支付合同总价的50%，合同内全部工作完成后支付至合同总价的100%。</w:t>
            </w:r>
          </w:p>
        </w:tc>
      </w:tr>
      <w:tr w14:paraId="3577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26CBDA2B">
            <w:pPr>
              <w:pStyle w:val="34"/>
              <w:spacing w:line="240" w:lineRule="auto"/>
              <w:ind w:firstLine="0"/>
              <w:jc w:val="left"/>
              <w:rPr>
                <w:color w:val="auto"/>
                <w:szCs w:val="24"/>
                <w:highlight w:val="none"/>
              </w:rPr>
            </w:pPr>
            <w:r>
              <w:rPr>
                <w:rFonts w:hint="eastAsia"/>
                <w:color w:val="auto"/>
                <w:szCs w:val="24"/>
                <w:highlight w:val="none"/>
              </w:rPr>
              <w:t>10</w:t>
            </w:r>
          </w:p>
        </w:tc>
        <w:tc>
          <w:tcPr>
            <w:tcW w:w="1736" w:type="dxa"/>
            <w:gridSpan w:val="2"/>
            <w:vAlign w:val="center"/>
          </w:tcPr>
          <w:p w14:paraId="757D7AD6">
            <w:pPr>
              <w:pStyle w:val="34"/>
              <w:spacing w:line="240" w:lineRule="auto"/>
              <w:ind w:firstLine="0"/>
              <w:jc w:val="left"/>
              <w:rPr>
                <w:color w:val="auto"/>
                <w:szCs w:val="24"/>
                <w:highlight w:val="none"/>
              </w:rPr>
            </w:pPr>
            <w:r>
              <w:rPr>
                <w:rFonts w:hint="eastAsia"/>
                <w:color w:val="auto"/>
                <w:szCs w:val="24"/>
                <w:highlight w:val="none"/>
              </w:rPr>
              <w:t>竞选文件组成</w:t>
            </w:r>
          </w:p>
        </w:tc>
        <w:tc>
          <w:tcPr>
            <w:tcW w:w="7057" w:type="dxa"/>
            <w:vAlign w:val="center"/>
          </w:tcPr>
          <w:p w14:paraId="63D05A25">
            <w:pPr>
              <w:pStyle w:val="34"/>
              <w:spacing w:line="240" w:lineRule="auto"/>
              <w:ind w:firstLine="0"/>
              <w:jc w:val="left"/>
              <w:rPr>
                <w:b/>
                <w:color w:val="auto"/>
                <w:szCs w:val="24"/>
                <w:highlight w:val="none"/>
              </w:rPr>
            </w:pPr>
            <w:r>
              <w:rPr>
                <w:rFonts w:hint="eastAsia"/>
                <w:b/>
                <w:color w:val="auto"/>
                <w:szCs w:val="24"/>
                <w:highlight w:val="none"/>
              </w:rPr>
              <w:t>（一）手持资料（1份，无需密封）</w:t>
            </w:r>
          </w:p>
          <w:p w14:paraId="16035D1D">
            <w:pPr>
              <w:pStyle w:val="34"/>
              <w:spacing w:line="240" w:lineRule="auto"/>
              <w:ind w:firstLine="0"/>
              <w:jc w:val="left"/>
              <w:rPr>
                <w:color w:val="auto"/>
                <w:szCs w:val="24"/>
                <w:highlight w:val="none"/>
              </w:rPr>
            </w:pPr>
            <w:r>
              <w:rPr>
                <w:rFonts w:hint="eastAsia"/>
                <w:color w:val="auto"/>
                <w:szCs w:val="24"/>
                <w:highlight w:val="none"/>
              </w:rPr>
              <w:t>1．营业执照【提供复印件并加盖鲜章】</w:t>
            </w:r>
          </w:p>
          <w:p w14:paraId="6F57EFAE">
            <w:pPr>
              <w:pStyle w:val="34"/>
              <w:spacing w:line="240" w:lineRule="auto"/>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5BF05D1E">
            <w:pPr>
              <w:pStyle w:val="34"/>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w:t>
            </w:r>
            <w:r>
              <w:rPr>
                <w:color w:val="auto"/>
                <w:szCs w:val="24"/>
                <w:highlight w:val="none"/>
              </w:rPr>
              <w:t>3</w:t>
            </w:r>
            <w:r>
              <w:rPr>
                <w:rFonts w:hint="eastAsia"/>
                <w:color w:val="auto"/>
                <w:szCs w:val="24"/>
                <w:highlight w:val="none"/>
              </w:rPr>
              <w:t>，自然人无需提供】</w:t>
            </w:r>
          </w:p>
          <w:p w14:paraId="585AB52D">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w:t>
            </w:r>
            <w:r>
              <w:rPr>
                <w:color w:val="auto"/>
                <w:szCs w:val="24"/>
                <w:highlight w:val="none"/>
              </w:rPr>
              <w:t>4</w:t>
            </w:r>
            <w:r>
              <w:rPr>
                <w:rFonts w:hint="eastAsia"/>
                <w:color w:val="auto"/>
                <w:szCs w:val="24"/>
                <w:highlight w:val="none"/>
              </w:rPr>
              <w:t>，自然人、法人本人到场的无需提供】</w:t>
            </w:r>
          </w:p>
          <w:p w14:paraId="3BB929CA">
            <w:pPr>
              <w:pStyle w:val="34"/>
              <w:spacing w:line="240" w:lineRule="auto"/>
              <w:ind w:firstLine="0"/>
              <w:jc w:val="left"/>
              <w:rPr>
                <w:color w:val="auto"/>
                <w:szCs w:val="24"/>
                <w:highlight w:val="none"/>
              </w:rPr>
            </w:pPr>
          </w:p>
          <w:p w14:paraId="016BEACF">
            <w:pPr>
              <w:pStyle w:val="34"/>
              <w:spacing w:line="240" w:lineRule="auto"/>
              <w:ind w:firstLine="0"/>
              <w:jc w:val="left"/>
              <w:rPr>
                <w:b/>
                <w:color w:val="auto"/>
                <w:szCs w:val="24"/>
                <w:highlight w:val="none"/>
              </w:rPr>
            </w:pPr>
            <w:r>
              <w:rPr>
                <w:rFonts w:hint="eastAsia"/>
                <w:b/>
                <w:color w:val="auto"/>
                <w:szCs w:val="24"/>
                <w:highlight w:val="none"/>
              </w:rPr>
              <w:t>（二）竞选文件（1正2副，需密封）</w:t>
            </w:r>
          </w:p>
          <w:p w14:paraId="69DE4E10">
            <w:pPr>
              <w:pStyle w:val="34"/>
              <w:spacing w:line="240" w:lineRule="auto"/>
              <w:ind w:firstLine="0"/>
              <w:jc w:val="left"/>
              <w:rPr>
                <w:color w:val="auto"/>
                <w:szCs w:val="24"/>
                <w:highlight w:val="none"/>
              </w:rPr>
            </w:pPr>
            <w:r>
              <w:rPr>
                <w:rFonts w:hint="eastAsia"/>
                <w:color w:val="auto"/>
                <w:szCs w:val="24"/>
                <w:highlight w:val="none"/>
              </w:rPr>
              <w:t>1.评审条款差异表（格式1）</w:t>
            </w:r>
          </w:p>
          <w:p w14:paraId="1065B26D">
            <w:pPr>
              <w:pStyle w:val="34"/>
              <w:spacing w:line="240"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094B2E03">
            <w:pPr>
              <w:pStyle w:val="34"/>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2430EDBA">
            <w:pPr>
              <w:pStyle w:val="34"/>
              <w:spacing w:line="240" w:lineRule="auto"/>
              <w:ind w:firstLine="240" w:firstLineChars="100"/>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07D07377">
            <w:pPr>
              <w:pStyle w:val="34"/>
              <w:spacing w:line="240"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041CBABC">
            <w:pPr>
              <w:pStyle w:val="34"/>
              <w:spacing w:line="240" w:lineRule="auto"/>
              <w:ind w:firstLine="240" w:firstLineChars="100"/>
              <w:jc w:val="left"/>
              <w:rPr>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法定代表人授权委托书【格式4，自然人、法人本人到场的无需提供】</w:t>
            </w:r>
          </w:p>
          <w:p w14:paraId="5D3480AF">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7B70E91E">
            <w:pPr>
              <w:pStyle w:val="34"/>
              <w:spacing w:line="240" w:lineRule="auto"/>
              <w:ind w:firstLine="0"/>
              <w:jc w:val="left"/>
              <w:rPr>
                <w:color w:val="auto"/>
                <w:szCs w:val="24"/>
                <w:highlight w:val="none"/>
              </w:rPr>
            </w:pPr>
            <w:r>
              <w:rPr>
                <w:rFonts w:hint="eastAsia"/>
                <w:color w:val="auto"/>
                <w:szCs w:val="24"/>
                <w:highlight w:val="none"/>
              </w:rPr>
              <w:t>5．承诺书（格式5）</w:t>
            </w:r>
          </w:p>
          <w:p w14:paraId="628C4150">
            <w:pPr>
              <w:pStyle w:val="34"/>
              <w:spacing w:line="240" w:lineRule="auto"/>
              <w:ind w:firstLine="0"/>
              <w:jc w:val="left"/>
              <w:rPr>
                <w:color w:val="auto"/>
                <w:szCs w:val="24"/>
                <w:highlight w:val="none"/>
              </w:rPr>
            </w:pPr>
            <w:r>
              <w:rPr>
                <w:color w:val="auto"/>
                <w:szCs w:val="24"/>
                <w:highlight w:val="none"/>
              </w:rPr>
              <w:t>6</w:t>
            </w:r>
            <w:r>
              <w:rPr>
                <w:rFonts w:hint="eastAsia"/>
                <w:color w:val="auto"/>
                <w:szCs w:val="24"/>
                <w:highlight w:val="none"/>
              </w:rPr>
              <w:t>.服务内容响应资料【要求详见采购文件3服务内容，格式自拟】</w:t>
            </w:r>
          </w:p>
          <w:p w14:paraId="423990DE">
            <w:pPr>
              <w:pStyle w:val="34"/>
              <w:spacing w:line="240"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1C7B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F9A7CD1">
            <w:pPr>
              <w:pStyle w:val="34"/>
              <w:spacing w:line="240" w:lineRule="auto"/>
              <w:ind w:firstLine="0"/>
              <w:jc w:val="left"/>
              <w:rPr>
                <w:color w:val="auto"/>
                <w:szCs w:val="24"/>
                <w:highlight w:val="none"/>
              </w:rPr>
            </w:pPr>
            <w:r>
              <w:rPr>
                <w:rFonts w:hint="eastAsia"/>
                <w:color w:val="auto"/>
                <w:szCs w:val="24"/>
                <w:highlight w:val="none"/>
              </w:rPr>
              <w:t>11</w:t>
            </w:r>
          </w:p>
        </w:tc>
        <w:tc>
          <w:tcPr>
            <w:tcW w:w="1736" w:type="dxa"/>
            <w:gridSpan w:val="2"/>
            <w:vAlign w:val="center"/>
          </w:tcPr>
          <w:p w14:paraId="24B345C7">
            <w:pPr>
              <w:pStyle w:val="34"/>
              <w:spacing w:line="240" w:lineRule="auto"/>
              <w:ind w:firstLine="0"/>
              <w:jc w:val="left"/>
              <w:rPr>
                <w:color w:val="auto"/>
                <w:szCs w:val="24"/>
                <w:highlight w:val="none"/>
              </w:rPr>
            </w:pPr>
            <w:r>
              <w:rPr>
                <w:rFonts w:hint="eastAsia"/>
                <w:color w:val="auto"/>
                <w:szCs w:val="24"/>
                <w:highlight w:val="none"/>
              </w:rPr>
              <w:t>竞选文件格式</w:t>
            </w:r>
          </w:p>
        </w:tc>
        <w:tc>
          <w:tcPr>
            <w:tcW w:w="7057" w:type="dxa"/>
            <w:vAlign w:val="center"/>
          </w:tcPr>
          <w:p w14:paraId="0C88B3B2">
            <w:pPr>
              <w:pStyle w:val="34"/>
              <w:spacing w:line="240" w:lineRule="auto"/>
              <w:ind w:firstLine="0"/>
              <w:jc w:val="left"/>
              <w:rPr>
                <w:color w:val="auto"/>
                <w:szCs w:val="24"/>
                <w:highlight w:val="none"/>
              </w:rPr>
            </w:pPr>
            <w:r>
              <w:rPr>
                <w:rFonts w:hint="eastAsia"/>
                <w:color w:val="auto"/>
                <w:szCs w:val="24"/>
                <w:highlight w:val="none"/>
              </w:rPr>
              <w:t>1.签字盖章要求</w:t>
            </w:r>
          </w:p>
          <w:p w14:paraId="73626351">
            <w:pPr>
              <w:pStyle w:val="34"/>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20890859">
            <w:pPr>
              <w:pStyle w:val="34"/>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441203CA">
            <w:pPr>
              <w:pStyle w:val="34"/>
              <w:spacing w:line="240" w:lineRule="auto"/>
              <w:ind w:firstLine="0"/>
              <w:jc w:val="left"/>
              <w:rPr>
                <w:color w:val="auto"/>
                <w:szCs w:val="24"/>
                <w:highlight w:val="none"/>
              </w:rPr>
            </w:pPr>
            <w:r>
              <w:rPr>
                <w:rFonts w:hint="eastAsia"/>
                <w:color w:val="auto"/>
                <w:szCs w:val="24"/>
                <w:highlight w:val="none"/>
              </w:rPr>
              <w:t>2.装订要求</w:t>
            </w:r>
          </w:p>
          <w:p w14:paraId="022844D6">
            <w:pPr>
              <w:pStyle w:val="34"/>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5DE58129">
            <w:pPr>
              <w:pStyle w:val="34"/>
              <w:spacing w:line="240"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4898DD4F">
            <w:pPr>
              <w:pStyle w:val="34"/>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B6F0142">
            <w:pPr>
              <w:pStyle w:val="34"/>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5C90077C">
            <w:pPr>
              <w:pStyle w:val="34"/>
              <w:spacing w:line="240" w:lineRule="auto"/>
              <w:ind w:firstLine="0"/>
              <w:jc w:val="left"/>
              <w:rPr>
                <w:b/>
                <w:bCs/>
                <w:color w:val="auto"/>
                <w:szCs w:val="24"/>
                <w:highlight w:val="none"/>
              </w:rPr>
            </w:pPr>
            <w:r>
              <w:rPr>
                <w:rFonts w:hint="eastAsia"/>
                <w:b/>
                <w:bCs/>
                <w:color w:val="auto"/>
                <w:szCs w:val="24"/>
                <w:highlight w:val="none"/>
              </w:rPr>
              <w:t>（特别提醒：请竞选单位严格按照竞选文件格式要求准备）</w:t>
            </w:r>
          </w:p>
        </w:tc>
      </w:tr>
      <w:tr w14:paraId="792A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Align w:val="center"/>
          </w:tcPr>
          <w:p w14:paraId="0D44D3D2">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736" w:type="dxa"/>
            <w:gridSpan w:val="2"/>
            <w:vAlign w:val="center"/>
          </w:tcPr>
          <w:p w14:paraId="2E9C8F92">
            <w:pPr>
              <w:pStyle w:val="34"/>
              <w:spacing w:line="240" w:lineRule="auto"/>
              <w:ind w:firstLine="0"/>
              <w:jc w:val="left"/>
              <w:rPr>
                <w:color w:val="auto"/>
                <w:szCs w:val="24"/>
                <w:highlight w:val="none"/>
              </w:rPr>
            </w:pPr>
            <w:r>
              <w:rPr>
                <w:rFonts w:hint="eastAsia"/>
                <w:color w:val="auto"/>
                <w:szCs w:val="24"/>
                <w:highlight w:val="none"/>
              </w:rPr>
              <w:t>采购程序</w:t>
            </w:r>
          </w:p>
        </w:tc>
        <w:tc>
          <w:tcPr>
            <w:tcW w:w="7057" w:type="dxa"/>
            <w:vAlign w:val="center"/>
          </w:tcPr>
          <w:p w14:paraId="71C5D45E">
            <w:pPr>
              <w:pStyle w:val="34"/>
              <w:jc w:val="left"/>
              <w:rPr>
                <w:color w:val="auto"/>
                <w:szCs w:val="24"/>
                <w:highlight w:val="none"/>
              </w:rPr>
            </w:pPr>
            <w:r>
              <w:rPr>
                <w:rFonts w:hint="eastAsia"/>
                <w:color w:val="auto"/>
                <w:szCs w:val="24"/>
                <w:highlight w:val="none"/>
              </w:rPr>
              <w:t>按下列程序进行：</w:t>
            </w:r>
          </w:p>
          <w:p w14:paraId="5610FD2F">
            <w:pPr>
              <w:pStyle w:val="34"/>
              <w:ind w:firstLine="480" w:firstLineChars="200"/>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09F232DE">
            <w:pPr>
              <w:pStyle w:val="34"/>
              <w:ind w:firstLine="480" w:firstLineChars="200"/>
              <w:jc w:val="left"/>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竞选单位在规定的时间内递交竞选文件并在竞选文件递交表上签到；</w:t>
            </w:r>
          </w:p>
          <w:p w14:paraId="2B0DC7F6">
            <w:pPr>
              <w:pStyle w:val="34"/>
              <w:ind w:firstLine="480" w:firstLineChars="200"/>
              <w:jc w:val="left"/>
              <w:rPr>
                <w:color w:val="auto"/>
                <w:szCs w:val="24"/>
                <w:highlight w:val="none"/>
              </w:rPr>
            </w:pPr>
            <w:r>
              <w:rPr>
                <w:color w:val="auto"/>
                <w:szCs w:val="24"/>
                <w:highlight w:val="none"/>
              </w:rPr>
              <w:t>3.</w:t>
            </w:r>
            <w:r>
              <w:rPr>
                <w:rFonts w:hint="eastAsia"/>
                <w:color w:val="auto"/>
                <w:szCs w:val="24"/>
                <w:highlight w:val="none"/>
              </w:rPr>
              <w:t>宣布比选会议开始；</w:t>
            </w:r>
          </w:p>
          <w:p w14:paraId="7508D2CB">
            <w:pPr>
              <w:pStyle w:val="34"/>
              <w:ind w:firstLine="480" w:firstLineChars="200"/>
              <w:jc w:val="left"/>
              <w:rPr>
                <w:color w:val="auto"/>
                <w:szCs w:val="24"/>
                <w:highlight w:val="none"/>
              </w:rPr>
            </w:pPr>
            <w:r>
              <w:rPr>
                <w:color w:val="auto"/>
                <w:szCs w:val="24"/>
                <w:highlight w:val="none"/>
              </w:rPr>
              <w:t>4.</w:t>
            </w:r>
            <w:r>
              <w:rPr>
                <w:rFonts w:hint="eastAsia"/>
                <w:color w:val="auto"/>
                <w:szCs w:val="24"/>
                <w:highlight w:val="none"/>
              </w:rPr>
              <w:t xml:space="preserve">按照竞选文件递交顺序依次点名； </w:t>
            </w:r>
          </w:p>
          <w:p w14:paraId="4D7106DE">
            <w:pPr>
              <w:pStyle w:val="34"/>
              <w:ind w:firstLine="480" w:firstLineChars="200"/>
              <w:jc w:val="left"/>
              <w:rPr>
                <w:color w:val="auto"/>
                <w:szCs w:val="24"/>
                <w:highlight w:val="none"/>
              </w:rPr>
            </w:pPr>
            <w:r>
              <w:rPr>
                <w:color w:val="auto"/>
                <w:szCs w:val="24"/>
                <w:highlight w:val="none"/>
              </w:rPr>
              <w:t>5.</w:t>
            </w:r>
            <w:r>
              <w:rPr>
                <w:rFonts w:hint="eastAsia"/>
                <w:color w:val="auto"/>
                <w:szCs w:val="24"/>
                <w:highlight w:val="none"/>
              </w:rPr>
              <w:t>核验参加比选会议的竞选单位的法定代表人或委托代理人本人身份证（原件）、委托代理人的授权委托书，以确认其身份合法有效。若经核实委托代理人提供资料与实际不符的，不得参加比选会；</w:t>
            </w:r>
          </w:p>
          <w:p w14:paraId="0B769C71">
            <w:pPr>
              <w:pStyle w:val="34"/>
              <w:jc w:val="left"/>
              <w:rPr>
                <w:color w:val="auto"/>
                <w:szCs w:val="24"/>
                <w:highlight w:val="none"/>
              </w:rPr>
            </w:pPr>
            <w:r>
              <w:rPr>
                <w:color w:val="auto"/>
                <w:szCs w:val="24"/>
                <w:highlight w:val="none"/>
              </w:rPr>
              <w:t>6</w:t>
            </w:r>
            <w:r>
              <w:rPr>
                <w:rFonts w:hint="eastAsia"/>
                <w:color w:val="auto"/>
                <w:szCs w:val="24"/>
                <w:highlight w:val="none"/>
              </w:rPr>
              <w:t>.竞选文件的密封检查：竞选单位自荐或推举3名代表对所有文件密封情况进行检查（由工作人员展示，竞选单位代表不可直接触碰竞选文件），并签署竞选文件密封检查记录表；</w:t>
            </w:r>
          </w:p>
          <w:p w14:paraId="515CD5C8">
            <w:pPr>
              <w:pStyle w:val="34"/>
              <w:jc w:val="left"/>
              <w:rPr>
                <w:color w:val="auto"/>
                <w:szCs w:val="24"/>
                <w:highlight w:val="none"/>
              </w:rPr>
            </w:pPr>
            <w:r>
              <w:rPr>
                <w:color w:val="auto"/>
                <w:szCs w:val="24"/>
                <w:highlight w:val="none"/>
              </w:rPr>
              <w:t>7</w:t>
            </w:r>
            <w:r>
              <w:rPr>
                <w:rFonts w:hint="eastAsia"/>
                <w:color w:val="auto"/>
                <w:szCs w:val="24"/>
                <w:highlight w:val="none"/>
              </w:rPr>
              <w:t>.开启顺序：随机开启、检查文件份数；</w:t>
            </w:r>
          </w:p>
          <w:p w14:paraId="71823CEF">
            <w:pPr>
              <w:pStyle w:val="34"/>
              <w:jc w:val="left"/>
              <w:rPr>
                <w:color w:val="auto"/>
                <w:szCs w:val="24"/>
                <w:highlight w:val="none"/>
              </w:rPr>
            </w:pPr>
            <w:r>
              <w:rPr>
                <w:color w:val="auto"/>
                <w:szCs w:val="24"/>
                <w:highlight w:val="none"/>
              </w:rPr>
              <w:t>8</w:t>
            </w:r>
            <w:r>
              <w:rPr>
                <w:rFonts w:hint="eastAsia"/>
                <w:color w:val="auto"/>
                <w:szCs w:val="24"/>
                <w:highlight w:val="none"/>
              </w:rPr>
              <w:t xml:space="preserve">.当众公布竞选单位名称、竞选报价、质量要求、工期及其他内容并记录在案； </w:t>
            </w:r>
          </w:p>
          <w:p w14:paraId="2C689084">
            <w:pPr>
              <w:pStyle w:val="34"/>
              <w:jc w:val="left"/>
              <w:rPr>
                <w:color w:val="auto"/>
                <w:szCs w:val="24"/>
                <w:highlight w:val="none"/>
              </w:rPr>
            </w:pPr>
            <w:r>
              <w:rPr>
                <w:rFonts w:hint="eastAsia"/>
                <w:color w:val="auto"/>
                <w:szCs w:val="24"/>
                <w:highlight w:val="none"/>
              </w:rPr>
              <w:t>9.竞选单位代表、比选人代表、监督人等有关人员在比选记录上签字确认；</w:t>
            </w:r>
          </w:p>
          <w:p w14:paraId="0BB1D609">
            <w:pPr>
              <w:pStyle w:val="34"/>
              <w:ind w:firstLine="480" w:firstLineChars="200"/>
              <w:jc w:val="left"/>
              <w:rPr>
                <w:color w:val="auto"/>
                <w:szCs w:val="24"/>
                <w:highlight w:val="none"/>
              </w:rPr>
            </w:pPr>
            <w:r>
              <w:rPr>
                <w:rFonts w:hint="eastAsia"/>
                <w:color w:val="auto"/>
                <w:szCs w:val="24"/>
                <w:highlight w:val="none"/>
              </w:rPr>
              <w:t>10.竞选单位代表离场，保持联系方式畅通；</w:t>
            </w:r>
          </w:p>
          <w:p w14:paraId="4D0EFE27">
            <w:pPr>
              <w:pStyle w:val="34"/>
              <w:ind w:firstLine="480" w:firstLineChars="200"/>
              <w:jc w:val="left"/>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专家入场，先进行初步评审，初步评审未通过作否决竞选处理。初步评审通过的竞选单位进入详细评审，得到竞选得分排名；</w:t>
            </w:r>
          </w:p>
          <w:p w14:paraId="6D4CBB43">
            <w:pPr>
              <w:pStyle w:val="34"/>
              <w:ind w:firstLine="480" w:firstLineChars="200"/>
              <w:jc w:val="left"/>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公示拟中选候选人；</w:t>
            </w:r>
          </w:p>
          <w:p w14:paraId="473C8E42">
            <w:pPr>
              <w:pStyle w:val="34"/>
              <w:ind w:firstLine="480" w:firstLineChars="20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发放中选通知书、签订合同。</w:t>
            </w:r>
          </w:p>
        </w:tc>
      </w:tr>
      <w:tr w14:paraId="199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5ABE302E">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754" w:type="dxa"/>
            <w:vMerge w:val="restart"/>
            <w:vAlign w:val="center"/>
          </w:tcPr>
          <w:p w14:paraId="594B3D20">
            <w:pPr>
              <w:pStyle w:val="34"/>
              <w:spacing w:line="240" w:lineRule="auto"/>
              <w:ind w:firstLine="0"/>
              <w:jc w:val="left"/>
              <w:rPr>
                <w:color w:val="auto"/>
                <w:szCs w:val="24"/>
                <w:highlight w:val="none"/>
              </w:rPr>
            </w:pPr>
            <w:r>
              <w:rPr>
                <w:rFonts w:hint="eastAsia"/>
                <w:color w:val="auto"/>
                <w:szCs w:val="24"/>
                <w:highlight w:val="none"/>
              </w:rPr>
              <w:t>评分办法</w:t>
            </w:r>
          </w:p>
        </w:tc>
        <w:tc>
          <w:tcPr>
            <w:tcW w:w="982" w:type="dxa"/>
            <w:vAlign w:val="center"/>
          </w:tcPr>
          <w:p w14:paraId="3674D6A2">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7057" w:type="dxa"/>
            <w:vAlign w:val="center"/>
          </w:tcPr>
          <w:p w14:paraId="3B5ACECE">
            <w:pPr>
              <w:pStyle w:val="34"/>
              <w:ind w:firstLine="0"/>
              <w:jc w:val="left"/>
              <w:rPr>
                <w:color w:val="auto"/>
                <w:szCs w:val="24"/>
                <w:highlight w:val="none"/>
              </w:rPr>
            </w:pPr>
            <w:r>
              <w:rPr>
                <w:rFonts w:hint="eastAsia"/>
                <w:color w:val="auto"/>
                <w:szCs w:val="24"/>
                <w:highlight w:val="none"/>
              </w:rPr>
              <w:t>初步评审</w:t>
            </w:r>
          </w:p>
          <w:p w14:paraId="25BC9964">
            <w:pPr>
              <w:pStyle w:val="34"/>
              <w:ind w:firstLine="0"/>
              <w:jc w:val="left"/>
              <w:rPr>
                <w:b/>
                <w:color w:val="auto"/>
                <w:szCs w:val="24"/>
                <w:highlight w:val="none"/>
              </w:rPr>
            </w:pPr>
            <w:r>
              <w:rPr>
                <w:rFonts w:hint="eastAsia"/>
                <w:color w:val="auto"/>
                <w:szCs w:val="24"/>
                <w:highlight w:val="none"/>
              </w:rPr>
              <w:t>1.满足采购文件第3条服务内容、第6条竞选单位资格条件、第8条费用报价方式的视为通过初步评审。</w:t>
            </w:r>
            <w:r>
              <w:rPr>
                <w:rFonts w:hint="eastAsia"/>
                <w:b/>
                <w:color w:val="auto"/>
                <w:szCs w:val="24"/>
                <w:highlight w:val="none"/>
              </w:rPr>
              <w:t>未通过初步评审的作否决竞选处理，不进入评分环节，不参与排名。</w:t>
            </w:r>
          </w:p>
          <w:p w14:paraId="4F556206">
            <w:pPr>
              <w:pStyle w:val="34"/>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25B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5" w:type="dxa"/>
            <w:vMerge w:val="continue"/>
            <w:vAlign w:val="center"/>
          </w:tcPr>
          <w:p w14:paraId="6E8AF9F9">
            <w:pPr>
              <w:pStyle w:val="34"/>
              <w:spacing w:line="240" w:lineRule="auto"/>
              <w:ind w:firstLine="0"/>
              <w:jc w:val="left"/>
              <w:rPr>
                <w:color w:val="auto"/>
                <w:highlight w:val="none"/>
              </w:rPr>
            </w:pPr>
          </w:p>
        </w:tc>
        <w:tc>
          <w:tcPr>
            <w:tcW w:w="754" w:type="dxa"/>
            <w:vMerge w:val="continue"/>
            <w:vAlign w:val="center"/>
          </w:tcPr>
          <w:p w14:paraId="64A4B2B3">
            <w:pPr>
              <w:pStyle w:val="34"/>
              <w:spacing w:line="240" w:lineRule="auto"/>
              <w:ind w:firstLine="0"/>
              <w:jc w:val="left"/>
              <w:rPr>
                <w:color w:val="auto"/>
                <w:szCs w:val="24"/>
                <w:highlight w:val="none"/>
              </w:rPr>
            </w:pPr>
          </w:p>
        </w:tc>
        <w:tc>
          <w:tcPr>
            <w:tcW w:w="982" w:type="dxa"/>
            <w:vAlign w:val="center"/>
          </w:tcPr>
          <w:p w14:paraId="1D6876F0">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7057" w:type="dxa"/>
            <w:vAlign w:val="center"/>
          </w:tcPr>
          <w:p w14:paraId="7C1DFE41">
            <w:pPr>
              <w:pStyle w:val="34"/>
              <w:spacing w:line="240" w:lineRule="auto"/>
              <w:ind w:firstLine="0"/>
              <w:jc w:val="left"/>
              <w:rPr>
                <w:rFonts w:hint="eastAsia"/>
                <w:color w:val="auto"/>
                <w:szCs w:val="24"/>
                <w:highlight w:val="none"/>
              </w:rPr>
            </w:pPr>
            <w:r>
              <w:rPr>
                <w:rFonts w:hint="eastAsia"/>
                <w:color w:val="auto"/>
                <w:szCs w:val="24"/>
                <w:highlight w:val="none"/>
              </w:rPr>
              <w:t>最低价中选法</w:t>
            </w:r>
          </w:p>
          <w:p w14:paraId="687B4CEB">
            <w:pPr>
              <w:pStyle w:val="34"/>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rPr>
              <w:t>【若有两家及以上竞选单位竞选总报价相同且均为最低价，则按照6竞选单位资格条件中提供的业绩金额大的优先原则进行排序】</w:t>
            </w:r>
          </w:p>
        </w:tc>
      </w:tr>
      <w:tr w14:paraId="799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DA8EDFF">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736" w:type="dxa"/>
            <w:gridSpan w:val="2"/>
            <w:vAlign w:val="center"/>
          </w:tcPr>
          <w:p w14:paraId="04BF4222">
            <w:pPr>
              <w:pStyle w:val="34"/>
              <w:spacing w:line="240" w:lineRule="auto"/>
              <w:ind w:firstLine="0"/>
              <w:jc w:val="left"/>
              <w:rPr>
                <w:color w:val="auto"/>
                <w:szCs w:val="24"/>
                <w:highlight w:val="none"/>
              </w:rPr>
            </w:pPr>
            <w:r>
              <w:rPr>
                <w:rFonts w:hint="eastAsia"/>
                <w:color w:val="auto"/>
                <w:szCs w:val="24"/>
                <w:highlight w:val="none"/>
              </w:rPr>
              <w:t>报名方式</w:t>
            </w:r>
          </w:p>
        </w:tc>
        <w:tc>
          <w:tcPr>
            <w:tcW w:w="7057" w:type="dxa"/>
            <w:vAlign w:val="center"/>
          </w:tcPr>
          <w:p w14:paraId="3A6D7282">
            <w:pPr>
              <w:pStyle w:val="34"/>
              <w:numPr>
                <w:ilvl w:val="0"/>
                <w:numId w:val="0"/>
              </w:numPr>
              <w:jc w:val="left"/>
              <w:rPr>
                <w:rFonts w:hint="eastAsia"/>
                <w:color w:val="auto"/>
                <w:szCs w:val="24"/>
                <w:highlight w:val="none"/>
              </w:rPr>
            </w:pPr>
            <w:r>
              <w:rPr>
                <w:rFonts w:hint="eastAsia"/>
                <w:color w:val="auto"/>
                <w:szCs w:val="24"/>
                <w:highlight w:val="none"/>
                <w:lang w:val="en-US" w:eastAsia="zh-CN"/>
              </w:rPr>
              <w:t>1.</w:t>
            </w:r>
            <w:r>
              <w:rPr>
                <w:rFonts w:hint="eastAsia"/>
                <w:color w:val="auto"/>
                <w:szCs w:val="24"/>
                <w:highlight w:val="none"/>
              </w:rPr>
              <w:t>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19</w:t>
            </w:r>
            <w:r>
              <w:rPr>
                <w:rFonts w:hint="eastAsia"/>
                <w:color w:val="auto"/>
                <w:szCs w:val="24"/>
                <w:highlight w:val="none"/>
              </w:rPr>
              <w:t>日1</w:t>
            </w:r>
            <w:r>
              <w:rPr>
                <w:rFonts w:hint="eastAsia"/>
                <w:color w:val="auto"/>
                <w:szCs w:val="24"/>
                <w:highlight w:val="none"/>
                <w:lang w:val="en-US" w:eastAsia="zh-CN"/>
              </w:rPr>
              <w:t>4</w:t>
            </w:r>
            <w:r>
              <w:rPr>
                <w:rFonts w:hint="eastAsia"/>
                <w:color w:val="auto"/>
                <w:szCs w:val="24"/>
                <w:highlight w:val="none"/>
              </w:rPr>
              <w:t>:00前将“营业执照、法定代表人授权书（如有）”电子扫描件打包发送至邮箱：：cyfeyhqc@163.com，邮件命名方式“</w:t>
            </w:r>
            <w:r>
              <w:rPr>
                <w:rFonts w:hint="eastAsia" w:ascii="仿宋_GB2312" w:hAnsi="宋体" w:eastAsia="仿宋_GB2312" w:cs="Times New Roman"/>
                <w:color w:val="auto"/>
                <w:sz w:val="24"/>
                <w:highlight w:val="none"/>
                <w:lang w:val="en-US" w:eastAsia="zh-CN"/>
              </w:rPr>
              <w:t>环境影响评价及验收</w:t>
            </w:r>
            <w:r>
              <w:rPr>
                <w:rFonts w:hint="eastAsia" w:ascii="仿宋_GB2312" w:hAnsi="宋体" w:eastAsia="仿宋_GB2312" w:cs="Times New Roman"/>
                <w:color w:val="auto"/>
                <w:sz w:val="24"/>
                <w:highlight w:val="none"/>
              </w:rPr>
              <w:t>竞选+单位</w:t>
            </w:r>
            <w:r>
              <w:rPr>
                <w:rFonts w:hint="eastAsia"/>
                <w:color w:val="auto"/>
                <w:szCs w:val="24"/>
                <w:highlight w:val="none"/>
              </w:rPr>
              <w:t>名称+联系人+联系电话”。</w:t>
            </w:r>
          </w:p>
          <w:p w14:paraId="3E0F45B1">
            <w:pPr>
              <w:pStyle w:val="34"/>
              <w:numPr>
                <w:ilvl w:val="0"/>
                <w:numId w:val="0"/>
              </w:numPr>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6AF16DB1">
            <w:pPr>
              <w:pStyle w:val="34"/>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16</w:t>
            </w:r>
            <w:r>
              <w:rPr>
                <w:rFonts w:hint="eastAsia"/>
                <w:color w:val="auto"/>
                <w:szCs w:val="24"/>
                <w:highlight w:val="none"/>
              </w:rPr>
              <w:t>日17：00前向采购人提出，超过此时间规定，采购人不再受理竞选疑问。</w:t>
            </w:r>
          </w:p>
          <w:p w14:paraId="5B22EF2B">
            <w:pPr>
              <w:pStyle w:val="34"/>
              <w:ind w:firstLine="0"/>
              <w:jc w:val="left"/>
              <w:rPr>
                <w:color w:val="auto"/>
                <w:szCs w:val="24"/>
                <w:highlight w:val="none"/>
              </w:rPr>
            </w:pPr>
            <w:r>
              <w:rPr>
                <w:rFonts w:hint="eastAsia"/>
                <w:color w:val="auto"/>
                <w:szCs w:val="24"/>
                <w:highlight w:val="none"/>
              </w:rPr>
              <w:t>报名联系人：龙老师    联系电话：023-63693920</w:t>
            </w:r>
            <w:r>
              <w:rPr>
                <w:rFonts w:hint="eastAsia"/>
                <w:color w:val="auto"/>
                <w:szCs w:val="24"/>
                <w:highlight w:val="none"/>
                <w:lang w:val="en-US" w:eastAsia="zh-CN"/>
              </w:rPr>
              <w:t xml:space="preserve"> </w:t>
            </w:r>
          </w:p>
          <w:p w14:paraId="75220211">
            <w:pPr>
              <w:pStyle w:val="34"/>
              <w:ind w:firstLine="0"/>
              <w:jc w:val="left"/>
              <w:rPr>
                <w:rFonts w:hint="default" w:eastAsia="仿宋_GB2312"/>
                <w:color w:val="auto"/>
                <w:highlight w:val="none"/>
                <w:lang w:val="en-US" w:eastAsia="zh-CN"/>
              </w:rPr>
            </w:pPr>
            <w:r>
              <w:rPr>
                <w:rFonts w:hint="eastAsia"/>
                <w:color w:val="auto"/>
                <w:highlight w:val="none"/>
                <w:lang w:val="en-US" w:eastAsia="zh-CN"/>
              </w:rPr>
              <w:t>特别说明</w:t>
            </w:r>
          </w:p>
          <w:p w14:paraId="3993ADBE">
            <w:pPr>
              <w:pStyle w:val="34"/>
              <w:ind w:firstLine="0"/>
              <w:jc w:val="left"/>
              <w:rPr>
                <w:rFonts w:hint="eastAsia"/>
                <w:color w:val="auto"/>
                <w:highlight w:val="none"/>
              </w:rPr>
            </w:pPr>
            <w:r>
              <w:rPr>
                <w:rFonts w:hint="eastAsia"/>
                <w:color w:val="auto"/>
                <w:highlight w:val="none"/>
              </w:rPr>
              <w:t>1.请在工作日8：00-11:30,14:00-17：00联系。</w:t>
            </w:r>
          </w:p>
          <w:p w14:paraId="53F9B1A7">
            <w:pPr>
              <w:pStyle w:val="34"/>
              <w:ind w:firstLine="0"/>
              <w:jc w:val="left"/>
              <w:rPr>
                <w:color w:val="auto"/>
                <w:highlight w:val="none"/>
              </w:rPr>
            </w:pPr>
            <w:r>
              <w:rPr>
                <w:rFonts w:hint="eastAsia"/>
                <w:color w:val="auto"/>
                <w:highlight w:val="none"/>
              </w:rPr>
              <w:t>2.请各单位仔细阅读采购文件及其他附件内容，确定要参加后再发送邮件报名。</w:t>
            </w:r>
            <w:r>
              <w:rPr>
                <w:rFonts w:hint="eastAsia"/>
                <w:b/>
                <w:bCs/>
                <w:color w:val="auto"/>
                <w:highlight w:val="none"/>
              </w:rPr>
              <w:t>若已邮件报名中途放弃参加，请在竞选截止时间提前至少2天发送邮件</w:t>
            </w:r>
            <w:bookmarkStart w:id="25" w:name="_GoBack"/>
            <w:bookmarkEnd w:id="25"/>
            <w:r>
              <w:rPr>
                <w:rFonts w:hint="eastAsia"/>
                <w:b/>
                <w:bCs/>
                <w:color w:val="auto"/>
                <w:highlight w:val="none"/>
              </w:rPr>
              <w:t>说明放弃理由。</w:t>
            </w:r>
            <w:r>
              <w:rPr>
                <w:rFonts w:hint="eastAsia"/>
                <w:color w:val="auto"/>
                <w:highlight w:val="none"/>
              </w:rPr>
              <w:t>竞选当天无故未准时到场的，将按照《重庆医科大学附属第二医院竞选单位诚信管理规定》进行处理。</w:t>
            </w:r>
          </w:p>
        </w:tc>
      </w:tr>
      <w:tr w14:paraId="0D2D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B3D3577">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736" w:type="dxa"/>
            <w:gridSpan w:val="2"/>
            <w:vAlign w:val="center"/>
          </w:tcPr>
          <w:p w14:paraId="4638C031">
            <w:pPr>
              <w:pStyle w:val="34"/>
              <w:spacing w:line="240" w:lineRule="auto"/>
              <w:ind w:firstLine="0"/>
              <w:jc w:val="left"/>
              <w:rPr>
                <w:color w:val="auto"/>
                <w:szCs w:val="24"/>
                <w:highlight w:val="none"/>
              </w:rPr>
            </w:pPr>
            <w:r>
              <w:rPr>
                <w:rFonts w:hint="eastAsia"/>
                <w:color w:val="auto"/>
                <w:szCs w:val="24"/>
                <w:highlight w:val="none"/>
              </w:rPr>
              <w:t>竞选时间及地点</w:t>
            </w:r>
          </w:p>
        </w:tc>
        <w:tc>
          <w:tcPr>
            <w:tcW w:w="7057" w:type="dxa"/>
            <w:vAlign w:val="center"/>
          </w:tcPr>
          <w:p w14:paraId="0A31E6DB">
            <w:pPr>
              <w:pStyle w:val="34"/>
              <w:ind w:firstLine="0"/>
              <w:jc w:val="left"/>
              <w:rPr>
                <w:rFonts w:hint="default" w:eastAsia="仿宋_GB2312"/>
                <w:color w:val="auto"/>
                <w:szCs w:val="24"/>
                <w:highlight w:val="none"/>
                <w:lang w:val="en-US" w:eastAsia="zh-CN"/>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21</w:t>
            </w:r>
            <w:r>
              <w:rPr>
                <w:rFonts w:hint="eastAsia"/>
                <w:color w:val="auto"/>
                <w:szCs w:val="24"/>
                <w:highlight w:val="none"/>
              </w:rPr>
              <w:t>日</w:t>
            </w:r>
            <w:r>
              <w:rPr>
                <w:rFonts w:hint="eastAsia"/>
                <w:color w:val="auto"/>
                <w:szCs w:val="24"/>
                <w:highlight w:val="none"/>
                <w:lang w:val="en-US" w:eastAsia="zh-CN"/>
              </w:rPr>
              <w:t xml:space="preserve"> 8:30</w:t>
            </w:r>
          </w:p>
          <w:p w14:paraId="377204E0">
            <w:pPr>
              <w:pStyle w:val="34"/>
              <w:ind w:firstLine="0"/>
              <w:jc w:val="left"/>
              <w:rPr>
                <w:color w:val="auto"/>
                <w:szCs w:val="24"/>
                <w:highlight w:val="none"/>
              </w:rPr>
            </w:pPr>
            <w:r>
              <w:rPr>
                <w:rFonts w:hint="eastAsia"/>
                <w:color w:val="auto"/>
                <w:szCs w:val="24"/>
                <w:highlight w:val="none"/>
              </w:rPr>
              <w:t>2.竞选地点：渝中区戴家巷2号都市方舟5楼采购管理处</w:t>
            </w:r>
          </w:p>
          <w:p w14:paraId="2C31CA63">
            <w:pPr>
              <w:pStyle w:val="34"/>
              <w:ind w:firstLine="0"/>
              <w:jc w:val="left"/>
              <w:rPr>
                <w:color w:val="auto"/>
                <w:szCs w:val="24"/>
                <w:highlight w:val="none"/>
              </w:rPr>
            </w:pPr>
            <w:r>
              <w:rPr>
                <w:rFonts w:hint="eastAsia"/>
                <w:color w:val="auto"/>
                <w:szCs w:val="24"/>
                <w:highlight w:val="none"/>
              </w:rPr>
              <w:t>3.竞选文件递交：竞选截止时间前半小时内（8:00</w:t>
            </w:r>
            <w:r>
              <w:rPr>
                <w:color w:val="auto"/>
                <w:szCs w:val="24"/>
                <w:highlight w:val="none"/>
              </w:rPr>
              <w:t>-8</w:t>
            </w:r>
            <w:r>
              <w:rPr>
                <w:rFonts w:hint="eastAsia"/>
                <w:color w:val="auto"/>
                <w:szCs w:val="24"/>
                <w:highlight w:val="none"/>
              </w:rPr>
              <w:t>:3</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2DAFE42F">
      <w:pPr>
        <w:spacing w:line="360" w:lineRule="auto"/>
      </w:pPr>
    </w:p>
    <w:p w14:paraId="0AED080F">
      <w:pPr>
        <w:pStyle w:val="2"/>
      </w:pPr>
    </w:p>
    <w:p w14:paraId="2C98C8DD"/>
    <w:p w14:paraId="334B3AE3">
      <w:pPr>
        <w:pStyle w:val="2"/>
      </w:pPr>
    </w:p>
    <w:p w14:paraId="73173715"/>
    <w:p w14:paraId="120E37DD">
      <w:pPr>
        <w:pStyle w:val="2"/>
      </w:pPr>
    </w:p>
    <w:p w14:paraId="3A0D8573">
      <w:pPr>
        <w:sectPr>
          <w:footerReference r:id="rId8" w:type="default"/>
          <w:pgSz w:w="11907" w:h="16840"/>
          <w:pgMar w:top="1134" w:right="1134" w:bottom="1134" w:left="1440" w:header="851" w:footer="992" w:gutter="0"/>
          <w:cols w:space="425" w:num="1"/>
          <w:docGrid w:type="lines" w:linePitch="312" w:charSpace="0"/>
        </w:sectPr>
      </w:pPr>
    </w:p>
    <w:p w14:paraId="5903D9FE"/>
    <w:p w14:paraId="2E94CE4F">
      <w:pPr>
        <w:pStyle w:val="2"/>
      </w:pPr>
    </w:p>
    <w:p w14:paraId="49E5B3F0">
      <w:pPr>
        <w:spacing w:line="360" w:lineRule="auto"/>
        <w:jc w:val="center"/>
        <w:rPr>
          <w:rFonts w:hint="eastAsia" w:ascii="宋体" w:hAnsi="宋体" w:eastAsia="宋体" w:cs="Times New Roman"/>
          <w:b/>
          <w:sz w:val="28"/>
          <w:szCs w:val="28"/>
          <w:u w:val="single"/>
        </w:rPr>
      </w:pPr>
      <w:r>
        <w:rPr>
          <w:rFonts w:hint="eastAsia" w:ascii="宋体" w:hAnsi="宋体" w:eastAsia="宋体" w:cs="Times New Roman"/>
          <w:b/>
          <w:sz w:val="28"/>
          <w:szCs w:val="28"/>
          <w:u w:val="single"/>
        </w:rPr>
        <w:t>重庆医科大学附属第二医院江南院区感染楼扩建工程</w:t>
      </w:r>
    </w:p>
    <w:p w14:paraId="03CEC9E8">
      <w:pPr>
        <w:spacing w:line="360" w:lineRule="auto"/>
        <w:jc w:val="center"/>
        <w:rPr>
          <w:rFonts w:hint="eastAsia" w:ascii="宋体" w:hAnsi="宋体" w:eastAsia="宋体" w:cs="Times New Roman"/>
          <w:b/>
          <w:sz w:val="28"/>
          <w:szCs w:val="28"/>
          <w:u w:val="single"/>
        </w:rPr>
      </w:pPr>
      <w:r>
        <w:rPr>
          <w:rFonts w:hint="eastAsia" w:ascii="宋体" w:hAnsi="宋体" w:eastAsia="宋体" w:cs="Times New Roman"/>
          <w:b/>
          <w:sz w:val="28"/>
          <w:szCs w:val="28"/>
          <w:u w:val="single"/>
          <w:lang w:val="en-US" w:eastAsia="zh-CN"/>
        </w:rPr>
        <w:t>环境影响评价及验收</w:t>
      </w:r>
    </w:p>
    <w:p w14:paraId="2F247A96">
      <w:pPr>
        <w:spacing w:line="360" w:lineRule="auto"/>
        <w:jc w:val="center"/>
        <w:rPr>
          <w:rFonts w:ascii="宋体"/>
          <w:b/>
          <w:sz w:val="28"/>
          <w:szCs w:val="28"/>
        </w:rPr>
      </w:pPr>
    </w:p>
    <w:p w14:paraId="257F93E7">
      <w:pPr>
        <w:spacing w:line="360" w:lineRule="auto"/>
        <w:jc w:val="center"/>
        <w:rPr>
          <w:rFonts w:ascii="宋体"/>
          <w:b/>
          <w:sz w:val="28"/>
          <w:szCs w:val="28"/>
        </w:rPr>
      </w:pPr>
    </w:p>
    <w:p w14:paraId="2A59BC5E">
      <w:pPr>
        <w:spacing w:line="360" w:lineRule="auto"/>
        <w:jc w:val="center"/>
        <w:rPr>
          <w:rFonts w:ascii="宋体"/>
          <w:b/>
          <w:sz w:val="28"/>
          <w:szCs w:val="28"/>
        </w:rPr>
      </w:pPr>
    </w:p>
    <w:p w14:paraId="4F9C2582">
      <w:pPr>
        <w:spacing w:line="360" w:lineRule="auto"/>
        <w:jc w:val="center"/>
        <w:rPr>
          <w:rFonts w:ascii="宋体"/>
          <w:b/>
          <w:sz w:val="28"/>
          <w:szCs w:val="28"/>
        </w:rPr>
      </w:pPr>
    </w:p>
    <w:p w14:paraId="3457D161">
      <w:pPr>
        <w:spacing w:line="360" w:lineRule="auto"/>
        <w:jc w:val="center"/>
        <w:rPr>
          <w:rFonts w:ascii="宋体"/>
          <w:b/>
          <w:sz w:val="28"/>
          <w:szCs w:val="28"/>
        </w:rPr>
      </w:pPr>
    </w:p>
    <w:p w14:paraId="28085852">
      <w:pPr>
        <w:spacing w:line="360" w:lineRule="auto"/>
        <w:jc w:val="center"/>
        <w:rPr>
          <w:rFonts w:ascii="宋体"/>
          <w:b/>
          <w:sz w:val="20"/>
          <w:szCs w:val="20"/>
        </w:rPr>
      </w:pPr>
    </w:p>
    <w:p w14:paraId="633112B6">
      <w:pPr>
        <w:spacing w:line="360" w:lineRule="auto"/>
        <w:rPr>
          <w:rFonts w:ascii="宋体"/>
          <w:b/>
          <w:sz w:val="20"/>
          <w:szCs w:val="20"/>
        </w:rPr>
      </w:pPr>
    </w:p>
    <w:p w14:paraId="6CA7B08C">
      <w:pPr>
        <w:spacing w:line="360" w:lineRule="auto"/>
        <w:jc w:val="center"/>
        <w:rPr>
          <w:rFonts w:ascii="宋体"/>
          <w:b/>
          <w:sz w:val="44"/>
          <w:szCs w:val="44"/>
        </w:rPr>
      </w:pPr>
      <w:r>
        <w:rPr>
          <w:rFonts w:hint="eastAsia" w:ascii="宋体" w:hAnsi="宋体"/>
          <w:b/>
          <w:sz w:val="44"/>
          <w:szCs w:val="44"/>
        </w:rPr>
        <w:t>竞选文件</w:t>
      </w:r>
    </w:p>
    <w:p w14:paraId="782CE24B">
      <w:pPr>
        <w:spacing w:line="360" w:lineRule="auto"/>
        <w:rPr>
          <w:rFonts w:ascii="宋体"/>
          <w:sz w:val="28"/>
          <w:szCs w:val="28"/>
        </w:rPr>
      </w:pPr>
    </w:p>
    <w:p w14:paraId="6CF245C3">
      <w:pPr>
        <w:spacing w:line="360" w:lineRule="auto"/>
        <w:rPr>
          <w:rFonts w:ascii="宋体"/>
          <w:sz w:val="28"/>
          <w:szCs w:val="28"/>
        </w:rPr>
      </w:pPr>
    </w:p>
    <w:p w14:paraId="256B470C">
      <w:pPr>
        <w:spacing w:line="360" w:lineRule="auto"/>
        <w:rPr>
          <w:rFonts w:ascii="宋体"/>
          <w:sz w:val="28"/>
          <w:szCs w:val="28"/>
        </w:rPr>
      </w:pPr>
    </w:p>
    <w:p w14:paraId="1F915EEB">
      <w:pPr>
        <w:spacing w:line="360" w:lineRule="auto"/>
        <w:rPr>
          <w:rFonts w:ascii="宋体"/>
          <w:sz w:val="28"/>
          <w:szCs w:val="28"/>
        </w:rPr>
      </w:pPr>
    </w:p>
    <w:p w14:paraId="26F322C2">
      <w:pPr>
        <w:spacing w:line="360" w:lineRule="auto"/>
        <w:rPr>
          <w:rFonts w:ascii="宋体"/>
          <w:sz w:val="28"/>
          <w:szCs w:val="28"/>
        </w:rPr>
      </w:pPr>
    </w:p>
    <w:p w14:paraId="58892798">
      <w:pPr>
        <w:spacing w:line="360" w:lineRule="auto"/>
        <w:rPr>
          <w:rFonts w:ascii="宋体"/>
          <w:sz w:val="28"/>
          <w:szCs w:val="28"/>
        </w:rPr>
      </w:pPr>
    </w:p>
    <w:p w14:paraId="20C0D820">
      <w:pPr>
        <w:spacing w:line="360" w:lineRule="auto"/>
        <w:rPr>
          <w:rFonts w:ascii="宋体"/>
          <w:sz w:val="28"/>
          <w:szCs w:val="28"/>
        </w:rPr>
      </w:pPr>
    </w:p>
    <w:p w14:paraId="212FF84D">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4855700C">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4F59AC31">
      <w:pPr>
        <w:spacing w:line="360" w:lineRule="auto"/>
        <w:jc w:val="center"/>
        <w:rPr>
          <w:rFonts w:ascii="宋体"/>
          <w:b/>
          <w:sz w:val="28"/>
          <w:szCs w:val="28"/>
        </w:rPr>
      </w:pPr>
      <w:r>
        <w:rPr>
          <w:rFonts w:hint="eastAsia" w:ascii="宋体" w:hAnsi="宋体"/>
          <w:b/>
          <w:sz w:val="28"/>
          <w:szCs w:val="28"/>
        </w:rPr>
        <w:t>年  月  日</w:t>
      </w:r>
    </w:p>
    <w:p w14:paraId="04BBAAFA">
      <w:pPr>
        <w:pStyle w:val="2"/>
      </w:pPr>
    </w:p>
    <w:p w14:paraId="323672C0">
      <w:r>
        <w:br w:type="page"/>
      </w:r>
    </w:p>
    <w:p w14:paraId="553BED2F">
      <w:pPr>
        <w:spacing w:line="360" w:lineRule="auto"/>
        <w:jc w:val="center"/>
        <w:rPr>
          <w:rFonts w:ascii="宋体" w:hAnsi="宋体"/>
          <w:b/>
          <w:sz w:val="28"/>
          <w:szCs w:val="40"/>
        </w:rPr>
      </w:pPr>
      <w:bookmarkStart w:id="0" w:name="_Toc6104"/>
      <w:bookmarkStart w:id="1" w:name="_Toc719"/>
      <w:bookmarkStart w:id="2" w:name="_Toc144974856"/>
      <w:bookmarkStart w:id="3" w:name="_Toc152045787"/>
      <w:bookmarkStart w:id="4" w:name="_Toc17153"/>
      <w:bookmarkStart w:id="5" w:name="_Toc238797661"/>
      <w:bookmarkStart w:id="6" w:name="_Toc426025453"/>
      <w:bookmarkStart w:id="7" w:name="_Toc152042576"/>
      <w:bookmarkStart w:id="8" w:name="_Toc405994632"/>
      <w:bookmarkStart w:id="9" w:name="_Toc375734923"/>
      <w:bookmarkStart w:id="10" w:name="_Toc18403"/>
      <w:bookmarkStart w:id="11" w:name="_Toc238552299"/>
      <w:bookmarkStart w:id="12" w:name="_Toc416769002"/>
      <w:bookmarkStart w:id="13" w:name="_Toc69073471"/>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1130881">
      <w:pPr>
        <w:spacing w:line="360" w:lineRule="auto"/>
        <w:rPr>
          <w:rFonts w:asciiTheme="minorEastAsia" w:hAnsiTheme="minorEastAsia" w:eastAsiaTheme="minorEastAsia"/>
          <w:sz w:val="28"/>
          <w:szCs w:val="28"/>
        </w:rPr>
      </w:pPr>
      <w:bookmarkStart w:id="14" w:name="_Toc152045788"/>
      <w:bookmarkStart w:id="15" w:name="_Toc152042577"/>
      <w:bookmarkStart w:id="16" w:name="_Toc375734924"/>
      <w:bookmarkStart w:id="17" w:name="_Toc238552300"/>
      <w:bookmarkStart w:id="18" w:name="_Toc144974857"/>
      <w:bookmarkStart w:id="19" w:name="_Toc1313"/>
      <w:bookmarkStart w:id="20" w:name="_Toc1303"/>
      <w:bookmarkStart w:id="21" w:name="_Toc426025454"/>
      <w:bookmarkStart w:id="22" w:name="_Toc416769003"/>
      <w:bookmarkStart w:id="23" w:name="_Toc405994633"/>
      <w:bookmarkStart w:id="24" w:name="_Toc238797662"/>
      <w:r>
        <w:rPr>
          <w:rFonts w:hint="eastAsia" w:asciiTheme="minorEastAsia" w:hAnsiTheme="minorEastAsia" w:eastAsiaTheme="minorEastAsia"/>
          <w:sz w:val="28"/>
          <w:szCs w:val="28"/>
        </w:rPr>
        <w:t>1.评审条款差异表（格式1）</w:t>
      </w:r>
    </w:p>
    <w:p w14:paraId="423A1D4C">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2.竞选函（格式2）（若有分项报价清单，请添加到格式2后面）</w:t>
      </w:r>
    </w:p>
    <w:p w14:paraId="4A82BDAE">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3.基本资格条件证明材料：</w:t>
      </w:r>
    </w:p>
    <w:p w14:paraId="14B3AA9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①法人营业执照（副本）或事业单位法人证书（副本）或个体工商户营业执照或有效的自然人身份证明或社会团体法人登记证【提供复印件并加盖鲜章）】</w:t>
      </w:r>
    </w:p>
    <w:p w14:paraId="4BA3DEF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②法定代表人身份证明【格式3，自然人无需提供】</w:t>
      </w:r>
    </w:p>
    <w:p w14:paraId="68AD4C1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③法定代表人授权委托书【格式4，自然人、法人本人到场的无需提供】</w:t>
      </w:r>
    </w:p>
    <w:p w14:paraId="5B4E2969">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4.特定资格条件证明材料【要求详见采购文件6竞选单位资格条件（二），格式自拟】</w:t>
      </w:r>
    </w:p>
    <w:p w14:paraId="60978D6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5、承诺书（格式5）</w:t>
      </w:r>
    </w:p>
    <w:p w14:paraId="3119076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6.服务内容响应资料【要求详见采购文件3服务内容】</w:t>
      </w:r>
    </w:p>
    <w:p w14:paraId="1ACD6D5C">
      <w:pPr>
        <w:spacing w:line="360" w:lineRule="auto"/>
        <w:rPr>
          <w:rFonts w:ascii="黑体" w:eastAsia="黑体"/>
          <w:sz w:val="24"/>
        </w:rPr>
      </w:pPr>
      <w:r>
        <w:rPr>
          <w:rFonts w:hint="eastAsia" w:asciiTheme="minorEastAsia" w:hAnsiTheme="minorEastAsia" w:eastAsiaTheme="minorEastAsia"/>
          <w:sz w:val="28"/>
          <w:szCs w:val="28"/>
        </w:rPr>
        <w:t>7.其他商务、技术等证明材料【根据评分办法自行编制，格式自拟】</w:t>
      </w:r>
      <w:r>
        <w:rPr>
          <w:rFonts w:asciiTheme="minorEastAsia" w:hAnsiTheme="minorEastAsia" w:eastAsiaTheme="minorEastAsia"/>
          <w:sz w:val="28"/>
          <w:szCs w:val="28"/>
        </w:rPr>
        <w:br w:type="page"/>
      </w:r>
      <w:r>
        <w:rPr>
          <w:rFonts w:hint="eastAsia" w:ascii="黑体" w:eastAsia="黑体"/>
          <w:sz w:val="24"/>
        </w:rPr>
        <w:t>（格式1）</w:t>
      </w:r>
    </w:p>
    <w:p w14:paraId="55E933F2">
      <w:pPr>
        <w:snapToGrid w:val="0"/>
        <w:spacing w:line="400" w:lineRule="exact"/>
        <w:rPr>
          <w:rFonts w:ascii="宋体" w:hAnsi="宋体" w:cs="宋体"/>
          <w:sz w:val="24"/>
          <w:szCs w:val="28"/>
        </w:rPr>
      </w:pPr>
      <w:r>
        <w:rPr>
          <w:rFonts w:hint="eastAsia" w:ascii="宋体" w:hAnsi="宋体" w:cs="宋体"/>
          <w:sz w:val="24"/>
          <w:szCs w:val="28"/>
        </w:rPr>
        <w:t>评审条款差异表</w:t>
      </w:r>
    </w:p>
    <w:p w14:paraId="6E7AAD5E">
      <w:pPr>
        <w:snapToGrid w:val="0"/>
        <w:spacing w:line="400" w:lineRule="exact"/>
        <w:rPr>
          <w:rFonts w:ascii="宋体" w:hAnsi="宋体" w:cs="宋体"/>
          <w:sz w:val="24"/>
          <w:szCs w:val="28"/>
        </w:rPr>
      </w:pPr>
      <w:r>
        <w:rPr>
          <w:rFonts w:hint="eastAsia" w:ascii="宋体" w:hAnsi="宋体" w:cs="宋体"/>
          <w:sz w:val="24"/>
          <w:szCs w:val="28"/>
        </w:rPr>
        <w:t>采购项目名称：</w:t>
      </w:r>
    </w:p>
    <w:p w14:paraId="7359E2E9"/>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136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A62F6E9">
            <w:pPr>
              <w:tabs>
                <w:tab w:val="left" w:pos="6300"/>
              </w:tabs>
              <w:snapToGrid w:val="0"/>
              <w:spacing w:line="500" w:lineRule="exact"/>
              <w:rPr>
                <w:rFonts w:ascii="宋体" w:hAnsi="宋体" w:cs="宋体"/>
                <w:szCs w:val="21"/>
              </w:rPr>
            </w:pPr>
            <w:r>
              <w:rPr>
                <w:rFonts w:hint="eastAsia" w:ascii="宋体" w:hAnsi="宋体" w:cs="宋体"/>
                <w:sz w:val="24"/>
              </w:rPr>
              <w:t>序号</w:t>
            </w:r>
          </w:p>
        </w:tc>
        <w:tc>
          <w:tcPr>
            <w:tcW w:w="5466" w:type="dxa"/>
            <w:vAlign w:val="center"/>
          </w:tcPr>
          <w:p w14:paraId="21A722A3">
            <w:pPr>
              <w:tabs>
                <w:tab w:val="left" w:pos="6300"/>
              </w:tabs>
              <w:snapToGrid w:val="0"/>
              <w:spacing w:line="500" w:lineRule="exact"/>
              <w:rPr>
                <w:rFonts w:ascii="宋体" w:hAnsi="宋体" w:cs="宋体"/>
                <w:szCs w:val="21"/>
              </w:rPr>
            </w:pPr>
            <w:r>
              <w:rPr>
                <w:rFonts w:hint="eastAsia" w:ascii="宋体" w:hAnsi="宋体" w:cs="宋体"/>
                <w:sz w:val="24"/>
              </w:rPr>
              <w:t>评审要求</w:t>
            </w:r>
          </w:p>
        </w:tc>
        <w:tc>
          <w:tcPr>
            <w:tcW w:w="1475" w:type="dxa"/>
            <w:vAlign w:val="center"/>
          </w:tcPr>
          <w:p w14:paraId="23E88076">
            <w:pPr>
              <w:tabs>
                <w:tab w:val="left" w:pos="6300"/>
              </w:tabs>
              <w:snapToGrid w:val="0"/>
              <w:spacing w:line="500" w:lineRule="exact"/>
              <w:rPr>
                <w:rFonts w:ascii="宋体" w:hAnsi="宋体" w:cs="宋体"/>
                <w:szCs w:val="21"/>
              </w:rPr>
            </w:pPr>
            <w:r>
              <w:rPr>
                <w:rFonts w:hint="eastAsia" w:ascii="宋体" w:hAnsi="宋体" w:cs="宋体"/>
                <w:sz w:val="24"/>
              </w:rPr>
              <w:t>竞选应答</w:t>
            </w:r>
          </w:p>
        </w:tc>
        <w:tc>
          <w:tcPr>
            <w:tcW w:w="855" w:type="dxa"/>
            <w:vAlign w:val="center"/>
          </w:tcPr>
          <w:p w14:paraId="29950004">
            <w:pPr>
              <w:tabs>
                <w:tab w:val="left" w:pos="6300"/>
              </w:tabs>
              <w:snapToGrid w:val="0"/>
              <w:spacing w:line="500" w:lineRule="exact"/>
              <w:rPr>
                <w:rFonts w:ascii="宋体" w:hAnsi="宋体" w:cs="宋体"/>
                <w:szCs w:val="21"/>
              </w:rPr>
            </w:pPr>
            <w:r>
              <w:rPr>
                <w:rFonts w:hint="eastAsia" w:ascii="宋体" w:hAnsi="宋体" w:cs="宋体"/>
                <w:sz w:val="24"/>
              </w:rPr>
              <w:t>偏离情况</w:t>
            </w:r>
          </w:p>
        </w:tc>
        <w:tc>
          <w:tcPr>
            <w:tcW w:w="1068" w:type="dxa"/>
            <w:vAlign w:val="center"/>
          </w:tcPr>
          <w:p w14:paraId="542E686D">
            <w:pPr>
              <w:tabs>
                <w:tab w:val="left" w:pos="6300"/>
              </w:tabs>
              <w:snapToGrid w:val="0"/>
              <w:spacing w:line="500" w:lineRule="exact"/>
              <w:rPr>
                <w:rFonts w:ascii="宋体" w:hAnsi="宋体" w:cs="宋体"/>
                <w:szCs w:val="21"/>
              </w:rPr>
            </w:pPr>
            <w:r>
              <w:rPr>
                <w:rFonts w:hint="eastAsia" w:ascii="宋体" w:hAnsi="宋体" w:cs="宋体"/>
                <w:sz w:val="24"/>
                <w:lang w:val="zh-TW" w:eastAsia="zh-TW"/>
              </w:rPr>
              <w:t>佐证材料对应文件页码</w:t>
            </w:r>
          </w:p>
        </w:tc>
      </w:tr>
      <w:tr w14:paraId="187F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F7E779D">
            <w:pPr>
              <w:tabs>
                <w:tab w:val="left" w:pos="6300"/>
              </w:tabs>
              <w:snapToGrid w:val="0"/>
              <w:spacing w:line="500" w:lineRule="exact"/>
              <w:jc w:val="center"/>
              <w:rPr>
                <w:rFonts w:ascii="宋体" w:hAnsi="宋体" w:cs="宋体"/>
                <w:i/>
                <w:szCs w:val="21"/>
              </w:rPr>
            </w:pPr>
            <w:r>
              <w:rPr>
                <w:rFonts w:hint="eastAsia" w:ascii="宋体" w:hAnsi="宋体" w:cs="宋体"/>
                <w:i/>
                <w:szCs w:val="21"/>
              </w:rPr>
              <w:t>1</w:t>
            </w:r>
          </w:p>
        </w:tc>
        <w:tc>
          <w:tcPr>
            <w:tcW w:w="5466" w:type="dxa"/>
            <w:vAlign w:val="center"/>
          </w:tcPr>
          <w:p w14:paraId="71BFA6A9">
            <w:pPr>
              <w:tabs>
                <w:tab w:val="left" w:pos="6300"/>
              </w:tabs>
              <w:snapToGrid w:val="0"/>
              <w:spacing w:line="500" w:lineRule="exact"/>
              <w:jc w:val="left"/>
              <w:rPr>
                <w:rFonts w:ascii="宋体" w:hAnsi="宋体" w:cs="宋体"/>
                <w:i/>
                <w:szCs w:val="21"/>
              </w:rPr>
            </w:pPr>
            <w:r>
              <w:rPr>
                <w:rFonts w:hint="eastAsia" w:ascii="宋体" w:hAnsi="宋体" w:cs="宋体"/>
                <w:i/>
                <w:szCs w:val="21"/>
              </w:rPr>
              <w:t>示例：服务内容</w:t>
            </w:r>
            <w:r>
              <w:rPr>
                <w:rFonts w:ascii="宋体" w:hAnsi="宋体" w:cs="宋体"/>
                <w:i/>
                <w:szCs w:val="21"/>
              </w:rPr>
              <w:t xml:space="preserve"> </w:t>
            </w:r>
          </w:p>
        </w:tc>
        <w:tc>
          <w:tcPr>
            <w:tcW w:w="1475" w:type="dxa"/>
            <w:vAlign w:val="center"/>
          </w:tcPr>
          <w:p w14:paraId="60699F6C">
            <w:pPr>
              <w:tabs>
                <w:tab w:val="left" w:pos="6300"/>
              </w:tabs>
              <w:snapToGrid w:val="0"/>
              <w:spacing w:line="500" w:lineRule="exact"/>
              <w:jc w:val="left"/>
              <w:rPr>
                <w:rFonts w:ascii="宋体" w:hAnsi="宋体" w:cs="宋体"/>
                <w:i/>
                <w:szCs w:val="21"/>
              </w:rPr>
            </w:pPr>
            <w:r>
              <w:rPr>
                <w:rFonts w:hint="eastAsia" w:ascii="宋体" w:hAnsi="宋体" w:cs="宋体"/>
                <w:i/>
                <w:szCs w:val="21"/>
              </w:rPr>
              <w:t>满足采购文件要求</w:t>
            </w:r>
          </w:p>
        </w:tc>
        <w:tc>
          <w:tcPr>
            <w:tcW w:w="855" w:type="dxa"/>
            <w:vAlign w:val="center"/>
          </w:tcPr>
          <w:p w14:paraId="4F15E027">
            <w:pPr>
              <w:tabs>
                <w:tab w:val="left" w:pos="6300"/>
              </w:tabs>
              <w:snapToGrid w:val="0"/>
              <w:spacing w:line="500" w:lineRule="exact"/>
              <w:jc w:val="left"/>
              <w:rPr>
                <w:rFonts w:ascii="宋体" w:hAnsi="宋体" w:cs="宋体"/>
                <w:i/>
                <w:szCs w:val="21"/>
              </w:rPr>
            </w:pPr>
            <w:r>
              <w:rPr>
                <w:rFonts w:hint="eastAsia" w:ascii="宋体" w:hAnsi="宋体" w:cs="宋体"/>
                <w:i/>
                <w:szCs w:val="21"/>
              </w:rPr>
              <w:t>无偏离</w:t>
            </w:r>
          </w:p>
        </w:tc>
        <w:tc>
          <w:tcPr>
            <w:tcW w:w="1068" w:type="dxa"/>
            <w:vAlign w:val="center"/>
          </w:tcPr>
          <w:p w14:paraId="154523EB">
            <w:pPr>
              <w:tabs>
                <w:tab w:val="left" w:pos="6300"/>
              </w:tabs>
              <w:snapToGrid w:val="0"/>
              <w:spacing w:line="500" w:lineRule="exact"/>
              <w:jc w:val="left"/>
              <w:rPr>
                <w:rFonts w:ascii="宋体" w:hAnsi="宋体" w:cs="宋体"/>
                <w:i/>
                <w:szCs w:val="21"/>
              </w:rPr>
            </w:pPr>
            <w:r>
              <w:rPr>
                <w:rFonts w:hint="eastAsia" w:ascii="宋体" w:hAnsi="宋体" w:cs="宋体"/>
                <w:i/>
                <w:szCs w:val="21"/>
              </w:rPr>
              <w:t>2-3页</w:t>
            </w:r>
          </w:p>
        </w:tc>
      </w:tr>
      <w:tr w14:paraId="5318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496064F">
            <w:pPr>
              <w:tabs>
                <w:tab w:val="left" w:pos="6300"/>
              </w:tabs>
              <w:snapToGrid w:val="0"/>
              <w:spacing w:line="500" w:lineRule="exact"/>
              <w:jc w:val="center"/>
              <w:rPr>
                <w:rFonts w:ascii="宋体" w:hAnsi="宋体" w:cs="宋体"/>
                <w:i/>
                <w:szCs w:val="21"/>
              </w:rPr>
            </w:pPr>
            <w:r>
              <w:rPr>
                <w:rFonts w:hint="eastAsia" w:ascii="宋体" w:hAnsi="宋体" w:cs="宋体"/>
                <w:i/>
                <w:szCs w:val="21"/>
              </w:rPr>
              <w:t>2</w:t>
            </w:r>
          </w:p>
        </w:tc>
        <w:tc>
          <w:tcPr>
            <w:tcW w:w="5466" w:type="dxa"/>
          </w:tcPr>
          <w:p w14:paraId="3A7D061A">
            <w:pPr>
              <w:jc w:val="left"/>
              <w:rPr>
                <w:i/>
              </w:rPr>
            </w:pPr>
            <w:r>
              <w:rPr>
                <w:rFonts w:hint="eastAsia"/>
                <w:i/>
              </w:rPr>
              <w:t>基本资格条件1、营业执照</w:t>
            </w:r>
          </w:p>
        </w:tc>
        <w:tc>
          <w:tcPr>
            <w:tcW w:w="1475" w:type="dxa"/>
          </w:tcPr>
          <w:p w14:paraId="695FE198">
            <w:pPr>
              <w:jc w:val="left"/>
              <w:rPr>
                <w:i/>
              </w:rPr>
            </w:pPr>
            <w:r>
              <w:rPr>
                <w:rFonts w:hint="eastAsia"/>
                <w:i/>
              </w:rPr>
              <w:t>满足采购文件要求</w:t>
            </w:r>
          </w:p>
        </w:tc>
        <w:tc>
          <w:tcPr>
            <w:tcW w:w="855" w:type="dxa"/>
          </w:tcPr>
          <w:p w14:paraId="1E5E6F5E">
            <w:pPr>
              <w:jc w:val="left"/>
              <w:rPr>
                <w:i/>
              </w:rPr>
            </w:pPr>
            <w:r>
              <w:rPr>
                <w:rFonts w:hint="eastAsia"/>
                <w:i/>
              </w:rPr>
              <w:t>无偏离</w:t>
            </w:r>
          </w:p>
        </w:tc>
        <w:tc>
          <w:tcPr>
            <w:tcW w:w="1068" w:type="dxa"/>
          </w:tcPr>
          <w:p w14:paraId="27E33940">
            <w:pPr>
              <w:jc w:val="left"/>
              <w:rPr>
                <w:i/>
              </w:rPr>
            </w:pPr>
            <w:r>
              <w:rPr>
                <w:rFonts w:hint="eastAsia"/>
                <w:i/>
              </w:rPr>
              <w:t>7页</w:t>
            </w:r>
          </w:p>
        </w:tc>
      </w:tr>
      <w:tr w14:paraId="26C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BA28BB">
            <w:pPr>
              <w:tabs>
                <w:tab w:val="left" w:pos="6300"/>
              </w:tabs>
              <w:snapToGrid w:val="0"/>
              <w:spacing w:line="500" w:lineRule="exact"/>
              <w:jc w:val="center"/>
              <w:rPr>
                <w:rFonts w:ascii="宋体" w:hAnsi="宋体" w:cs="宋体"/>
                <w:i/>
                <w:szCs w:val="21"/>
              </w:rPr>
            </w:pPr>
            <w:r>
              <w:rPr>
                <w:rFonts w:hint="eastAsia" w:ascii="宋体" w:hAnsi="宋体" w:cs="宋体"/>
                <w:i/>
                <w:szCs w:val="21"/>
              </w:rPr>
              <w:t>3</w:t>
            </w:r>
          </w:p>
        </w:tc>
        <w:tc>
          <w:tcPr>
            <w:tcW w:w="5466" w:type="dxa"/>
          </w:tcPr>
          <w:p w14:paraId="0FB9782F">
            <w:pPr>
              <w:jc w:val="left"/>
              <w:rPr>
                <w:i/>
              </w:rPr>
            </w:pPr>
            <w:r>
              <w:rPr>
                <w:rFonts w:hint="eastAsia"/>
                <w:i/>
              </w:rPr>
              <w:t>基本资格条件2、法定代表人授权委托书</w:t>
            </w:r>
          </w:p>
        </w:tc>
        <w:tc>
          <w:tcPr>
            <w:tcW w:w="1475" w:type="dxa"/>
          </w:tcPr>
          <w:p w14:paraId="59446C47">
            <w:pPr>
              <w:jc w:val="left"/>
              <w:rPr>
                <w:i/>
              </w:rPr>
            </w:pPr>
            <w:r>
              <w:rPr>
                <w:rFonts w:hint="eastAsia"/>
                <w:i/>
              </w:rPr>
              <w:t>满足采购文件要求</w:t>
            </w:r>
          </w:p>
        </w:tc>
        <w:tc>
          <w:tcPr>
            <w:tcW w:w="855" w:type="dxa"/>
          </w:tcPr>
          <w:p w14:paraId="30FACB64">
            <w:pPr>
              <w:jc w:val="left"/>
              <w:rPr>
                <w:i/>
              </w:rPr>
            </w:pPr>
            <w:r>
              <w:rPr>
                <w:rFonts w:hint="eastAsia"/>
                <w:i/>
              </w:rPr>
              <w:t>无偏离</w:t>
            </w:r>
          </w:p>
        </w:tc>
        <w:tc>
          <w:tcPr>
            <w:tcW w:w="1068" w:type="dxa"/>
          </w:tcPr>
          <w:p w14:paraId="20598EE0">
            <w:pPr>
              <w:jc w:val="left"/>
              <w:rPr>
                <w:i/>
              </w:rPr>
            </w:pPr>
            <w:r>
              <w:rPr>
                <w:rFonts w:hint="eastAsia"/>
                <w:i/>
              </w:rPr>
              <w:t>8页</w:t>
            </w:r>
          </w:p>
        </w:tc>
      </w:tr>
      <w:tr w14:paraId="7DA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245ABD2">
            <w:pPr>
              <w:tabs>
                <w:tab w:val="left" w:pos="6300"/>
              </w:tabs>
              <w:snapToGrid w:val="0"/>
              <w:spacing w:line="500" w:lineRule="exact"/>
              <w:jc w:val="center"/>
              <w:rPr>
                <w:rFonts w:ascii="宋体" w:hAnsi="宋体" w:cs="宋体"/>
                <w:i/>
                <w:szCs w:val="21"/>
              </w:rPr>
            </w:pPr>
            <w:r>
              <w:rPr>
                <w:rFonts w:hint="eastAsia" w:ascii="宋体" w:hAnsi="宋体" w:cs="宋体"/>
                <w:i/>
                <w:szCs w:val="21"/>
              </w:rPr>
              <w:t>4</w:t>
            </w:r>
          </w:p>
        </w:tc>
        <w:tc>
          <w:tcPr>
            <w:tcW w:w="5466" w:type="dxa"/>
          </w:tcPr>
          <w:p w14:paraId="55DD6C68">
            <w:pPr>
              <w:jc w:val="left"/>
              <w:rPr>
                <w:i/>
              </w:rPr>
            </w:pPr>
            <w:r>
              <w:rPr>
                <w:rFonts w:hint="eastAsia"/>
                <w:i/>
              </w:rPr>
              <w:t>特定资格条件1、具有..资质</w:t>
            </w:r>
          </w:p>
        </w:tc>
        <w:tc>
          <w:tcPr>
            <w:tcW w:w="1475" w:type="dxa"/>
          </w:tcPr>
          <w:p w14:paraId="2A94B8CF">
            <w:pPr>
              <w:jc w:val="left"/>
              <w:rPr>
                <w:i/>
              </w:rPr>
            </w:pPr>
            <w:r>
              <w:rPr>
                <w:rFonts w:hint="eastAsia"/>
                <w:i/>
              </w:rPr>
              <w:t>满足采购文件要求</w:t>
            </w:r>
          </w:p>
        </w:tc>
        <w:tc>
          <w:tcPr>
            <w:tcW w:w="855" w:type="dxa"/>
          </w:tcPr>
          <w:p w14:paraId="2682ADAD">
            <w:pPr>
              <w:jc w:val="left"/>
              <w:rPr>
                <w:i/>
              </w:rPr>
            </w:pPr>
            <w:r>
              <w:rPr>
                <w:rFonts w:hint="eastAsia"/>
                <w:i/>
              </w:rPr>
              <w:t>无偏离</w:t>
            </w:r>
          </w:p>
        </w:tc>
        <w:tc>
          <w:tcPr>
            <w:tcW w:w="1068" w:type="dxa"/>
          </w:tcPr>
          <w:p w14:paraId="7E4D7C78">
            <w:pPr>
              <w:jc w:val="left"/>
              <w:rPr>
                <w:i/>
              </w:rPr>
            </w:pPr>
            <w:r>
              <w:rPr>
                <w:rFonts w:hint="eastAsia"/>
                <w:i/>
              </w:rPr>
              <w:t>10-11页</w:t>
            </w:r>
          </w:p>
        </w:tc>
      </w:tr>
      <w:tr w14:paraId="6DBB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EB57572">
            <w:pPr>
              <w:tabs>
                <w:tab w:val="left" w:pos="6300"/>
              </w:tabs>
              <w:snapToGrid w:val="0"/>
              <w:spacing w:line="500" w:lineRule="exact"/>
              <w:jc w:val="center"/>
              <w:rPr>
                <w:rFonts w:ascii="宋体" w:hAnsi="宋体" w:cs="宋体"/>
                <w:i/>
                <w:szCs w:val="21"/>
              </w:rPr>
            </w:pPr>
            <w:r>
              <w:rPr>
                <w:rFonts w:hint="eastAsia" w:ascii="宋体" w:hAnsi="宋体" w:cs="宋体"/>
                <w:i/>
                <w:szCs w:val="21"/>
              </w:rPr>
              <w:t>5</w:t>
            </w:r>
          </w:p>
        </w:tc>
        <w:tc>
          <w:tcPr>
            <w:tcW w:w="5466" w:type="dxa"/>
            <w:vAlign w:val="center"/>
          </w:tcPr>
          <w:p w14:paraId="42679AD0">
            <w:pPr>
              <w:tabs>
                <w:tab w:val="left" w:pos="6300"/>
              </w:tabs>
              <w:snapToGrid w:val="0"/>
              <w:spacing w:line="500" w:lineRule="exact"/>
              <w:rPr>
                <w:rFonts w:ascii="宋体" w:hAnsi="宋体" w:cs="宋体"/>
                <w:i/>
                <w:szCs w:val="21"/>
              </w:rPr>
            </w:pPr>
            <w:r>
              <w:rPr>
                <w:rFonts w:hint="eastAsia" w:ascii="宋体" w:hAnsi="宋体" w:cs="宋体"/>
                <w:i/>
                <w:szCs w:val="21"/>
              </w:rPr>
              <w:t>特定资格条件2、..</w:t>
            </w:r>
          </w:p>
        </w:tc>
        <w:tc>
          <w:tcPr>
            <w:tcW w:w="1475" w:type="dxa"/>
          </w:tcPr>
          <w:p w14:paraId="1BAAF5E8">
            <w:pPr>
              <w:jc w:val="left"/>
              <w:rPr>
                <w:i/>
              </w:rPr>
            </w:pPr>
            <w:r>
              <w:rPr>
                <w:rFonts w:hint="eastAsia"/>
                <w:i/>
              </w:rPr>
              <w:t>满足采购文件要求</w:t>
            </w:r>
          </w:p>
        </w:tc>
        <w:tc>
          <w:tcPr>
            <w:tcW w:w="855" w:type="dxa"/>
          </w:tcPr>
          <w:p w14:paraId="08A87EAE">
            <w:pPr>
              <w:jc w:val="left"/>
              <w:rPr>
                <w:i/>
              </w:rPr>
            </w:pPr>
            <w:r>
              <w:rPr>
                <w:rFonts w:hint="eastAsia"/>
                <w:i/>
              </w:rPr>
              <w:t>无偏离</w:t>
            </w:r>
          </w:p>
        </w:tc>
        <w:tc>
          <w:tcPr>
            <w:tcW w:w="1068" w:type="dxa"/>
          </w:tcPr>
          <w:p w14:paraId="431091EF">
            <w:pPr>
              <w:jc w:val="left"/>
              <w:rPr>
                <w:i/>
              </w:rPr>
            </w:pPr>
            <w:r>
              <w:rPr>
                <w:rFonts w:hint="eastAsia"/>
                <w:i/>
              </w:rPr>
              <w:t>10-11页</w:t>
            </w:r>
          </w:p>
        </w:tc>
      </w:tr>
      <w:tr w14:paraId="0AA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441E768">
            <w:pPr>
              <w:tabs>
                <w:tab w:val="left" w:pos="6300"/>
              </w:tabs>
              <w:snapToGrid w:val="0"/>
              <w:spacing w:line="500" w:lineRule="exact"/>
              <w:jc w:val="center"/>
              <w:rPr>
                <w:rFonts w:ascii="宋体" w:hAnsi="宋体" w:cs="宋体"/>
                <w:i/>
                <w:szCs w:val="21"/>
              </w:rPr>
            </w:pPr>
            <w:r>
              <w:rPr>
                <w:rFonts w:hint="eastAsia" w:ascii="宋体" w:hAnsi="宋体" w:cs="宋体"/>
                <w:i/>
                <w:szCs w:val="21"/>
              </w:rPr>
              <w:t>6</w:t>
            </w:r>
          </w:p>
        </w:tc>
        <w:tc>
          <w:tcPr>
            <w:tcW w:w="5466" w:type="dxa"/>
            <w:vAlign w:val="center"/>
          </w:tcPr>
          <w:p w14:paraId="2F57694F">
            <w:pPr>
              <w:tabs>
                <w:tab w:val="left" w:pos="6300"/>
              </w:tabs>
              <w:snapToGrid w:val="0"/>
              <w:spacing w:line="500" w:lineRule="exact"/>
              <w:jc w:val="center"/>
              <w:rPr>
                <w:rFonts w:ascii="宋体" w:hAnsi="宋体" w:cs="宋体"/>
                <w:i/>
                <w:szCs w:val="21"/>
              </w:rPr>
            </w:pPr>
            <w:r>
              <w:rPr>
                <w:rFonts w:hint="eastAsia" w:ascii="宋体" w:hAnsi="宋体" w:cs="宋体"/>
                <w:i/>
                <w:szCs w:val="21"/>
              </w:rPr>
              <w:t>费用报价方式</w:t>
            </w:r>
            <w:r>
              <w:rPr>
                <w:rFonts w:hint="eastAsia" w:ascii="宋体" w:hAnsi="宋体" w:cs="宋体"/>
                <w:i/>
                <w:szCs w:val="21"/>
              </w:rPr>
              <w:tab/>
            </w:r>
            <w:r>
              <w:rPr>
                <w:rFonts w:hint="eastAsia" w:ascii="宋体" w:hAnsi="宋体" w:cs="宋体"/>
                <w:i/>
                <w:szCs w:val="21"/>
              </w:rPr>
              <w:t>满足采购文件要求</w:t>
            </w:r>
            <w:r>
              <w:rPr>
                <w:rFonts w:hint="eastAsia" w:ascii="宋体" w:hAnsi="宋体" w:cs="宋体"/>
                <w:i/>
                <w:szCs w:val="21"/>
              </w:rPr>
              <w:tab/>
            </w:r>
            <w:r>
              <w:rPr>
                <w:rFonts w:hint="eastAsia" w:ascii="宋体" w:hAnsi="宋体" w:cs="宋体"/>
                <w:i/>
                <w:szCs w:val="21"/>
              </w:rPr>
              <w:t>无偏离</w:t>
            </w:r>
            <w:r>
              <w:rPr>
                <w:rFonts w:hint="eastAsia" w:ascii="宋体" w:hAnsi="宋体" w:cs="宋体"/>
                <w:i/>
                <w:szCs w:val="21"/>
              </w:rPr>
              <w:tab/>
            </w:r>
            <w:r>
              <w:rPr>
                <w:rFonts w:hint="eastAsia" w:ascii="宋体" w:hAnsi="宋体" w:cs="宋体"/>
                <w:i/>
                <w:szCs w:val="21"/>
              </w:rPr>
              <w:t>6页</w:t>
            </w:r>
          </w:p>
        </w:tc>
        <w:tc>
          <w:tcPr>
            <w:tcW w:w="1475" w:type="dxa"/>
            <w:vAlign w:val="center"/>
          </w:tcPr>
          <w:p w14:paraId="476FBE16">
            <w:pPr>
              <w:jc w:val="left"/>
              <w:rPr>
                <w:rFonts w:ascii="宋体" w:hAnsi="宋体" w:cs="宋体"/>
                <w:i/>
                <w:szCs w:val="21"/>
              </w:rPr>
            </w:pPr>
            <w:r>
              <w:rPr>
                <w:i/>
              </w:rPr>
              <w:t>满足采购文件要求</w:t>
            </w:r>
          </w:p>
        </w:tc>
        <w:tc>
          <w:tcPr>
            <w:tcW w:w="855" w:type="dxa"/>
            <w:vAlign w:val="center"/>
          </w:tcPr>
          <w:p w14:paraId="24DC2949">
            <w:pPr>
              <w:tabs>
                <w:tab w:val="left" w:pos="6300"/>
              </w:tabs>
              <w:snapToGrid w:val="0"/>
              <w:spacing w:line="500" w:lineRule="exact"/>
              <w:jc w:val="center"/>
              <w:rPr>
                <w:rFonts w:ascii="宋体" w:hAnsi="宋体" w:cs="宋体"/>
                <w:i/>
                <w:szCs w:val="21"/>
              </w:rPr>
            </w:pPr>
            <w:r>
              <w:rPr>
                <w:rFonts w:hint="eastAsia" w:ascii="宋体" w:hAnsi="宋体" w:cs="宋体"/>
                <w:i/>
                <w:szCs w:val="21"/>
              </w:rPr>
              <w:t>无偏离</w:t>
            </w:r>
          </w:p>
        </w:tc>
        <w:tc>
          <w:tcPr>
            <w:tcW w:w="1068" w:type="dxa"/>
            <w:vAlign w:val="center"/>
          </w:tcPr>
          <w:p w14:paraId="2D28A073">
            <w:pPr>
              <w:tabs>
                <w:tab w:val="left" w:pos="6300"/>
              </w:tabs>
              <w:snapToGrid w:val="0"/>
              <w:spacing w:line="500" w:lineRule="exact"/>
              <w:jc w:val="center"/>
              <w:rPr>
                <w:rFonts w:ascii="宋体" w:hAnsi="宋体" w:cs="宋体"/>
                <w:i/>
                <w:szCs w:val="21"/>
              </w:rPr>
            </w:pPr>
            <w:r>
              <w:rPr>
                <w:rFonts w:hint="eastAsia" w:ascii="宋体" w:hAnsi="宋体" w:cs="宋体"/>
                <w:i/>
                <w:szCs w:val="21"/>
              </w:rPr>
              <w:t>12页</w:t>
            </w:r>
          </w:p>
        </w:tc>
      </w:tr>
      <w:tr w14:paraId="2D37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D24D7DE">
            <w:pPr>
              <w:tabs>
                <w:tab w:val="left" w:pos="6300"/>
              </w:tabs>
              <w:snapToGrid w:val="0"/>
              <w:spacing w:line="500" w:lineRule="exact"/>
              <w:jc w:val="center"/>
              <w:rPr>
                <w:rFonts w:ascii="宋体" w:hAnsi="宋体" w:cs="宋体"/>
                <w:szCs w:val="21"/>
              </w:rPr>
            </w:pPr>
          </w:p>
        </w:tc>
        <w:tc>
          <w:tcPr>
            <w:tcW w:w="5466" w:type="dxa"/>
            <w:vAlign w:val="center"/>
          </w:tcPr>
          <w:p w14:paraId="497A300C">
            <w:pPr>
              <w:tabs>
                <w:tab w:val="left" w:pos="6300"/>
              </w:tabs>
              <w:snapToGrid w:val="0"/>
              <w:spacing w:line="500" w:lineRule="exact"/>
              <w:jc w:val="center"/>
              <w:rPr>
                <w:rFonts w:ascii="宋体" w:hAnsi="宋体" w:cs="宋体"/>
                <w:szCs w:val="21"/>
              </w:rPr>
            </w:pPr>
          </w:p>
        </w:tc>
        <w:tc>
          <w:tcPr>
            <w:tcW w:w="1475" w:type="dxa"/>
            <w:vAlign w:val="center"/>
          </w:tcPr>
          <w:p w14:paraId="6F921260">
            <w:pPr>
              <w:tabs>
                <w:tab w:val="left" w:pos="6300"/>
              </w:tabs>
              <w:snapToGrid w:val="0"/>
              <w:spacing w:line="500" w:lineRule="exact"/>
              <w:jc w:val="center"/>
              <w:rPr>
                <w:rFonts w:ascii="宋体" w:hAnsi="宋体" w:cs="宋体"/>
                <w:szCs w:val="21"/>
              </w:rPr>
            </w:pPr>
          </w:p>
        </w:tc>
        <w:tc>
          <w:tcPr>
            <w:tcW w:w="855" w:type="dxa"/>
            <w:vAlign w:val="center"/>
          </w:tcPr>
          <w:p w14:paraId="51D7DACB">
            <w:pPr>
              <w:tabs>
                <w:tab w:val="left" w:pos="6300"/>
              </w:tabs>
              <w:snapToGrid w:val="0"/>
              <w:spacing w:line="500" w:lineRule="exact"/>
              <w:jc w:val="center"/>
              <w:rPr>
                <w:rFonts w:ascii="宋体" w:hAnsi="宋体" w:cs="宋体"/>
                <w:szCs w:val="21"/>
              </w:rPr>
            </w:pPr>
          </w:p>
        </w:tc>
        <w:tc>
          <w:tcPr>
            <w:tcW w:w="1068" w:type="dxa"/>
            <w:vAlign w:val="center"/>
          </w:tcPr>
          <w:p w14:paraId="60F18991">
            <w:pPr>
              <w:tabs>
                <w:tab w:val="left" w:pos="6300"/>
              </w:tabs>
              <w:snapToGrid w:val="0"/>
              <w:spacing w:line="500" w:lineRule="exact"/>
              <w:jc w:val="center"/>
              <w:rPr>
                <w:rFonts w:ascii="宋体" w:hAnsi="宋体" w:cs="宋体"/>
                <w:szCs w:val="21"/>
              </w:rPr>
            </w:pPr>
          </w:p>
        </w:tc>
      </w:tr>
      <w:tr w14:paraId="015E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1A27568">
            <w:pPr>
              <w:tabs>
                <w:tab w:val="left" w:pos="6300"/>
              </w:tabs>
              <w:snapToGrid w:val="0"/>
              <w:spacing w:line="500" w:lineRule="exact"/>
              <w:jc w:val="center"/>
              <w:rPr>
                <w:rFonts w:ascii="宋体" w:hAnsi="宋体" w:cs="宋体"/>
                <w:szCs w:val="21"/>
              </w:rPr>
            </w:pPr>
          </w:p>
        </w:tc>
        <w:tc>
          <w:tcPr>
            <w:tcW w:w="5466" w:type="dxa"/>
            <w:vAlign w:val="center"/>
          </w:tcPr>
          <w:p w14:paraId="107EF232">
            <w:pPr>
              <w:tabs>
                <w:tab w:val="left" w:pos="6300"/>
              </w:tabs>
              <w:snapToGrid w:val="0"/>
              <w:spacing w:line="500" w:lineRule="exact"/>
              <w:jc w:val="center"/>
              <w:rPr>
                <w:rFonts w:ascii="宋体" w:hAnsi="宋体" w:cs="宋体"/>
                <w:szCs w:val="21"/>
              </w:rPr>
            </w:pPr>
          </w:p>
        </w:tc>
        <w:tc>
          <w:tcPr>
            <w:tcW w:w="1475" w:type="dxa"/>
            <w:vAlign w:val="center"/>
          </w:tcPr>
          <w:p w14:paraId="711E32B7">
            <w:pPr>
              <w:tabs>
                <w:tab w:val="left" w:pos="6300"/>
              </w:tabs>
              <w:snapToGrid w:val="0"/>
              <w:spacing w:line="500" w:lineRule="exact"/>
              <w:jc w:val="center"/>
              <w:rPr>
                <w:rFonts w:ascii="宋体" w:hAnsi="宋体" w:cs="宋体"/>
                <w:szCs w:val="21"/>
              </w:rPr>
            </w:pPr>
          </w:p>
        </w:tc>
        <w:tc>
          <w:tcPr>
            <w:tcW w:w="855" w:type="dxa"/>
            <w:vAlign w:val="center"/>
          </w:tcPr>
          <w:p w14:paraId="2E8C8C6B">
            <w:pPr>
              <w:tabs>
                <w:tab w:val="left" w:pos="6300"/>
              </w:tabs>
              <w:snapToGrid w:val="0"/>
              <w:spacing w:line="500" w:lineRule="exact"/>
              <w:jc w:val="center"/>
              <w:rPr>
                <w:rFonts w:ascii="宋体" w:hAnsi="宋体" w:cs="宋体"/>
                <w:szCs w:val="21"/>
              </w:rPr>
            </w:pPr>
          </w:p>
        </w:tc>
        <w:tc>
          <w:tcPr>
            <w:tcW w:w="1068" w:type="dxa"/>
            <w:vAlign w:val="center"/>
          </w:tcPr>
          <w:p w14:paraId="60F3BB1D">
            <w:pPr>
              <w:tabs>
                <w:tab w:val="left" w:pos="6300"/>
              </w:tabs>
              <w:snapToGrid w:val="0"/>
              <w:spacing w:line="500" w:lineRule="exact"/>
              <w:jc w:val="center"/>
              <w:rPr>
                <w:rFonts w:ascii="宋体" w:hAnsi="宋体" w:cs="宋体"/>
                <w:szCs w:val="21"/>
              </w:rPr>
            </w:pPr>
          </w:p>
        </w:tc>
      </w:tr>
      <w:tr w14:paraId="653D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397CD06">
            <w:pPr>
              <w:tabs>
                <w:tab w:val="left" w:pos="6300"/>
              </w:tabs>
              <w:snapToGrid w:val="0"/>
              <w:spacing w:line="500" w:lineRule="exact"/>
              <w:jc w:val="center"/>
              <w:rPr>
                <w:rFonts w:ascii="宋体" w:hAnsi="宋体" w:cs="宋体"/>
                <w:szCs w:val="21"/>
              </w:rPr>
            </w:pPr>
          </w:p>
        </w:tc>
        <w:tc>
          <w:tcPr>
            <w:tcW w:w="5466" w:type="dxa"/>
            <w:vAlign w:val="center"/>
          </w:tcPr>
          <w:p w14:paraId="41A11B6C">
            <w:pPr>
              <w:tabs>
                <w:tab w:val="left" w:pos="6300"/>
              </w:tabs>
              <w:snapToGrid w:val="0"/>
              <w:spacing w:line="500" w:lineRule="exact"/>
              <w:jc w:val="center"/>
              <w:rPr>
                <w:rFonts w:ascii="宋体" w:hAnsi="宋体" w:cs="宋体"/>
                <w:szCs w:val="21"/>
              </w:rPr>
            </w:pPr>
          </w:p>
        </w:tc>
        <w:tc>
          <w:tcPr>
            <w:tcW w:w="1475" w:type="dxa"/>
            <w:vAlign w:val="center"/>
          </w:tcPr>
          <w:p w14:paraId="5CA5E512">
            <w:pPr>
              <w:tabs>
                <w:tab w:val="left" w:pos="6300"/>
              </w:tabs>
              <w:snapToGrid w:val="0"/>
              <w:spacing w:line="500" w:lineRule="exact"/>
              <w:jc w:val="center"/>
              <w:rPr>
                <w:rFonts w:ascii="宋体" w:hAnsi="宋体" w:cs="宋体"/>
                <w:szCs w:val="21"/>
              </w:rPr>
            </w:pPr>
          </w:p>
        </w:tc>
        <w:tc>
          <w:tcPr>
            <w:tcW w:w="855" w:type="dxa"/>
            <w:vAlign w:val="center"/>
          </w:tcPr>
          <w:p w14:paraId="6351DC2C">
            <w:pPr>
              <w:tabs>
                <w:tab w:val="left" w:pos="6300"/>
              </w:tabs>
              <w:snapToGrid w:val="0"/>
              <w:spacing w:line="500" w:lineRule="exact"/>
              <w:jc w:val="center"/>
              <w:rPr>
                <w:rFonts w:ascii="宋体" w:hAnsi="宋体" w:cs="宋体"/>
                <w:szCs w:val="21"/>
              </w:rPr>
            </w:pPr>
          </w:p>
        </w:tc>
        <w:tc>
          <w:tcPr>
            <w:tcW w:w="1068" w:type="dxa"/>
            <w:vAlign w:val="center"/>
          </w:tcPr>
          <w:p w14:paraId="56786EC2">
            <w:pPr>
              <w:tabs>
                <w:tab w:val="left" w:pos="6300"/>
              </w:tabs>
              <w:snapToGrid w:val="0"/>
              <w:spacing w:line="500" w:lineRule="exact"/>
              <w:jc w:val="center"/>
              <w:rPr>
                <w:rFonts w:ascii="宋体" w:hAnsi="宋体" w:cs="宋体"/>
                <w:szCs w:val="21"/>
              </w:rPr>
            </w:pPr>
          </w:p>
        </w:tc>
      </w:tr>
      <w:tr w14:paraId="0F1A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13179D6">
            <w:pPr>
              <w:tabs>
                <w:tab w:val="left" w:pos="6300"/>
              </w:tabs>
              <w:snapToGrid w:val="0"/>
              <w:spacing w:line="500" w:lineRule="exact"/>
              <w:jc w:val="center"/>
              <w:rPr>
                <w:rFonts w:ascii="宋体" w:hAnsi="宋体" w:cs="宋体"/>
                <w:szCs w:val="21"/>
              </w:rPr>
            </w:pPr>
          </w:p>
        </w:tc>
        <w:tc>
          <w:tcPr>
            <w:tcW w:w="5466" w:type="dxa"/>
            <w:vAlign w:val="center"/>
          </w:tcPr>
          <w:p w14:paraId="321BB68C">
            <w:pPr>
              <w:tabs>
                <w:tab w:val="left" w:pos="6300"/>
              </w:tabs>
              <w:snapToGrid w:val="0"/>
              <w:spacing w:line="500" w:lineRule="exact"/>
              <w:jc w:val="center"/>
              <w:rPr>
                <w:rFonts w:ascii="宋体" w:hAnsi="宋体" w:cs="宋体"/>
                <w:szCs w:val="21"/>
              </w:rPr>
            </w:pPr>
          </w:p>
        </w:tc>
        <w:tc>
          <w:tcPr>
            <w:tcW w:w="1475" w:type="dxa"/>
            <w:vAlign w:val="center"/>
          </w:tcPr>
          <w:p w14:paraId="6C36EE5A">
            <w:pPr>
              <w:tabs>
                <w:tab w:val="left" w:pos="6300"/>
              </w:tabs>
              <w:snapToGrid w:val="0"/>
              <w:spacing w:line="500" w:lineRule="exact"/>
              <w:jc w:val="center"/>
              <w:rPr>
                <w:rFonts w:ascii="宋体" w:hAnsi="宋体" w:cs="宋体"/>
                <w:szCs w:val="21"/>
              </w:rPr>
            </w:pPr>
          </w:p>
        </w:tc>
        <w:tc>
          <w:tcPr>
            <w:tcW w:w="855" w:type="dxa"/>
            <w:vAlign w:val="center"/>
          </w:tcPr>
          <w:p w14:paraId="1262D634">
            <w:pPr>
              <w:tabs>
                <w:tab w:val="left" w:pos="6300"/>
              </w:tabs>
              <w:snapToGrid w:val="0"/>
              <w:spacing w:line="500" w:lineRule="exact"/>
              <w:jc w:val="center"/>
              <w:rPr>
                <w:rFonts w:ascii="宋体" w:hAnsi="宋体" w:cs="宋体"/>
                <w:szCs w:val="21"/>
              </w:rPr>
            </w:pPr>
          </w:p>
        </w:tc>
        <w:tc>
          <w:tcPr>
            <w:tcW w:w="1068" w:type="dxa"/>
            <w:vAlign w:val="center"/>
          </w:tcPr>
          <w:p w14:paraId="74C044C1">
            <w:pPr>
              <w:tabs>
                <w:tab w:val="left" w:pos="6300"/>
              </w:tabs>
              <w:snapToGrid w:val="0"/>
              <w:spacing w:line="500" w:lineRule="exact"/>
              <w:jc w:val="center"/>
              <w:rPr>
                <w:rFonts w:ascii="宋体" w:hAnsi="宋体" w:cs="宋体"/>
                <w:szCs w:val="21"/>
              </w:rPr>
            </w:pPr>
          </w:p>
        </w:tc>
      </w:tr>
    </w:tbl>
    <w:p w14:paraId="0C45AC96">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14:paraId="67FAAFE3">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w:t>
      </w:r>
      <w:r>
        <w:rPr>
          <w:rFonts w:ascii="宋体" w:hAnsi="宋体" w:cs="宋体"/>
          <w:b/>
          <w:sz w:val="24"/>
        </w:rPr>
        <w:t>3</w:t>
      </w:r>
      <w:r>
        <w:rPr>
          <w:rFonts w:hint="eastAsia" w:ascii="宋体" w:hAnsi="宋体" w:cs="宋体"/>
          <w:b/>
          <w:sz w:val="24"/>
        </w:rPr>
        <w:t>条评分办法”中所列条款进行比较和响应。（请按照评分办法依次罗列，将影响到各竞选单位得分，请尽量详尽）</w:t>
      </w:r>
    </w:p>
    <w:p w14:paraId="173A768D">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38E2C5F5">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29336603">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14:paraId="70C64C26">
      <w:pPr>
        <w:pStyle w:val="2"/>
      </w:pPr>
    </w:p>
    <w:p w14:paraId="4C7C7961"/>
    <w:p w14:paraId="2525197C">
      <w:pPr>
        <w:pStyle w:val="2"/>
        <w:sectPr>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7C9473D3">
      <w:pPr>
        <w:rPr>
          <w:rFonts w:ascii="黑体" w:hAnsi="黑体" w:eastAsia="黑体" w:cs="黑体"/>
          <w:sz w:val="24"/>
        </w:rPr>
      </w:pPr>
      <w:r>
        <w:rPr>
          <w:rFonts w:hint="eastAsia" w:ascii="黑体" w:hAnsi="黑体" w:eastAsia="黑体" w:cs="黑体"/>
          <w:sz w:val="24"/>
        </w:rPr>
        <w:t>（格式2）</w:t>
      </w:r>
    </w:p>
    <w:p w14:paraId="662C5B10">
      <w:pPr>
        <w:rPr>
          <w:rFonts w:ascii="黑体" w:hAnsi="黑体" w:eastAsia="黑体" w:cs="黑体"/>
          <w:sz w:val="28"/>
        </w:rPr>
      </w:pPr>
    </w:p>
    <w:p w14:paraId="4EAE66ED">
      <w:pPr>
        <w:jc w:val="center"/>
        <w:rPr>
          <w:rFonts w:ascii="黑体" w:hAnsi="黑体" w:eastAsia="黑体" w:cs="黑体"/>
          <w:sz w:val="44"/>
          <w:szCs w:val="44"/>
        </w:rPr>
      </w:pPr>
      <w:r>
        <w:rPr>
          <w:rFonts w:hint="eastAsia" w:ascii="黑体" w:hAnsi="黑体" w:eastAsia="黑体" w:cs="黑体"/>
          <w:sz w:val="44"/>
          <w:szCs w:val="44"/>
        </w:rPr>
        <w:t>竞选函（格式）</w:t>
      </w:r>
    </w:p>
    <w:p w14:paraId="13AF8471">
      <w:pPr>
        <w:rPr>
          <w:rFonts w:ascii="宋体" w:hAnsi="宋体"/>
          <w:sz w:val="28"/>
        </w:rPr>
      </w:pPr>
    </w:p>
    <w:p w14:paraId="4F789D92">
      <w:pPr>
        <w:rPr>
          <w:rFonts w:ascii="宋体" w:hAnsi="宋体"/>
          <w:sz w:val="28"/>
        </w:rPr>
      </w:pPr>
      <w:r>
        <w:rPr>
          <w:rFonts w:hint="eastAsia" w:ascii="宋体" w:hAnsi="宋体"/>
          <w:sz w:val="28"/>
        </w:rPr>
        <w:t>致：重庆医科大学附属第二医院</w:t>
      </w:r>
    </w:p>
    <w:p w14:paraId="6141BE8E">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32384998">
      <w:pPr>
        <w:rPr>
          <w:rFonts w:ascii="宋体" w:hAnsi="宋体"/>
          <w:sz w:val="28"/>
        </w:rPr>
      </w:pPr>
      <w:r>
        <w:rPr>
          <w:rFonts w:hint="eastAsia" w:ascii="宋体" w:hAnsi="宋体"/>
          <w:sz w:val="28"/>
        </w:rPr>
        <w:t>重庆医科大学附属第二医院          项目竞选总报价为：             元。</w:t>
      </w:r>
    </w:p>
    <w:p w14:paraId="346C174C">
      <w:pPr>
        <w:rPr>
          <w:rFonts w:ascii="宋体" w:hAnsi="宋体"/>
          <w:sz w:val="28"/>
          <w:u w:val="single"/>
        </w:rPr>
      </w:pPr>
      <w:r>
        <w:rPr>
          <w:rFonts w:hint="eastAsia" w:ascii="宋体" w:hAnsi="宋体"/>
          <w:sz w:val="28"/>
        </w:rPr>
        <w:t>本项目服务期：</w:t>
      </w:r>
      <w:r>
        <w:rPr>
          <w:rFonts w:hint="eastAsia" w:ascii="宋体" w:hAnsi="宋体"/>
          <w:sz w:val="28"/>
          <w:u w:val="single"/>
        </w:rPr>
        <w:t>从合同签订之日起30天以内完成对本项目的环境评价报告编制，按规范及建设单位要求时间完成环境影响验收。</w:t>
      </w:r>
    </w:p>
    <w:p w14:paraId="31C69899">
      <w:pPr>
        <w:ind w:firstLine="560" w:firstLineChars="200"/>
        <w:rPr>
          <w:rFonts w:ascii="宋体" w:hAnsi="宋体"/>
          <w:sz w:val="28"/>
        </w:rPr>
      </w:pPr>
      <w:r>
        <w:rPr>
          <w:rFonts w:hint="eastAsia" w:ascii="宋体" w:hAnsi="宋体"/>
          <w:sz w:val="28"/>
        </w:rPr>
        <w:t>我方同意在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2AD90531">
      <w:pPr>
        <w:rPr>
          <w:rFonts w:ascii="宋体" w:hAnsi="宋体"/>
          <w:sz w:val="28"/>
        </w:rPr>
      </w:pPr>
    </w:p>
    <w:p w14:paraId="1D7331A1">
      <w:pPr>
        <w:rPr>
          <w:rFonts w:ascii="宋体" w:hAnsi="宋体"/>
          <w:sz w:val="28"/>
        </w:rPr>
      </w:pPr>
    </w:p>
    <w:p w14:paraId="775042BC">
      <w:pPr>
        <w:pStyle w:val="2"/>
      </w:pPr>
    </w:p>
    <w:p w14:paraId="62A8F9F2">
      <w:pPr>
        <w:rPr>
          <w:rFonts w:ascii="宋体" w:hAnsi="宋体"/>
          <w:sz w:val="28"/>
        </w:rPr>
      </w:pPr>
      <w:r>
        <w:rPr>
          <w:rFonts w:hint="eastAsia" w:ascii="宋体" w:hAnsi="宋体"/>
          <w:sz w:val="28"/>
        </w:rPr>
        <w:t>竞选单位（盖章）：</w:t>
      </w:r>
    </w:p>
    <w:p w14:paraId="0789AE41">
      <w:pPr>
        <w:rPr>
          <w:rFonts w:ascii="宋体" w:hAnsi="宋体"/>
          <w:sz w:val="28"/>
        </w:rPr>
      </w:pPr>
      <w:r>
        <w:rPr>
          <w:rFonts w:hint="eastAsia" w:ascii="宋体" w:hAnsi="宋体"/>
          <w:sz w:val="28"/>
        </w:rPr>
        <w:t>法定代表人或法人授权代表（签字）：</w:t>
      </w:r>
    </w:p>
    <w:p w14:paraId="47EEB853">
      <w:pPr>
        <w:rPr>
          <w:rFonts w:ascii="宋体" w:hAnsi="宋体"/>
          <w:sz w:val="28"/>
        </w:rPr>
      </w:pPr>
      <w:r>
        <w:rPr>
          <w:rFonts w:hint="eastAsia" w:ascii="宋体" w:hAnsi="宋体"/>
          <w:sz w:val="28"/>
        </w:rPr>
        <w:t>时间：</w:t>
      </w:r>
    </w:p>
    <w:p w14:paraId="2C221149">
      <w:pPr>
        <w:rPr>
          <w:rFonts w:ascii="宋体" w:hAnsi="宋体"/>
          <w:sz w:val="28"/>
        </w:rPr>
      </w:pPr>
    </w:p>
    <w:p w14:paraId="31FDDBC9">
      <w:pPr>
        <w:pStyle w:val="2"/>
      </w:pPr>
    </w:p>
    <w:p w14:paraId="4EDF0798">
      <w:pPr>
        <w:pStyle w:val="2"/>
      </w:pPr>
    </w:p>
    <w:p w14:paraId="49E313F8">
      <w:pPr>
        <w:pStyle w:val="2"/>
      </w:pPr>
    </w:p>
    <w:p w14:paraId="21A9DEA2">
      <w:pPr>
        <w:pStyle w:val="2"/>
        <w:rPr>
          <w:b/>
        </w:rPr>
      </w:pPr>
      <w:r>
        <w:rPr>
          <w:rFonts w:hint="eastAsia"/>
          <w:b/>
        </w:rPr>
        <w:t>（格式</w:t>
      </w:r>
      <w:r>
        <w:rPr>
          <w:b/>
        </w:rPr>
        <w:t>3</w:t>
      </w:r>
      <w:r>
        <w:rPr>
          <w:rFonts w:hint="eastAsia"/>
          <w:b/>
        </w:rPr>
        <w:t>）</w:t>
      </w:r>
    </w:p>
    <w:p w14:paraId="0CCEA8CC">
      <w:pPr>
        <w:spacing w:line="360" w:lineRule="auto"/>
        <w:ind w:firstLine="211" w:firstLineChars="100"/>
        <w:jc w:val="center"/>
        <w:rPr>
          <w:rFonts w:ascii="宋体"/>
          <w:b/>
          <w:szCs w:val="21"/>
        </w:rPr>
      </w:pPr>
      <w:r>
        <w:rPr>
          <w:rFonts w:hint="eastAsia" w:ascii="宋体" w:hAnsi="宋体"/>
          <w:b/>
          <w:szCs w:val="21"/>
        </w:rPr>
        <w:t>法定代表人身份证明</w:t>
      </w:r>
    </w:p>
    <w:p w14:paraId="6F2E5992">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602F3078">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0D63644E">
      <w:pPr>
        <w:autoSpaceDE w:val="0"/>
        <w:autoSpaceDN w:val="0"/>
        <w:adjustRightInd w:val="0"/>
        <w:snapToGrid w:val="0"/>
        <w:spacing w:line="360" w:lineRule="auto"/>
        <w:ind w:firstLine="390" w:firstLineChars="186"/>
        <w:jc w:val="left"/>
        <w:rPr>
          <w:rFonts w:ascii="宋体" w:cs="Arial"/>
          <w:kern w:val="0"/>
          <w:szCs w:val="21"/>
        </w:rPr>
      </w:pPr>
    </w:p>
    <w:p w14:paraId="390BCFB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152C6EFB">
      <w:pPr>
        <w:autoSpaceDE w:val="0"/>
        <w:autoSpaceDN w:val="0"/>
        <w:adjustRightInd w:val="0"/>
        <w:snapToGrid w:val="0"/>
        <w:spacing w:line="360" w:lineRule="auto"/>
        <w:ind w:firstLine="390" w:firstLineChars="186"/>
        <w:jc w:val="left"/>
        <w:rPr>
          <w:rFonts w:ascii="宋体" w:cs="Arial"/>
          <w:kern w:val="0"/>
          <w:szCs w:val="21"/>
        </w:rPr>
      </w:pPr>
    </w:p>
    <w:p w14:paraId="64AA624E">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778A4358">
      <w:pPr>
        <w:autoSpaceDE w:val="0"/>
        <w:autoSpaceDN w:val="0"/>
        <w:adjustRightInd w:val="0"/>
        <w:snapToGrid w:val="0"/>
        <w:spacing w:line="360" w:lineRule="auto"/>
        <w:ind w:firstLine="390" w:firstLineChars="186"/>
        <w:jc w:val="left"/>
        <w:rPr>
          <w:rFonts w:ascii="宋体" w:cs="Arial"/>
          <w:kern w:val="0"/>
          <w:szCs w:val="21"/>
        </w:rPr>
      </w:pPr>
    </w:p>
    <w:p w14:paraId="0E466E39">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3EFF3FDF">
      <w:pPr>
        <w:autoSpaceDE w:val="0"/>
        <w:autoSpaceDN w:val="0"/>
        <w:adjustRightInd w:val="0"/>
        <w:snapToGrid w:val="0"/>
        <w:spacing w:line="360" w:lineRule="auto"/>
        <w:ind w:firstLine="390" w:firstLineChars="186"/>
        <w:jc w:val="left"/>
        <w:rPr>
          <w:rFonts w:ascii="宋体" w:cs="Arial"/>
          <w:kern w:val="0"/>
          <w:szCs w:val="21"/>
        </w:rPr>
      </w:pPr>
    </w:p>
    <w:p w14:paraId="61422C92">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42B4BFB8">
      <w:pPr>
        <w:autoSpaceDE w:val="0"/>
        <w:autoSpaceDN w:val="0"/>
        <w:adjustRightInd w:val="0"/>
        <w:snapToGrid w:val="0"/>
        <w:spacing w:line="360" w:lineRule="auto"/>
        <w:ind w:firstLine="390" w:firstLineChars="186"/>
        <w:jc w:val="left"/>
        <w:rPr>
          <w:rFonts w:ascii="宋体" w:cs="Arial"/>
          <w:kern w:val="0"/>
          <w:szCs w:val="21"/>
        </w:rPr>
      </w:pPr>
    </w:p>
    <w:p w14:paraId="2B2BD82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C100FA2">
      <w:pPr>
        <w:autoSpaceDE w:val="0"/>
        <w:autoSpaceDN w:val="0"/>
        <w:adjustRightInd w:val="0"/>
        <w:snapToGrid w:val="0"/>
        <w:spacing w:line="360" w:lineRule="auto"/>
        <w:ind w:firstLine="390" w:firstLineChars="186"/>
        <w:jc w:val="left"/>
        <w:rPr>
          <w:rFonts w:ascii="宋体" w:cs="Arial"/>
          <w:kern w:val="0"/>
          <w:szCs w:val="21"/>
        </w:rPr>
      </w:pPr>
    </w:p>
    <w:p w14:paraId="1F348DEC">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3E3568EE">
      <w:pPr>
        <w:autoSpaceDE w:val="0"/>
        <w:autoSpaceDN w:val="0"/>
        <w:adjustRightInd w:val="0"/>
        <w:snapToGrid w:val="0"/>
        <w:spacing w:line="360" w:lineRule="auto"/>
        <w:ind w:firstLine="390" w:firstLineChars="186"/>
        <w:jc w:val="left"/>
        <w:rPr>
          <w:rFonts w:ascii="宋体" w:cs="Arial"/>
          <w:kern w:val="0"/>
          <w:szCs w:val="21"/>
        </w:rPr>
      </w:pPr>
    </w:p>
    <w:p w14:paraId="22075644">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0E854673">
      <w:pPr>
        <w:autoSpaceDE w:val="0"/>
        <w:autoSpaceDN w:val="0"/>
        <w:adjustRightInd w:val="0"/>
        <w:snapToGrid w:val="0"/>
        <w:spacing w:line="360" w:lineRule="auto"/>
        <w:jc w:val="left"/>
        <w:rPr>
          <w:rFonts w:ascii="宋体" w:cs="Arial"/>
          <w:kern w:val="0"/>
          <w:szCs w:val="21"/>
        </w:rPr>
      </w:pPr>
    </w:p>
    <w:p w14:paraId="29EC51CA">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6A0A8C12">
      <w:pPr>
        <w:autoSpaceDE w:val="0"/>
        <w:autoSpaceDN w:val="0"/>
        <w:adjustRightInd w:val="0"/>
        <w:snapToGrid w:val="0"/>
        <w:spacing w:line="360" w:lineRule="auto"/>
        <w:jc w:val="left"/>
        <w:rPr>
          <w:rFonts w:ascii="宋体" w:cs="Arial"/>
          <w:kern w:val="0"/>
          <w:szCs w:val="21"/>
        </w:rPr>
      </w:pPr>
    </w:p>
    <w:p w14:paraId="31AC78A4">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409CE6D9">
      <w:pPr>
        <w:autoSpaceDE w:val="0"/>
        <w:autoSpaceDN w:val="0"/>
        <w:adjustRightInd w:val="0"/>
        <w:snapToGrid w:val="0"/>
        <w:spacing w:line="360" w:lineRule="auto"/>
        <w:jc w:val="left"/>
        <w:rPr>
          <w:rFonts w:ascii="宋体" w:cs="Arial"/>
          <w:kern w:val="0"/>
          <w:szCs w:val="21"/>
        </w:rPr>
      </w:pPr>
    </w:p>
    <w:p w14:paraId="5E50E04E">
      <w:pPr>
        <w:autoSpaceDE w:val="0"/>
        <w:autoSpaceDN w:val="0"/>
        <w:adjustRightInd w:val="0"/>
        <w:snapToGrid w:val="0"/>
        <w:spacing w:line="360" w:lineRule="auto"/>
        <w:jc w:val="left"/>
        <w:rPr>
          <w:rFonts w:ascii="宋体" w:cs="Arial"/>
          <w:kern w:val="0"/>
          <w:szCs w:val="21"/>
        </w:rPr>
      </w:pPr>
    </w:p>
    <w:p w14:paraId="5FBA097E">
      <w:pPr>
        <w:autoSpaceDE w:val="0"/>
        <w:autoSpaceDN w:val="0"/>
        <w:adjustRightInd w:val="0"/>
        <w:snapToGrid w:val="0"/>
        <w:spacing w:line="360" w:lineRule="auto"/>
        <w:jc w:val="left"/>
        <w:rPr>
          <w:rFonts w:ascii="宋体" w:cs="Arial"/>
          <w:kern w:val="0"/>
          <w:szCs w:val="21"/>
        </w:rPr>
      </w:pPr>
    </w:p>
    <w:p w14:paraId="7F0B1BF5">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4875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3C8980">
            <w:pPr>
              <w:spacing w:line="360" w:lineRule="auto"/>
              <w:rPr>
                <w:rFonts w:ascii="宋体"/>
                <w:b/>
                <w:szCs w:val="21"/>
              </w:rPr>
            </w:pPr>
          </w:p>
          <w:p w14:paraId="7573EB4F">
            <w:pPr>
              <w:spacing w:line="360" w:lineRule="auto"/>
              <w:rPr>
                <w:rFonts w:ascii="宋体"/>
                <w:b/>
                <w:szCs w:val="21"/>
              </w:rPr>
            </w:pPr>
            <w:r>
              <w:rPr>
                <w:rFonts w:hint="eastAsia" w:ascii="宋体" w:hAnsi="宋体"/>
                <w:b/>
                <w:szCs w:val="21"/>
              </w:rPr>
              <w:t>法定代表人身份证正面复印件</w:t>
            </w:r>
          </w:p>
          <w:p w14:paraId="7B17208B">
            <w:pPr>
              <w:spacing w:line="360" w:lineRule="auto"/>
              <w:rPr>
                <w:rFonts w:ascii="宋体"/>
                <w:b/>
                <w:szCs w:val="21"/>
              </w:rPr>
            </w:pPr>
          </w:p>
        </w:tc>
      </w:tr>
    </w:tbl>
    <w:p w14:paraId="13D4473A">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E26027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1BD2AFA">
            <w:pPr>
              <w:spacing w:line="360" w:lineRule="auto"/>
              <w:rPr>
                <w:rFonts w:ascii="宋体"/>
                <w:b/>
                <w:szCs w:val="21"/>
              </w:rPr>
            </w:pPr>
          </w:p>
          <w:p w14:paraId="6126876B">
            <w:pPr>
              <w:spacing w:line="360" w:lineRule="auto"/>
              <w:rPr>
                <w:rFonts w:ascii="宋体"/>
                <w:b/>
                <w:szCs w:val="21"/>
              </w:rPr>
            </w:pPr>
            <w:r>
              <w:rPr>
                <w:rFonts w:hint="eastAsia" w:ascii="宋体" w:hAnsi="宋体"/>
                <w:b/>
                <w:szCs w:val="21"/>
              </w:rPr>
              <w:t>法定代表人身份证反面复印件</w:t>
            </w:r>
          </w:p>
        </w:tc>
      </w:tr>
    </w:tbl>
    <w:p w14:paraId="33396CF8">
      <w:pPr>
        <w:spacing w:line="360" w:lineRule="auto"/>
        <w:rPr>
          <w:rFonts w:ascii="宋体" w:cs="Calibri"/>
          <w:smallCaps/>
          <w:vanish/>
          <w:szCs w:val="21"/>
        </w:rPr>
      </w:pPr>
    </w:p>
    <w:p w14:paraId="3D16227D">
      <w:pPr>
        <w:spacing w:line="360" w:lineRule="auto"/>
        <w:rPr>
          <w:rFonts w:ascii="宋体" w:cs="Calibri"/>
          <w:smallCaps/>
          <w:vanish/>
          <w:szCs w:val="21"/>
        </w:rPr>
      </w:pPr>
    </w:p>
    <w:p w14:paraId="1535D853">
      <w:pPr>
        <w:spacing w:line="360" w:lineRule="auto"/>
        <w:rPr>
          <w:rFonts w:ascii="宋体" w:cs="Arial"/>
          <w:szCs w:val="21"/>
        </w:rPr>
      </w:pPr>
    </w:p>
    <w:p w14:paraId="4DB8A37F">
      <w:pPr>
        <w:spacing w:line="360" w:lineRule="auto"/>
        <w:ind w:left="720"/>
        <w:rPr>
          <w:rFonts w:ascii="宋体" w:cs="Arial"/>
          <w:szCs w:val="21"/>
        </w:rPr>
      </w:pPr>
    </w:p>
    <w:p w14:paraId="3F651395">
      <w:pPr>
        <w:spacing w:line="360" w:lineRule="auto"/>
        <w:ind w:left="720"/>
        <w:rPr>
          <w:rFonts w:ascii="宋体" w:cs="Arial"/>
          <w:szCs w:val="21"/>
        </w:rPr>
      </w:pPr>
    </w:p>
    <w:p w14:paraId="23AD09CE">
      <w:pPr>
        <w:spacing w:line="360" w:lineRule="auto"/>
        <w:ind w:left="720"/>
        <w:rPr>
          <w:rFonts w:ascii="宋体" w:cs="Arial"/>
          <w:szCs w:val="21"/>
        </w:rPr>
      </w:pPr>
    </w:p>
    <w:p w14:paraId="405DF309">
      <w:pPr>
        <w:spacing w:line="360" w:lineRule="auto"/>
        <w:ind w:left="720"/>
        <w:rPr>
          <w:rFonts w:ascii="宋体" w:cs="Arial"/>
          <w:szCs w:val="21"/>
        </w:rPr>
      </w:pPr>
    </w:p>
    <w:p w14:paraId="3C6D03C5">
      <w:pPr>
        <w:pStyle w:val="2"/>
      </w:pPr>
    </w:p>
    <w:p w14:paraId="6374DB42"/>
    <w:p w14:paraId="63EB4B82">
      <w:pPr>
        <w:rPr>
          <w:rFonts w:ascii="宋体" w:hAnsi="宋体"/>
          <w:sz w:val="28"/>
        </w:rPr>
      </w:pPr>
      <w:r>
        <w:rPr>
          <w:rFonts w:ascii="宋体" w:hAnsi="宋体"/>
          <w:sz w:val="28"/>
        </w:rPr>
        <w:br w:type="page"/>
      </w:r>
    </w:p>
    <w:p w14:paraId="78BBD698">
      <w:pPr>
        <w:rPr>
          <w:rFonts w:ascii="黑体" w:eastAsia="黑体"/>
          <w:sz w:val="24"/>
        </w:rPr>
      </w:pPr>
    </w:p>
    <w:p w14:paraId="6CE100D0">
      <w:pPr>
        <w:rPr>
          <w:rFonts w:ascii="黑体" w:eastAsia="黑体"/>
          <w:sz w:val="24"/>
        </w:rPr>
      </w:pPr>
      <w:r>
        <w:rPr>
          <w:rFonts w:hint="eastAsia" w:ascii="黑体" w:eastAsia="黑体"/>
          <w:sz w:val="24"/>
        </w:rPr>
        <w:t>（格式</w:t>
      </w:r>
      <w:r>
        <w:rPr>
          <w:rFonts w:ascii="黑体" w:eastAsia="黑体"/>
          <w:sz w:val="24"/>
        </w:rPr>
        <w:t>4</w:t>
      </w:r>
      <w:r>
        <w:rPr>
          <w:rFonts w:hint="eastAsia" w:ascii="黑体" w:eastAsia="黑体"/>
          <w:sz w:val="24"/>
        </w:rPr>
        <w:t>）</w:t>
      </w:r>
    </w:p>
    <w:p w14:paraId="0EE92F5D">
      <w:pPr>
        <w:jc w:val="center"/>
        <w:rPr>
          <w:rFonts w:ascii="黑体" w:eastAsia="黑体"/>
          <w:sz w:val="44"/>
          <w:szCs w:val="44"/>
        </w:rPr>
      </w:pPr>
      <w:r>
        <w:rPr>
          <w:rFonts w:hint="eastAsia" w:ascii="黑体" w:eastAsia="黑体"/>
          <w:sz w:val="44"/>
          <w:szCs w:val="44"/>
        </w:rPr>
        <w:t>法定代表人授权委托书</w:t>
      </w:r>
    </w:p>
    <w:p w14:paraId="22CAC9BF">
      <w:pPr>
        <w:jc w:val="center"/>
        <w:rPr>
          <w:rFonts w:ascii="黑体" w:eastAsia="黑体"/>
          <w:sz w:val="44"/>
          <w:szCs w:val="44"/>
        </w:rPr>
      </w:pPr>
    </w:p>
    <w:p w14:paraId="58AA5863">
      <w:pPr>
        <w:pStyle w:val="12"/>
        <w:shd w:val="clear" w:color="FFFFFF" w:fill="FFFFFF"/>
        <w:rPr>
          <w:sz w:val="28"/>
          <w:szCs w:val="28"/>
        </w:rPr>
      </w:pPr>
    </w:p>
    <w:p w14:paraId="1A0DAA0E">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194197A1">
      <w:pPr>
        <w:pStyle w:val="12"/>
        <w:shd w:val="clear" w:color="FFFFFF" w:fill="FFFFFF"/>
        <w:spacing w:line="360" w:lineRule="auto"/>
        <w:jc w:val="both"/>
        <w:rPr>
          <w:sz w:val="28"/>
          <w:szCs w:val="28"/>
        </w:rPr>
      </w:pPr>
    </w:p>
    <w:p w14:paraId="0462CC57">
      <w:pPr>
        <w:pStyle w:val="14"/>
        <w:spacing w:after="0" w:line="360" w:lineRule="auto"/>
        <w:ind w:left="430" w:leftChars="205" w:firstLine="140" w:firstLineChars="50"/>
        <w:rPr>
          <w:sz w:val="28"/>
          <w:szCs w:val="28"/>
        </w:rPr>
      </w:pPr>
      <w:r>
        <w:rPr>
          <w:rFonts w:hint="eastAsia"/>
          <w:sz w:val="28"/>
          <w:szCs w:val="28"/>
        </w:rPr>
        <w:t>特此授权。</w:t>
      </w:r>
    </w:p>
    <w:p w14:paraId="5B976CF2">
      <w:pPr>
        <w:pStyle w:val="2"/>
        <w:spacing w:after="0"/>
        <w:rPr>
          <w:rFonts w:ascii="宋体" w:hAnsi="宋体"/>
          <w:szCs w:val="28"/>
        </w:rPr>
      </w:pPr>
    </w:p>
    <w:p w14:paraId="5B3B6DE8">
      <w:pPr>
        <w:pStyle w:val="2"/>
        <w:spacing w:after="0"/>
        <w:ind w:left="135"/>
        <w:rPr>
          <w:rFonts w:ascii="宋体" w:hAnsi="宋体"/>
          <w:szCs w:val="28"/>
        </w:rPr>
      </w:pPr>
    </w:p>
    <w:p w14:paraId="11F45000">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64ADC6FF">
      <w:pPr>
        <w:pStyle w:val="2"/>
        <w:spacing w:after="0"/>
        <w:ind w:left="135"/>
        <w:rPr>
          <w:rFonts w:ascii="宋体" w:hAnsi="宋体"/>
          <w:kern w:val="0"/>
          <w:sz w:val="28"/>
          <w:szCs w:val="28"/>
        </w:rPr>
      </w:pPr>
    </w:p>
    <w:p w14:paraId="79B80AE9">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24878A87">
      <w:pPr>
        <w:pStyle w:val="2"/>
        <w:spacing w:after="0"/>
        <w:rPr>
          <w:rFonts w:ascii="宋体" w:hAnsi="宋体"/>
          <w:kern w:val="0"/>
          <w:sz w:val="28"/>
          <w:szCs w:val="28"/>
        </w:rPr>
      </w:pPr>
    </w:p>
    <w:p w14:paraId="7EDA1682">
      <w:pPr>
        <w:pStyle w:val="2"/>
        <w:spacing w:after="0"/>
        <w:rPr>
          <w:rFonts w:ascii="宋体" w:hAnsi="宋体"/>
          <w:kern w:val="0"/>
          <w:sz w:val="28"/>
          <w:szCs w:val="28"/>
        </w:rPr>
      </w:pPr>
      <w:r>
        <w:rPr>
          <w:rFonts w:hint="eastAsia" w:ascii="宋体" w:hAnsi="宋体"/>
          <w:kern w:val="0"/>
          <w:sz w:val="28"/>
          <w:szCs w:val="28"/>
        </w:rPr>
        <w:t>法定代表人：（签字）</w:t>
      </w:r>
    </w:p>
    <w:p w14:paraId="5CD9E776">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C8028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E917847">
            <w:pPr>
              <w:spacing w:line="360" w:lineRule="auto"/>
              <w:rPr>
                <w:rFonts w:ascii="宋体"/>
                <w:b/>
                <w:szCs w:val="21"/>
              </w:rPr>
            </w:pPr>
          </w:p>
          <w:p w14:paraId="1DC0108A">
            <w:pPr>
              <w:spacing w:line="360" w:lineRule="auto"/>
              <w:rPr>
                <w:rFonts w:ascii="宋体"/>
                <w:b/>
                <w:szCs w:val="21"/>
              </w:rPr>
            </w:pPr>
            <w:r>
              <w:rPr>
                <w:rFonts w:hint="eastAsia" w:ascii="宋体" w:hAnsi="宋体"/>
                <w:b/>
                <w:szCs w:val="21"/>
              </w:rPr>
              <w:t>公司代理人身份证正面复印件</w:t>
            </w:r>
          </w:p>
          <w:p w14:paraId="6C474251">
            <w:pPr>
              <w:spacing w:line="360" w:lineRule="auto"/>
              <w:rPr>
                <w:rFonts w:ascii="宋体"/>
                <w:b/>
                <w:szCs w:val="21"/>
              </w:rPr>
            </w:pPr>
          </w:p>
        </w:tc>
      </w:tr>
    </w:tbl>
    <w:p w14:paraId="0814EA0E">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C1C0AC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563D0BD">
            <w:pPr>
              <w:spacing w:line="360" w:lineRule="auto"/>
              <w:rPr>
                <w:rFonts w:ascii="宋体"/>
                <w:b/>
                <w:szCs w:val="21"/>
              </w:rPr>
            </w:pPr>
          </w:p>
          <w:p w14:paraId="014B983D">
            <w:pPr>
              <w:spacing w:line="360" w:lineRule="auto"/>
              <w:rPr>
                <w:rFonts w:ascii="宋体"/>
                <w:b/>
                <w:szCs w:val="21"/>
              </w:rPr>
            </w:pPr>
            <w:r>
              <w:rPr>
                <w:rFonts w:hint="eastAsia" w:ascii="宋体" w:hAnsi="宋体"/>
                <w:b/>
                <w:szCs w:val="21"/>
              </w:rPr>
              <w:t>公司代理人身份证反面复印件</w:t>
            </w:r>
          </w:p>
        </w:tc>
      </w:tr>
    </w:tbl>
    <w:p w14:paraId="6AD5DA4B">
      <w:pPr>
        <w:spacing w:line="360" w:lineRule="auto"/>
        <w:rPr>
          <w:rFonts w:ascii="宋体" w:cs="Calibri"/>
          <w:smallCaps/>
          <w:vanish/>
          <w:szCs w:val="21"/>
        </w:rPr>
      </w:pPr>
    </w:p>
    <w:p w14:paraId="2924536D">
      <w:pPr>
        <w:spacing w:line="360" w:lineRule="auto"/>
        <w:rPr>
          <w:rFonts w:ascii="宋体" w:cs="Calibri"/>
          <w:smallCaps/>
          <w:vanish/>
          <w:szCs w:val="21"/>
        </w:rPr>
      </w:pPr>
    </w:p>
    <w:p w14:paraId="71A150E4">
      <w:pPr>
        <w:spacing w:line="360" w:lineRule="auto"/>
        <w:rPr>
          <w:rFonts w:ascii="宋体" w:cs="Arial"/>
          <w:szCs w:val="21"/>
        </w:rPr>
      </w:pPr>
    </w:p>
    <w:p w14:paraId="54A921EE">
      <w:pPr>
        <w:spacing w:line="360" w:lineRule="auto"/>
        <w:ind w:left="720"/>
        <w:rPr>
          <w:rFonts w:ascii="宋体" w:cs="Arial"/>
          <w:szCs w:val="21"/>
        </w:rPr>
      </w:pPr>
    </w:p>
    <w:p w14:paraId="77877EE6">
      <w:pPr>
        <w:spacing w:line="360" w:lineRule="auto"/>
        <w:ind w:left="720"/>
        <w:rPr>
          <w:rFonts w:ascii="宋体" w:cs="Arial"/>
          <w:szCs w:val="21"/>
        </w:rPr>
      </w:pPr>
    </w:p>
    <w:p w14:paraId="241C3CC9">
      <w:pPr>
        <w:spacing w:line="360" w:lineRule="auto"/>
        <w:ind w:left="720"/>
        <w:rPr>
          <w:rFonts w:ascii="宋体" w:cs="Arial"/>
          <w:szCs w:val="21"/>
        </w:rPr>
      </w:pPr>
    </w:p>
    <w:p w14:paraId="6A54AEFA">
      <w:pPr>
        <w:spacing w:line="360" w:lineRule="auto"/>
        <w:ind w:left="720"/>
        <w:rPr>
          <w:rFonts w:ascii="宋体" w:cs="Arial"/>
          <w:szCs w:val="21"/>
        </w:rPr>
      </w:pPr>
    </w:p>
    <w:p w14:paraId="4F79CDB4">
      <w:pPr>
        <w:jc w:val="center"/>
        <w:rPr>
          <w:rFonts w:ascii="宋体" w:hAnsi="宋体"/>
          <w:sz w:val="28"/>
        </w:rPr>
      </w:pPr>
      <w:r>
        <w:rPr>
          <w:rFonts w:hint="eastAsia" w:ascii="宋体" w:hAnsi="宋体"/>
          <w:sz w:val="28"/>
        </w:rPr>
        <w:t xml:space="preserve">                             </w:t>
      </w:r>
    </w:p>
    <w:p w14:paraId="0ED5462A">
      <w:pPr>
        <w:ind w:right="560"/>
        <w:jc w:val="right"/>
        <w:rPr>
          <w:rFonts w:ascii="宋体" w:hAnsi="宋体"/>
          <w:sz w:val="28"/>
        </w:rPr>
      </w:pPr>
    </w:p>
    <w:p w14:paraId="48FB0C24">
      <w:pPr>
        <w:jc w:val="right"/>
        <w:rPr>
          <w:rFonts w:ascii="宋体" w:hAnsi="宋体"/>
          <w:sz w:val="28"/>
        </w:rPr>
      </w:pPr>
      <w:r>
        <w:rPr>
          <w:rFonts w:hint="eastAsia" w:ascii="宋体" w:hAnsi="宋体"/>
          <w:sz w:val="28"/>
        </w:rPr>
        <w:t>日期：    年    月   日</w:t>
      </w:r>
    </w:p>
    <w:p w14:paraId="620D8C28">
      <w:pPr>
        <w:ind w:right="560"/>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5</w:t>
      </w:r>
      <w:r>
        <w:rPr>
          <w:rFonts w:hint="eastAsia" w:ascii="黑体" w:hAnsi="黑体" w:eastAsia="黑体" w:cs="黑体"/>
          <w:sz w:val="24"/>
        </w:rPr>
        <w:t>）</w:t>
      </w:r>
    </w:p>
    <w:p w14:paraId="2E0831ED">
      <w:pPr>
        <w:jc w:val="center"/>
        <w:rPr>
          <w:rFonts w:ascii="黑体" w:hAnsi="宋体" w:eastAsia="黑体"/>
          <w:sz w:val="44"/>
          <w:szCs w:val="44"/>
        </w:rPr>
      </w:pPr>
      <w:r>
        <w:rPr>
          <w:rFonts w:hint="eastAsia" w:ascii="黑体" w:hAnsi="宋体" w:eastAsia="黑体"/>
          <w:sz w:val="44"/>
          <w:szCs w:val="44"/>
        </w:rPr>
        <w:t>承诺书</w:t>
      </w:r>
    </w:p>
    <w:p w14:paraId="0B702240">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67DE99DC">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61C177FE">
      <w:pPr>
        <w:spacing w:line="360" w:lineRule="auto"/>
        <w:ind w:left="-2" w:firstLine="560" w:firstLineChars="200"/>
        <w:rPr>
          <w:rFonts w:ascii="宋体" w:hAnsi="宋体"/>
          <w:sz w:val="28"/>
        </w:rPr>
      </w:pPr>
      <w:r>
        <w:rPr>
          <w:rFonts w:hint="eastAsia" w:ascii="宋体" w:hAnsi="宋体"/>
          <w:sz w:val="28"/>
        </w:rPr>
        <w:t>1.</w:t>
      </w:r>
      <w:r>
        <w:rPr>
          <w:rFonts w:ascii="宋体" w:hAnsi="宋体"/>
          <w:sz w:val="28"/>
        </w:rPr>
        <w:t xml:space="preserve"> </w:t>
      </w:r>
      <w:r>
        <w:rPr>
          <w:rFonts w:hint="eastAsia" w:ascii="宋体" w:hAnsi="宋体"/>
          <w:sz w:val="28"/>
        </w:rPr>
        <w:t>我司与其他竞选单位之间不存在负责人为同一人或任何控股、管理及其他形式的关联关系。</w:t>
      </w:r>
    </w:p>
    <w:p w14:paraId="3C1AE3DD">
      <w:pPr>
        <w:spacing w:line="360" w:lineRule="auto"/>
        <w:ind w:left="-2" w:firstLine="560" w:firstLineChars="200"/>
        <w:rPr>
          <w:rFonts w:ascii="宋体" w:hAnsi="宋体"/>
          <w:sz w:val="28"/>
        </w:rPr>
      </w:pPr>
      <w:r>
        <w:rPr>
          <w:rFonts w:ascii="宋体" w:hAnsi="宋体"/>
          <w:sz w:val="28"/>
        </w:rPr>
        <w:t>2</w:t>
      </w:r>
      <w:r>
        <w:rPr>
          <w:rFonts w:hint="eastAsia" w:ascii="宋体" w:hAnsi="宋体"/>
          <w:sz w:val="28"/>
        </w:rPr>
        <w:t>.</w:t>
      </w:r>
      <w:r>
        <w:rPr>
          <w:rFonts w:hint="eastAsia"/>
        </w:rPr>
        <w:t xml:space="preserve"> </w:t>
      </w:r>
      <w:r>
        <w:rPr>
          <w:rFonts w:hint="eastAsia" w:ascii="宋体" w:hAnsi="宋体"/>
          <w:sz w:val="28"/>
        </w:rPr>
        <w:t>我司将严格按照采购文件的规定进行响应。同时，我司愿意接受采购人的监督和核查。</w:t>
      </w:r>
    </w:p>
    <w:p w14:paraId="694AFE13">
      <w:pPr>
        <w:spacing w:line="360" w:lineRule="auto"/>
        <w:ind w:left="-2" w:firstLine="560" w:firstLineChars="200"/>
        <w:rPr>
          <w:rFonts w:ascii="宋体" w:hAnsi="宋体"/>
          <w:sz w:val="28"/>
        </w:rPr>
      </w:pPr>
      <w:r>
        <w:rPr>
          <w:rFonts w:ascii="宋体" w:hAnsi="宋体"/>
          <w:sz w:val="28"/>
        </w:rPr>
        <w:t>3</w:t>
      </w:r>
      <w:r>
        <w:rPr>
          <w:rFonts w:hint="eastAsia" w:ascii="宋体" w:hAnsi="宋体"/>
          <w:sz w:val="28"/>
        </w:rPr>
        <w:t>.我司在本次采购中所提供的所有资料和信息均真实、准确、完整，不存在任何虚假陈述或者隐瞒情况。</w:t>
      </w:r>
    </w:p>
    <w:p w14:paraId="545948C5">
      <w:pPr>
        <w:spacing w:line="360" w:lineRule="auto"/>
        <w:ind w:left="-2" w:firstLine="560" w:firstLineChars="200"/>
        <w:rPr>
          <w:rFonts w:ascii="宋体" w:hAnsi="宋体"/>
          <w:sz w:val="28"/>
        </w:rPr>
      </w:pPr>
      <w:r>
        <w:rPr>
          <w:rFonts w:ascii="宋体" w:hAnsi="宋体"/>
          <w:sz w:val="28"/>
        </w:rPr>
        <w:t>4</w:t>
      </w:r>
      <w:r>
        <w:rPr>
          <w:rFonts w:hint="eastAsia" w:ascii="宋体" w:hAnsi="宋体"/>
          <w:sz w:val="28"/>
        </w:rPr>
        <w:t>.在中选后，保证在规定时间内根据国家相关规范条例.行业标准.设计要求.采购人及合同要求等按质按量完成工作，保证本项目中选后绝不转包给挂靠公司。</w:t>
      </w:r>
    </w:p>
    <w:p w14:paraId="55EB0EF6">
      <w:pPr>
        <w:spacing w:line="360" w:lineRule="auto"/>
        <w:ind w:firstLine="560" w:firstLineChars="200"/>
        <w:rPr>
          <w:rFonts w:ascii="宋体" w:hAnsi="宋体"/>
          <w:sz w:val="28"/>
        </w:rPr>
      </w:pPr>
      <w:r>
        <w:rPr>
          <w:rFonts w:hint="eastAsia" w:ascii="宋体" w:hAnsi="宋体"/>
          <w:sz w:val="28"/>
        </w:rPr>
        <w:t>5．在服务过程中产生的安全责任问题由我司自行承担。</w:t>
      </w:r>
    </w:p>
    <w:p w14:paraId="4C4F27C1">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w:t>
      </w:r>
      <w:r>
        <w:rPr>
          <w:rFonts w:hint="eastAsia" w:ascii="宋体" w:hAnsi="宋体"/>
          <w:sz w:val="28"/>
          <w:lang w:eastAsia="zh-CN"/>
        </w:rPr>
        <w:t>中选</w:t>
      </w:r>
      <w:r>
        <w:rPr>
          <w:rFonts w:hint="eastAsia" w:ascii="宋体" w:hAnsi="宋体"/>
          <w:sz w:val="28"/>
        </w:rPr>
        <w:t>的一切后果，以及没有严格履行合同所</w:t>
      </w:r>
      <w:r>
        <w:rPr>
          <w:rFonts w:hint="eastAsia" w:ascii="宋体" w:hAnsi="宋体"/>
          <w:sz w:val="28"/>
          <w:lang w:eastAsia="zh-CN"/>
        </w:rPr>
        <w:t>应承</w:t>
      </w:r>
      <w:r>
        <w:rPr>
          <w:rFonts w:hint="eastAsia" w:ascii="宋体" w:hAnsi="宋体"/>
          <w:sz w:val="28"/>
        </w:rPr>
        <w:t>担的所有违约责任和违约处罚。</w:t>
      </w:r>
    </w:p>
    <w:p w14:paraId="13B4F899">
      <w:pPr>
        <w:pStyle w:val="2"/>
        <w:rPr>
          <w:rFonts w:ascii="宋体" w:hAnsi="宋体"/>
          <w:sz w:val="28"/>
        </w:rPr>
      </w:pPr>
      <w:r>
        <w:rPr>
          <w:rFonts w:hint="eastAsia" w:ascii="宋体" w:hAnsi="宋体"/>
          <w:sz w:val="28"/>
        </w:rPr>
        <w:t>竞选单位（盖章）：</w:t>
      </w:r>
    </w:p>
    <w:p w14:paraId="20B1C520">
      <w:pPr>
        <w:pStyle w:val="2"/>
        <w:rPr>
          <w:rFonts w:ascii="宋体" w:hAnsi="宋体"/>
          <w:sz w:val="28"/>
        </w:rPr>
      </w:pPr>
      <w:r>
        <w:rPr>
          <w:rFonts w:hint="eastAsia" w:ascii="宋体" w:hAnsi="宋体"/>
          <w:sz w:val="28"/>
        </w:rPr>
        <w:t>法定代表人或法人授权代表（签字）：</w:t>
      </w:r>
    </w:p>
    <w:p w14:paraId="73734620">
      <w:pPr>
        <w:pStyle w:val="2"/>
        <w:rPr>
          <w:rFonts w:ascii="宋体" w:hAnsi="宋体"/>
          <w:sz w:val="28"/>
        </w:rPr>
      </w:pPr>
      <w:r>
        <w:rPr>
          <w:rFonts w:hint="eastAsia" w:ascii="宋体" w:hAnsi="宋体"/>
          <w:sz w:val="28"/>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3B9C">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067">
    <w:pPr>
      <w:pStyle w:val="16"/>
      <w:framePr w:wrap="around" w:vAnchor="text" w:hAnchor="margin" w:xAlign="center" w:y="1"/>
      <w:rPr>
        <w:rStyle w:val="24"/>
      </w:rPr>
    </w:pPr>
    <w:r>
      <w:fldChar w:fldCharType="begin"/>
    </w:r>
    <w:r>
      <w:rPr>
        <w:rStyle w:val="24"/>
      </w:rPr>
      <w:instrText xml:space="preserve">PAGE  </w:instrText>
    </w:r>
    <w:r>
      <w:fldChar w:fldCharType="end"/>
    </w:r>
  </w:p>
  <w:p w14:paraId="4FF0D1FC">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BB80">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4D4">
    <w:pPr>
      <w:pStyle w:val="16"/>
      <w:jc w:val="center"/>
    </w:pPr>
    <w:r>
      <w:rPr>
        <w:rStyle w:val="24"/>
      </w:rPr>
      <w:fldChar w:fldCharType="begin"/>
    </w:r>
    <w:r>
      <w:rPr>
        <w:rStyle w:val="24"/>
      </w:rPr>
      <w:instrText xml:space="preserve"> PAGE </w:instrText>
    </w:r>
    <w:r>
      <w:rPr>
        <w:rStyle w:val="24"/>
      </w:rPr>
      <w:fldChar w:fldCharType="separate"/>
    </w:r>
    <w:r>
      <w:rPr>
        <w:rStyle w:val="24"/>
      </w:rPr>
      <w:t>8</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BFC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50A7">
    <w:pPr>
      <w:pStyle w:val="17"/>
      <w:framePr w:wrap="around" w:vAnchor="text" w:hAnchor="margin" w:xAlign="right" w:y="1"/>
      <w:rPr>
        <w:rStyle w:val="24"/>
      </w:rPr>
    </w:pPr>
    <w:r>
      <w:fldChar w:fldCharType="begin"/>
    </w:r>
    <w:r>
      <w:rPr>
        <w:rStyle w:val="24"/>
      </w:rPr>
      <w:instrText xml:space="preserve">PAGE  </w:instrText>
    </w:r>
    <w:r>
      <w:fldChar w:fldCharType="end"/>
    </w:r>
  </w:p>
  <w:p w14:paraId="24BFFD9F">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jZjM4M2M5YTY1ZjFhMTFmNjEzNGJhMzZhZDVmNjAifQ=="/>
  </w:docVars>
  <w:rsids>
    <w:rsidRoot w:val="003C4EAE"/>
    <w:rsid w:val="00012537"/>
    <w:rsid w:val="000143C2"/>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0DB4"/>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9CF"/>
    <w:rsid w:val="00BB1CC5"/>
    <w:rsid w:val="00BB4D46"/>
    <w:rsid w:val="00BB52F1"/>
    <w:rsid w:val="00BB5322"/>
    <w:rsid w:val="00BC392B"/>
    <w:rsid w:val="00BD383C"/>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0B82"/>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600C"/>
    <w:rsid w:val="00FE245A"/>
    <w:rsid w:val="00FF7E41"/>
    <w:rsid w:val="01541651"/>
    <w:rsid w:val="02041281"/>
    <w:rsid w:val="0448314E"/>
    <w:rsid w:val="06276523"/>
    <w:rsid w:val="06D07CDE"/>
    <w:rsid w:val="071C511F"/>
    <w:rsid w:val="07C66F31"/>
    <w:rsid w:val="0EEE7499"/>
    <w:rsid w:val="0F196283"/>
    <w:rsid w:val="128D0B7C"/>
    <w:rsid w:val="144162BD"/>
    <w:rsid w:val="164A0992"/>
    <w:rsid w:val="17AF0C8C"/>
    <w:rsid w:val="1F0A2745"/>
    <w:rsid w:val="1F1C0DB6"/>
    <w:rsid w:val="230B3FD4"/>
    <w:rsid w:val="24C90335"/>
    <w:rsid w:val="269C41EC"/>
    <w:rsid w:val="27391076"/>
    <w:rsid w:val="27B14E39"/>
    <w:rsid w:val="27C6604C"/>
    <w:rsid w:val="28176A38"/>
    <w:rsid w:val="2AFF25C5"/>
    <w:rsid w:val="2FA923BE"/>
    <w:rsid w:val="3221696D"/>
    <w:rsid w:val="3427396E"/>
    <w:rsid w:val="345D2810"/>
    <w:rsid w:val="345D465C"/>
    <w:rsid w:val="358117C3"/>
    <w:rsid w:val="38DC0680"/>
    <w:rsid w:val="38E226EA"/>
    <w:rsid w:val="3A584C46"/>
    <w:rsid w:val="3B0E0EF1"/>
    <w:rsid w:val="40481F9E"/>
    <w:rsid w:val="40BE641C"/>
    <w:rsid w:val="430B16C1"/>
    <w:rsid w:val="470D1EAB"/>
    <w:rsid w:val="47515200"/>
    <w:rsid w:val="4E8E3411"/>
    <w:rsid w:val="4EAB5B26"/>
    <w:rsid w:val="50243DC2"/>
    <w:rsid w:val="516B49F3"/>
    <w:rsid w:val="53402DC4"/>
    <w:rsid w:val="53FE53F2"/>
    <w:rsid w:val="54C62EA3"/>
    <w:rsid w:val="54DB76A5"/>
    <w:rsid w:val="54E0748A"/>
    <w:rsid w:val="56493019"/>
    <w:rsid w:val="57347C1D"/>
    <w:rsid w:val="5A9E0D59"/>
    <w:rsid w:val="5ADA59D9"/>
    <w:rsid w:val="5D731EE5"/>
    <w:rsid w:val="5E443FAD"/>
    <w:rsid w:val="5E785A05"/>
    <w:rsid w:val="5EBC7D2E"/>
    <w:rsid w:val="63972DF0"/>
    <w:rsid w:val="65315051"/>
    <w:rsid w:val="65621FBE"/>
    <w:rsid w:val="69FC6A15"/>
    <w:rsid w:val="6C854FC5"/>
    <w:rsid w:val="6D242BEE"/>
    <w:rsid w:val="70F058CE"/>
    <w:rsid w:val="724807AD"/>
    <w:rsid w:val="76276370"/>
    <w:rsid w:val="76515D34"/>
    <w:rsid w:val="78734B20"/>
    <w:rsid w:val="79656B83"/>
    <w:rsid w:val="79E16FB5"/>
    <w:rsid w:val="7C63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7"/>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8"/>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9"/>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4"/>
    <w:qFormat/>
    <w:uiPriority w:val="0"/>
    <w:rPr>
      <w:rFonts w:ascii="Helvetica" w:hAnsi="Helvetica" w:eastAsia="宋体"/>
      <w:b/>
      <w:color w:val="000000"/>
      <w:sz w:val="24"/>
      <w:lang w:val="en-US" w:eastAsia="zh-CN" w:bidi="ar-SA"/>
    </w:rPr>
  </w:style>
  <w:style w:type="character" w:customStyle="1" w:styleId="38">
    <w:name w:val="页眉 字符"/>
    <w:basedOn w:val="23"/>
    <w:link w:val="17"/>
    <w:qFormat/>
    <w:uiPriority w:val="0"/>
    <w:rPr>
      <w:rFonts w:eastAsia="宋体"/>
      <w:kern w:val="2"/>
      <w:sz w:val="18"/>
      <w:szCs w:val="18"/>
      <w:lang w:val="en-US" w:eastAsia="zh-CN" w:bidi="ar-SA"/>
    </w:rPr>
  </w:style>
  <w:style w:type="character" w:customStyle="1" w:styleId="39">
    <w:name w:val="页脚 字符"/>
    <w:basedOn w:val="23"/>
    <w:link w:val="16"/>
    <w:qFormat/>
    <w:uiPriority w:val="0"/>
    <w:rPr>
      <w:rFonts w:eastAsia="宋体"/>
      <w:kern w:val="2"/>
      <w:sz w:val="18"/>
      <w:szCs w:val="18"/>
      <w:lang w:val="en-US" w:eastAsia="zh-CN" w:bidi="ar-SA"/>
    </w:rPr>
  </w:style>
  <w:style w:type="character" w:customStyle="1" w:styleId="40">
    <w:name w:val="5号正文 Char"/>
    <w:basedOn w:val="23"/>
    <w:link w:val="29"/>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字符"/>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unhideWhenUsed/>
    <w:qFormat/>
    <w:uiPriority w:val="99"/>
    <w:pPr>
      <w:ind w:firstLine="420" w:firstLineChars="200"/>
    </w:pPr>
  </w:style>
  <w:style w:type="character" w:customStyle="1" w:styleId="47">
    <w:name w:val="正文文本 字符"/>
    <w:basedOn w:val="23"/>
    <w:link w:val="2"/>
    <w:qFormat/>
    <w:uiPriority w:val="0"/>
    <w:rPr>
      <w:kern w:val="2"/>
      <w:sz w:val="21"/>
      <w:szCs w:val="24"/>
    </w:rPr>
  </w:style>
  <w:style w:type="character" w:customStyle="1" w:styleId="48">
    <w:name w:val="纯文本 字符"/>
    <w:basedOn w:val="23"/>
    <w:link w:val="12"/>
    <w:qFormat/>
    <w:uiPriority w:val="0"/>
    <w:rPr>
      <w:rFonts w:ascii="宋体" w:hAnsi="宋体"/>
      <w:sz w:val="84"/>
      <w:szCs w:val="72"/>
      <w:shd w:val="solid" w:color="FFFFFF" w:fill="FFFFFF"/>
    </w:rPr>
  </w:style>
  <w:style w:type="character" w:customStyle="1" w:styleId="49">
    <w:name w:val="正文文本缩进 2 字符"/>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76FB-0755-41D2-AB79-3463D68CFB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1548</Words>
  <Characters>1601</Characters>
  <Lines>43</Lines>
  <Paragraphs>12</Paragraphs>
  <TotalTime>0</TotalTime>
  <ScaleCrop>false</ScaleCrop>
  <LinksUpToDate>false</LinksUpToDate>
  <CharactersWithSpaces>1643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2024-05-17T01:20:00Z</cp:lastPrinted>
  <dcterms:modified xsi:type="dcterms:W3CDTF">2025-05-13T08:59:37Z</dcterms:modified>
  <dc:title>重庆医科大学第二附属医院江南医院工程</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31F9386DF5D34FA79924964EC6162454</vt:lpwstr>
  </property>
  <property fmtid="{D5CDD505-2E9C-101B-9397-08002B2CF9AE}" pid="4" name="KSOTemplateDocerSaveRecord">
    <vt:lpwstr>eyJoZGlkIjoiMzc1OGNlMDJlMzRlMzMzYmE1ZjU3MzU3ZjgyMjI5MWIiLCJ1c2VySWQiOiIyMjg3MzE2MzAifQ==</vt:lpwstr>
  </property>
</Properties>
</file>