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F5F" w:rsidRDefault="00685CF7">
      <w:pPr>
        <w:keepNext/>
        <w:tabs>
          <w:tab w:val="left" w:pos="3360"/>
        </w:tabs>
        <w:snapToGrid w:val="0"/>
        <w:spacing w:line="360" w:lineRule="auto"/>
        <w:jc w:val="center"/>
        <w:outlineLvl w:val="0"/>
        <w:rPr>
          <w:rFonts w:ascii="宋体" w:eastAsia="宋体" w:hAnsi="宋体" w:cs="Times New Roman"/>
          <w:b/>
          <w:sz w:val="36"/>
          <w:szCs w:val="36"/>
        </w:rPr>
      </w:pPr>
      <w:r>
        <w:rPr>
          <w:rFonts w:ascii="宋体" w:eastAsia="宋体" w:hAnsi="宋体" w:cs="Times New Roman" w:hint="eastAsia"/>
          <w:b/>
          <w:sz w:val="36"/>
          <w:szCs w:val="36"/>
        </w:rPr>
        <w:t>重庆医科大学附属第二医院江南院</w:t>
      </w:r>
      <w:proofErr w:type="gramStart"/>
      <w:r>
        <w:rPr>
          <w:rFonts w:ascii="宋体" w:eastAsia="宋体" w:hAnsi="宋体" w:cs="Times New Roman" w:hint="eastAsia"/>
          <w:b/>
          <w:sz w:val="36"/>
          <w:szCs w:val="36"/>
        </w:rPr>
        <w:t>区整体</w:t>
      </w:r>
      <w:proofErr w:type="gramEnd"/>
      <w:r>
        <w:rPr>
          <w:rFonts w:ascii="宋体" w:eastAsia="宋体" w:hAnsi="宋体" w:cs="Times New Roman" w:hint="eastAsia"/>
          <w:b/>
          <w:sz w:val="36"/>
          <w:szCs w:val="36"/>
        </w:rPr>
        <w:t>物业外包服务项目需求</w:t>
      </w:r>
    </w:p>
    <w:p w:rsidR="00225F5F" w:rsidRDefault="00685CF7">
      <w:pPr>
        <w:keepNext/>
        <w:keepLines/>
        <w:adjustRightInd w:val="0"/>
        <w:snapToGrid w:val="0"/>
        <w:spacing w:line="360" w:lineRule="auto"/>
        <w:jc w:val="left"/>
        <w:outlineLvl w:val="1"/>
        <w:rPr>
          <w:rFonts w:ascii="宋体" w:eastAsia="宋体" w:hAnsi="宋体" w:cs="宋体"/>
          <w:b/>
          <w:sz w:val="24"/>
          <w:szCs w:val="24"/>
        </w:rPr>
      </w:pPr>
      <w:r>
        <w:rPr>
          <w:rFonts w:ascii="宋体" w:eastAsia="宋体" w:hAnsi="宋体" w:cs="宋体" w:hint="eastAsia"/>
          <w:b/>
          <w:sz w:val="24"/>
          <w:szCs w:val="24"/>
        </w:rPr>
        <w:t>一、招标项目一览表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3144"/>
        <w:gridCol w:w="2999"/>
      </w:tblGrid>
      <w:tr w:rsidR="00225F5F">
        <w:trPr>
          <w:jc w:val="center"/>
        </w:trPr>
        <w:tc>
          <w:tcPr>
            <w:tcW w:w="3485" w:type="dxa"/>
            <w:tcBorders>
              <w:top w:val="single" w:sz="4" w:space="0" w:color="auto"/>
              <w:left w:val="single" w:sz="4" w:space="0" w:color="auto"/>
              <w:bottom w:val="single" w:sz="4" w:space="0" w:color="auto"/>
              <w:right w:val="single" w:sz="4" w:space="0" w:color="auto"/>
            </w:tcBorders>
            <w:vAlign w:val="center"/>
          </w:tcPr>
          <w:p w:rsidR="00225F5F" w:rsidRDefault="00685CF7">
            <w:pPr>
              <w:spacing w:before="100" w:beforeAutospacing="1" w:after="100" w:afterAutospacing="1" w:line="700" w:lineRule="exact"/>
              <w:jc w:val="center"/>
              <w:outlineLvl w:val="0"/>
              <w:rPr>
                <w:rFonts w:ascii="宋体" w:eastAsia="宋体" w:hAnsi="宋体" w:cs="Times New Roman"/>
                <w:b/>
                <w:szCs w:val="21"/>
              </w:rPr>
            </w:pPr>
            <w:r>
              <w:rPr>
                <w:rFonts w:ascii="宋体" w:eastAsia="宋体" w:hAnsi="宋体" w:cs="Times New Roman" w:hint="eastAsia"/>
                <w:b/>
                <w:szCs w:val="21"/>
              </w:rPr>
              <w:t>项目及名称</w:t>
            </w:r>
          </w:p>
        </w:tc>
        <w:tc>
          <w:tcPr>
            <w:tcW w:w="3144" w:type="dxa"/>
            <w:tcBorders>
              <w:top w:val="single" w:sz="4" w:space="0" w:color="auto"/>
              <w:left w:val="single" w:sz="4" w:space="0" w:color="auto"/>
              <w:bottom w:val="single" w:sz="4" w:space="0" w:color="auto"/>
              <w:right w:val="single" w:sz="4" w:space="0" w:color="auto"/>
            </w:tcBorders>
            <w:vAlign w:val="center"/>
          </w:tcPr>
          <w:p w:rsidR="00225F5F" w:rsidRDefault="00685CF7">
            <w:pPr>
              <w:spacing w:before="100" w:beforeAutospacing="1" w:after="100" w:afterAutospacing="1" w:line="700" w:lineRule="exact"/>
              <w:jc w:val="center"/>
              <w:outlineLvl w:val="0"/>
              <w:rPr>
                <w:rFonts w:ascii="宋体" w:eastAsia="宋体" w:hAnsi="宋体" w:cs="Times New Roman"/>
                <w:b/>
                <w:szCs w:val="21"/>
              </w:rPr>
            </w:pPr>
            <w:r>
              <w:rPr>
                <w:rFonts w:ascii="宋体" w:eastAsia="宋体" w:hAnsi="宋体" w:cs="Times New Roman" w:hint="eastAsia"/>
                <w:b/>
                <w:szCs w:val="21"/>
              </w:rPr>
              <w:t>数量</w:t>
            </w:r>
            <w:r>
              <w:rPr>
                <w:rFonts w:ascii="宋体" w:eastAsia="宋体" w:hAnsi="宋体" w:cs="Times New Roman" w:hint="eastAsia"/>
                <w:b/>
                <w:szCs w:val="21"/>
              </w:rPr>
              <w:t>/</w:t>
            </w:r>
            <w:r>
              <w:rPr>
                <w:rFonts w:ascii="宋体" w:eastAsia="宋体" w:hAnsi="宋体" w:cs="Times New Roman" w:hint="eastAsia"/>
                <w:b/>
                <w:szCs w:val="21"/>
              </w:rPr>
              <w:t>单位</w:t>
            </w:r>
          </w:p>
        </w:tc>
        <w:tc>
          <w:tcPr>
            <w:tcW w:w="2999" w:type="dxa"/>
            <w:tcBorders>
              <w:top w:val="single" w:sz="4" w:space="0" w:color="auto"/>
              <w:left w:val="single" w:sz="4" w:space="0" w:color="auto"/>
              <w:bottom w:val="single" w:sz="4" w:space="0" w:color="auto"/>
              <w:right w:val="single" w:sz="4" w:space="0" w:color="auto"/>
            </w:tcBorders>
            <w:vAlign w:val="center"/>
          </w:tcPr>
          <w:p w:rsidR="00225F5F" w:rsidRDefault="00685CF7">
            <w:pPr>
              <w:spacing w:before="100" w:beforeAutospacing="1" w:after="100" w:afterAutospacing="1" w:line="700" w:lineRule="exact"/>
              <w:jc w:val="center"/>
              <w:outlineLvl w:val="0"/>
              <w:rPr>
                <w:rFonts w:ascii="宋体" w:eastAsia="宋体" w:hAnsi="宋体" w:cs="Times New Roman"/>
                <w:b/>
                <w:szCs w:val="21"/>
              </w:rPr>
            </w:pPr>
            <w:r>
              <w:rPr>
                <w:rFonts w:ascii="宋体" w:eastAsia="宋体" w:hAnsi="宋体" w:cs="Times New Roman" w:hint="eastAsia"/>
                <w:b/>
                <w:szCs w:val="21"/>
              </w:rPr>
              <w:t>备注</w:t>
            </w:r>
          </w:p>
        </w:tc>
      </w:tr>
      <w:tr w:rsidR="00225F5F">
        <w:trPr>
          <w:trHeight w:val="443"/>
          <w:jc w:val="center"/>
        </w:trPr>
        <w:tc>
          <w:tcPr>
            <w:tcW w:w="3485" w:type="dxa"/>
            <w:tcBorders>
              <w:top w:val="single" w:sz="4" w:space="0" w:color="auto"/>
              <w:left w:val="single" w:sz="4" w:space="0" w:color="auto"/>
              <w:bottom w:val="single" w:sz="4" w:space="0" w:color="auto"/>
              <w:right w:val="single" w:sz="4" w:space="0" w:color="auto"/>
            </w:tcBorders>
            <w:vAlign w:val="center"/>
          </w:tcPr>
          <w:p w:rsidR="00225F5F" w:rsidRDefault="00685CF7">
            <w:pPr>
              <w:adjustRightInd w:val="0"/>
              <w:snapToGrid w:val="0"/>
              <w:spacing w:line="360" w:lineRule="auto"/>
              <w:outlineLvl w:val="0"/>
              <w:rPr>
                <w:rFonts w:ascii="宋体" w:eastAsia="宋体" w:hAnsi="宋体" w:cs="Times New Roman"/>
                <w:szCs w:val="21"/>
              </w:rPr>
            </w:pPr>
            <w:bookmarkStart w:id="0" w:name="OLE_LINK4"/>
            <w:bookmarkStart w:id="1" w:name="OLE_LINK3"/>
            <w:r>
              <w:rPr>
                <w:rFonts w:ascii="宋体" w:eastAsia="宋体" w:hAnsi="宋体" w:cs="Times New Roman" w:hint="eastAsia"/>
                <w:szCs w:val="21"/>
              </w:rPr>
              <w:t>重庆医科大学附属第二医院江南院</w:t>
            </w:r>
            <w:proofErr w:type="gramStart"/>
            <w:r>
              <w:rPr>
                <w:rFonts w:ascii="宋体" w:eastAsia="宋体" w:hAnsi="宋体" w:cs="Times New Roman" w:hint="eastAsia"/>
                <w:szCs w:val="21"/>
              </w:rPr>
              <w:t>区整体</w:t>
            </w:r>
            <w:proofErr w:type="gramEnd"/>
            <w:r>
              <w:rPr>
                <w:rFonts w:ascii="宋体" w:eastAsia="宋体" w:hAnsi="宋体" w:cs="Times New Roman" w:hint="eastAsia"/>
                <w:szCs w:val="21"/>
              </w:rPr>
              <w:t>物业外包服务</w:t>
            </w:r>
            <w:bookmarkEnd w:id="0"/>
            <w:bookmarkEnd w:id="1"/>
          </w:p>
        </w:tc>
        <w:tc>
          <w:tcPr>
            <w:tcW w:w="3144" w:type="dxa"/>
            <w:tcBorders>
              <w:top w:val="single" w:sz="4" w:space="0" w:color="auto"/>
              <w:left w:val="single" w:sz="4" w:space="0" w:color="auto"/>
              <w:bottom w:val="single" w:sz="4" w:space="0" w:color="auto"/>
              <w:right w:val="single" w:sz="4" w:space="0" w:color="auto"/>
            </w:tcBorders>
            <w:vAlign w:val="center"/>
          </w:tcPr>
          <w:p w:rsidR="00225F5F" w:rsidRDefault="00685CF7">
            <w:pPr>
              <w:spacing w:before="100" w:beforeAutospacing="1" w:after="100" w:afterAutospacing="1" w:line="700" w:lineRule="exact"/>
              <w:jc w:val="center"/>
              <w:outlineLvl w:val="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w:t>
            </w:r>
          </w:p>
        </w:tc>
        <w:tc>
          <w:tcPr>
            <w:tcW w:w="2999" w:type="dxa"/>
            <w:tcBorders>
              <w:top w:val="single" w:sz="4" w:space="0" w:color="auto"/>
              <w:left w:val="single" w:sz="4" w:space="0" w:color="auto"/>
              <w:bottom w:val="single" w:sz="4" w:space="0" w:color="auto"/>
              <w:right w:val="single" w:sz="4" w:space="0" w:color="auto"/>
            </w:tcBorders>
            <w:vAlign w:val="center"/>
          </w:tcPr>
          <w:p w:rsidR="00225F5F" w:rsidRDefault="00685CF7">
            <w:pPr>
              <w:adjustRightInd w:val="0"/>
              <w:snapToGrid w:val="0"/>
              <w:spacing w:line="360" w:lineRule="auto"/>
              <w:outlineLvl w:val="0"/>
              <w:rPr>
                <w:rFonts w:ascii="宋体" w:eastAsia="宋体" w:hAnsi="宋体" w:cs="Times New Roman"/>
                <w:szCs w:val="21"/>
              </w:rPr>
            </w:pPr>
            <w:r>
              <w:rPr>
                <w:rFonts w:ascii="宋体" w:eastAsia="宋体" w:hAnsi="宋体" w:cs="Times New Roman" w:hint="eastAsia"/>
                <w:szCs w:val="21"/>
              </w:rPr>
              <w:t>服务期：</w:t>
            </w:r>
            <w:r>
              <w:rPr>
                <w:rFonts w:ascii="宋体" w:eastAsia="宋体" w:hAnsi="宋体" w:cs="Times New Roman" w:hint="eastAsia"/>
                <w:szCs w:val="21"/>
              </w:rPr>
              <w:t>3</w:t>
            </w:r>
            <w:r>
              <w:rPr>
                <w:rFonts w:ascii="宋体" w:eastAsia="宋体" w:hAnsi="宋体" w:cs="Times New Roman" w:hint="eastAsia"/>
                <w:szCs w:val="21"/>
              </w:rPr>
              <w:t>年</w:t>
            </w:r>
          </w:p>
        </w:tc>
      </w:tr>
    </w:tbl>
    <w:p w:rsidR="00225F5F" w:rsidRDefault="00225F5F">
      <w:pPr>
        <w:keepNext/>
        <w:keepLines/>
        <w:adjustRightInd w:val="0"/>
        <w:snapToGrid w:val="0"/>
        <w:spacing w:line="360" w:lineRule="auto"/>
        <w:jc w:val="left"/>
        <w:outlineLvl w:val="1"/>
        <w:rPr>
          <w:rFonts w:ascii="宋体" w:eastAsia="宋体" w:hAnsi="宋体" w:cs="宋体"/>
          <w:b/>
          <w:sz w:val="24"/>
          <w:szCs w:val="24"/>
        </w:rPr>
      </w:pPr>
    </w:p>
    <w:p w:rsidR="00225F5F" w:rsidRDefault="00685CF7">
      <w:pPr>
        <w:keepNext/>
        <w:keepLines/>
        <w:adjustRightInd w:val="0"/>
        <w:snapToGrid w:val="0"/>
        <w:spacing w:line="360" w:lineRule="auto"/>
        <w:jc w:val="left"/>
        <w:outlineLvl w:val="1"/>
        <w:rPr>
          <w:rFonts w:ascii="宋体" w:eastAsia="宋体" w:hAnsi="宋体" w:cs="宋体"/>
          <w:b/>
          <w:sz w:val="24"/>
          <w:szCs w:val="24"/>
        </w:rPr>
      </w:pPr>
      <w:r>
        <w:rPr>
          <w:rFonts w:ascii="宋体" w:eastAsia="宋体" w:hAnsi="宋体" w:cs="宋体" w:hint="eastAsia"/>
          <w:b/>
          <w:sz w:val="24"/>
          <w:szCs w:val="24"/>
        </w:rPr>
        <w:t>二、服务范围、要求及标准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（一）服务范围：重庆医科大学附属第二医院江南医院整体物业服务工作，服务区域包括江南医院外环境；综合楼面积</w:t>
      </w:r>
      <w:r>
        <w:rPr>
          <w:rFonts w:ascii="宋体" w:eastAsia="宋体" w:hAnsi="宋体" w:cs="Times New Roman" w:hint="eastAsia"/>
          <w:sz w:val="24"/>
          <w:szCs w:val="24"/>
        </w:rPr>
        <w:t>174800M</w:t>
      </w:r>
      <w:r>
        <w:rPr>
          <w:rFonts w:ascii="宋体" w:eastAsia="宋体" w:hAnsi="宋体" w:cs="Times New Roman" w:hint="eastAsia"/>
          <w:sz w:val="24"/>
          <w:szCs w:val="24"/>
        </w:rPr>
        <w:t>²，</w:t>
      </w:r>
      <w:r>
        <w:rPr>
          <w:rFonts w:ascii="宋体" w:eastAsia="宋体" w:hAnsi="宋体" w:cs="Times New Roman" w:hint="eastAsia"/>
          <w:sz w:val="24"/>
          <w:szCs w:val="24"/>
        </w:rPr>
        <w:t>14</w:t>
      </w:r>
      <w:r>
        <w:rPr>
          <w:rFonts w:ascii="宋体" w:eastAsia="宋体" w:hAnsi="宋体" w:cs="Times New Roman" w:hint="eastAsia"/>
          <w:sz w:val="24"/>
          <w:szCs w:val="24"/>
        </w:rPr>
        <w:t>层，地下</w:t>
      </w:r>
      <w:r>
        <w:rPr>
          <w:rFonts w:ascii="宋体" w:eastAsia="宋体" w:hAnsi="宋体" w:cs="Times New Roman" w:hint="eastAsia"/>
          <w:sz w:val="24"/>
          <w:szCs w:val="24"/>
        </w:rPr>
        <w:t>2</w:t>
      </w:r>
      <w:r>
        <w:rPr>
          <w:rFonts w:ascii="宋体" w:eastAsia="宋体" w:hAnsi="宋体" w:cs="Times New Roman" w:hint="eastAsia"/>
          <w:sz w:val="24"/>
          <w:szCs w:val="24"/>
        </w:rPr>
        <w:t>层车库；科教楼面积</w:t>
      </w:r>
      <w:r>
        <w:rPr>
          <w:rFonts w:ascii="宋体" w:eastAsia="宋体" w:hAnsi="宋体" w:cs="Times New Roman" w:hint="eastAsia"/>
          <w:sz w:val="24"/>
          <w:szCs w:val="24"/>
        </w:rPr>
        <w:t>35000 M</w:t>
      </w:r>
      <w:r>
        <w:rPr>
          <w:rFonts w:ascii="宋体" w:eastAsia="宋体" w:hAnsi="宋体" w:cs="Times New Roman" w:hint="eastAsia"/>
          <w:sz w:val="24"/>
          <w:szCs w:val="24"/>
        </w:rPr>
        <w:t>²，</w:t>
      </w:r>
      <w:r>
        <w:rPr>
          <w:rFonts w:ascii="宋体" w:eastAsia="宋体" w:hAnsi="宋体" w:cs="Times New Roman" w:hint="eastAsia"/>
          <w:sz w:val="24"/>
          <w:szCs w:val="24"/>
        </w:rPr>
        <w:t>4</w:t>
      </w:r>
      <w:r>
        <w:rPr>
          <w:rFonts w:ascii="宋体" w:eastAsia="宋体" w:hAnsi="宋体" w:cs="Times New Roman" w:hint="eastAsia"/>
          <w:sz w:val="24"/>
          <w:szCs w:val="24"/>
        </w:rPr>
        <w:t>层，地下</w:t>
      </w:r>
      <w:r>
        <w:rPr>
          <w:rFonts w:ascii="宋体" w:eastAsia="宋体" w:hAnsi="宋体" w:cs="Times New Roman" w:hint="eastAsia"/>
          <w:sz w:val="24"/>
          <w:szCs w:val="24"/>
        </w:rPr>
        <w:t>2</w:t>
      </w:r>
      <w:r>
        <w:rPr>
          <w:rFonts w:ascii="宋体" w:eastAsia="宋体" w:hAnsi="宋体" w:cs="Times New Roman" w:hint="eastAsia"/>
          <w:sz w:val="24"/>
          <w:szCs w:val="24"/>
        </w:rPr>
        <w:t>层车库；</w:t>
      </w:r>
      <w:proofErr w:type="gramStart"/>
      <w:r>
        <w:rPr>
          <w:rFonts w:ascii="宋体" w:eastAsia="宋体" w:hAnsi="宋体" w:cs="Times New Roman" w:hint="eastAsia"/>
          <w:sz w:val="24"/>
          <w:szCs w:val="24"/>
        </w:rPr>
        <w:t>肝病楼</w:t>
      </w:r>
      <w:proofErr w:type="gramEnd"/>
      <w:r>
        <w:rPr>
          <w:rFonts w:ascii="宋体" w:eastAsia="宋体" w:hAnsi="宋体" w:cs="Times New Roman" w:hint="eastAsia"/>
          <w:sz w:val="24"/>
          <w:szCs w:val="24"/>
        </w:rPr>
        <w:t>面积</w:t>
      </w:r>
      <w:r>
        <w:rPr>
          <w:rFonts w:ascii="宋体" w:eastAsia="宋体" w:hAnsi="宋体" w:cs="Times New Roman" w:hint="eastAsia"/>
          <w:sz w:val="24"/>
          <w:szCs w:val="24"/>
        </w:rPr>
        <w:t>21500 M</w:t>
      </w:r>
      <w:r>
        <w:rPr>
          <w:rFonts w:ascii="宋体" w:eastAsia="宋体" w:hAnsi="宋体" w:cs="Times New Roman" w:hint="eastAsia"/>
          <w:sz w:val="24"/>
          <w:szCs w:val="24"/>
        </w:rPr>
        <w:t>²，</w:t>
      </w:r>
      <w:r>
        <w:rPr>
          <w:rFonts w:ascii="宋体" w:eastAsia="宋体" w:hAnsi="宋体" w:cs="Times New Roman" w:hint="eastAsia"/>
          <w:sz w:val="24"/>
          <w:szCs w:val="24"/>
        </w:rPr>
        <w:t>10</w:t>
      </w:r>
      <w:r>
        <w:rPr>
          <w:rFonts w:ascii="宋体" w:eastAsia="宋体" w:hAnsi="宋体" w:cs="Times New Roman" w:hint="eastAsia"/>
          <w:sz w:val="24"/>
          <w:szCs w:val="24"/>
        </w:rPr>
        <w:t>层，</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层业务用房，</w:t>
      </w:r>
      <w:r>
        <w:rPr>
          <w:rFonts w:ascii="宋体" w:eastAsia="宋体" w:hAnsi="宋体" w:cs="Times New Roman" w:hint="eastAsia"/>
          <w:sz w:val="24"/>
          <w:szCs w:val="24"/>
        </w:rPr>
        <w:t>7</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楼是实验室；全科楼面积</w:t>
      </w:r>
      <w:r>
        <w:rPr>
          <w:rFonts w:ascii="宋体" w:eastAsia="宋体" w:hAnsi="宋体" w:cs="Times New Roman" w:hint="eastAsia"/>
          <w:sz w:val="24"/>
          <w:szCs w:val="24"/>
        </w:rPr>
        <w:t xml:space="preserve">14000 </w:t>
      </w:r>
      <w:r>
        <w:rPr>
          <w:rFonts w:ascii="宋体" w:eastAsia="宋体" w:hAnsi="宋体" w:cs="Times New Roman" w:hint="eastAsia"/>
          <w:sz w:val="24"/>
          <w:szCs w:val="24"/>
        </w:rPr>
        <w:t>M</w:t>
      </w:r>
      <w:r>
        <w:rPr>
          <w:rFonts w:ascii="宋体" w:eastAsia="宋体" w:hAnsi="宋体" w:cs="Times New Roman" w:hint="eastAsia"/>
          <w:sz w:val="24"/>
          <w:szCs w:val="24"/>
        </w:rPr>
        <w:t>²，</w:t>
      </w:r>
      <w:r>
        <w:rPr>
          <w:rFonts w:ascii="宋体" w:eastAsia="宋体" w:hAnsi="宋体" w:cs="Times New Roman" w:hint="eastAsia"/>
          <w:sz w:val="24"/>
          <w:szCs w:val="24"/>
        </w:rPr>
        <w:t>14</w:t>
      </w:r>
      <w:r>
        <w:rPr>
          <w:rFonts w:ascii="宋体" w:eastAsia="宋体" w:hAnsi="宋体" w:cs="Times New Roman" w:hint="eastAsia"/>
          <w:sz w:val="24"/>
          <w:szCs w:val="24"/>
        </w:rPr>
        <w:t>层；配套楼</w:t>
      </w:r>
      <w:r>
        <w:rPr>
          <w:rFonts w:ascii="宋体" w:eastAsia="宋体" w:hAnsi="宋体" w:cs="Times New Roman" w:hint="eastAsia"/>
          <w:sz w:val="24"/>
          <w:szCs w:val="24"/>
        </w:rPr>
        <w:t>53</w:t>
      </w:r>
      <w:r>
        <w:rPr>
          <w:rFonts w:ascii="宋体" w:eastAsia="宋体" w:hAnsi="宋体" w:cs="Times New Roman" w:hint="eastAsia"/>
          <w:sz w:val="24"/>
          <w:szCs w:val="24"/>
        </w:rPr>
        <w:t>2</w:t>
      </w:r>
      <w:r>
        <w:rPr>
          <w:rFonts w:ascii="宋体" w:eastAsia="宋体" w:hAnsi="宋体" w:cs="Times New Roman" w:hint="eastAsia"/>
          <w:sz w:val="24"/>
          <w:szCs w:val="24"/>
        </w:rPr>
        <w:t>00</w:t>
      </w:r>
      <w:r>
        <w:rPr>
          <w:rFonts w:ascii="宋体" w:eastAsia="宋体" w:hAnsi="宋体" w:cs="Times New Roman" w:hint="eastAsia"/>
          <w:sz w:val="24"/>
          <w:szCs w:val="24"/>
        </w:rPr>
        <w:t xml:space="preserve"> </w:t>
      </w:r>
      <w:r>
        <w:rPr>
          <w:rFonts w:ascii="宋体" w:eastAsia="宋体" w:hAnsi="宋体" w:cs="Times New Roman" w:hint="eastAsia"/>
          <w:sz w:val="24"/>
          <w:szCs w:val="24"/>
        </w:rPr>
        <w:t>M</w:t>
      </w:r>
      <w:r>
        <w:rPr>
          <w:rFonts w:ascii="宋体" w:eastAsia="宋体" w:hAnsi="宋体" w:cs="Times New Roman" w:hint="eastAsia"/>
          <w:sz w:val="24"/>
          <w:szCs w:val="24"/>
        </w:rPr>
        <w:t>²，</w:t>
      </w:r>
      <w:r>
        <w:rPr>
          <w:rFonts w:ascii="宋体" w:eastAsia="宋体" w:hAnsi="宋体" w:cs="Times New Roman" w:hint="eastAsia"/>
          <w:sz w:val="24"/>
          <w:szCs w:val="24"/>
        </w:rPr>
        <w:t>18</w:t>
      </w:r>
      <w:r>
        <w:rPr>
          <w:rFonts w:ascii="宋体" w:eastAsia="宋体" w:hAnsi="宋体" w:cs="Times New Roman" w:hint="eastAsia"/>
          <w:sz w:val="24"/>
          <w:szCs w:val="24"/>
        </w:rPr>
        <w:t>层</w:t>
      </w:r>
      <w:r>
        <w:rPr>
          <w:rFonts w:ascii="宋体" w:eastAsia="宋体" w:hAnsi="宋体" w:cs="Times New Roman" w:hint="eastAsia"/>
          <w:sz w:val="24"/>
          <w:szCs w:val="24"/>
        </w:rPr>
        <w:t>；</w:t>
      </w:r>
      <w:r>
        <w:rPr>
          <w:rFonts w:ascii="宋体" w:eastAsia="宋体" w:hAnsi="宋体" w:cs="Times New Roman" w:hint="eastAsia"/>
          <w:sz w:val="24"/>
          <w:szCs w:val="24"/>
        </w:rPr>
        <w:t>车位</w:t>
      </w:r>
      <w:r>
        <w:rPr>
          <w:rFonts w:ascii="宋体" w:eastAsia="宋体" w:hAnsi="宋体" w:cs="Times New Roman" w:hint="eastAsia"/>
          <w:sz w:val="24"/>
          <w:szCs w:val="24"/>
        </w:rPr>
        <w:t>1700</w:t>
      </w:r>
      <w:r>
        <w:rPr>
          <w:rFonts w:ascii="宋体" w:eastAsia="宋体" w:hAnsi="宋体" w:cs="Times New Roman" w:hint="eastAsia"/>
          <w:sz w:val="24"/>
          <w:szCs w:val="24"/>
        </w:rPr>
        <w:t>个左右。</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二）服务要求：提供环境卫生保洁（室内、室外）；辅医服务（含电梯驾驶、会务服务、门诊引导）；工程设备运行与维护管理（含供电系统、给排水系统、电梯、医用气体系统、弱电系统、空调系统、工程维修、轨道物流、巡查保养等）；实验室辅助；一站式服务中心接线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（三）服务标准：达到医院管理要求。</w:t>
      </w:r>
    </w:p>
    <w:p w:rsidR="00225F5F" w:rsidRDefault="00685CF7">
      <w:pPr>
        <w:keepNext/>
        <w:keepLines/>
        <w:adjustRightInd w:val="0"/>
        <w:snapToGrid w:val="0"/>
        <w:spacing w:line="360" w:lineRule="auto"/>
        <w:jc w:val="left"/>
        <w:outlineLvl w:val="1"/>
        <w:rPr>
          <w:rFonts w:ascii="宋体" w:eastAsia="宋体" w:hAnsi="宋体" w:cs="宋体"/>
          <w:b/>
          <w:sz w:val="24"/>
          <w:szCs w:val="24"/>
        </w:rPr>
      </w:pPr>
      <w:r>
        <w:rPr>
          <w:rFonts w:ascii="宋体" w:eastAsia="宋体" w:hAnsi="宋体" w:cs="宋体" w:hint="eastAsia"/>
          <w:b/>
          <w:sz w:val="24"/>
          <w:szCs w:val="24"/>
        </w:rPr>
        <w:t>三、服务需求</w:t>
      </w:r>
    </w:p>
    <w:p w:rsidR="00225F5F" w:rsidRDefault="00685CF7">
      <w:pPr>
        <w:spacing w:line="400" w:lineRule="exact"/>
        <w:ind w:firstLineChars="100" w:firstLine="240"/>
        <w:outlineLvl w:val="2"/>
        <w:rPr>
          <w:rFonts w:ascii="宋体" w:eastAsia="宋体" w:hAnsi="宋体" w:cs="Times New Roman"/>
          <w:sz w:val="24"/>
          <w:szCs w:val="24"/>
        </w:rPr>
      </w:pPr>
      <w:r>
        <w:rPr>
          <w:rFonts w:ascii="宋体" w:eastAsia="宋体" w:hAnsi="宋体" w:cs="Times New Roman" w:hint="eastAsia"/>
          <w:sz w:val="24"/>
          <w:szCs w:val="24"/>
        </w:rPr>
        <w:t>（一）项目服务区域：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江南医院外环境。</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综合楼面积</w:t>
      </w:r>
      <w:r>
        <w:rPr>
          <w:rFonts w:ascii="宋体" w:eastAsia="宋体" w:hAnsi="宋体" w:cs="Times New Roman" w:hint="eastAsia"/>
          <w:sz w:val="24"/>
          <w:szCs w:val="24"/>
        </w:rPr>
        <w:t>174800M</w:t>
      </w:r>
      <w:r>
        <w:rPr>
          <w:rFonts w:ascii="宋体" w:eastAsia="宋体" w:hAnsi="宋体" w:cs="Times New Roman" w:hint="eastAsia"/>
          <w:sz w:val="24"/>
          <w:szCs w:val="24"/>
        </w:rPr>
        <w:t>²，</w:t>
      </w:r>
      <w:r>
        <w:rPr>
          <w:rFonts w:ascii="宋体" w:eastAsia="宋体" w:hAnsi="宋体" w:cs="Times New Roman" w:hint="eastAsia"/>
          <w:sz w:val="24"/>
          <w:szCs w:val="24"/>
        </w:rPr>
        <w:t>14</w:t>
      </w:r>
      <w:r>
        <w:rPr>
          <w:rFonts w:ascii="宋体" w:eastAsia="宋体" w:hAnsi="宋体" w:cs="Times New Roman" w:hint="eastAsia"/>
          <w:sz w:val="24"/>
          <w:szCs w:val="24"/>
        </w:rPr>
        <w:t>层，地下</w:t>
      </w:r>
      <w:r>
        <w:rPr>
          <w:rFonts w:ascii="宋体" w:eastAsia="宋体" w:hAnsi="宋体" w:cs="Times New Roman" w:hint="eastAsia"/>
          <w:sz w:val="24"/>
          <w:szCs w:val="24"/>
        </w:rPr>
        <w:t>2</w:t>
      </w:r>
      <w:r>
        <w:rPr>
          <w:rFonts w:ascii="宋体" w:eastAsia="宋体" w:hAnsi="宋体" w:cs="Times New Roman" w:hint="eastAsia"/>
          <w:sz w:val="24"/>
          <w:szCs w:val="24"/>
        </w:rPr>
        <w:t>层车库。</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科教楼面积</w:t>
      </w:r>
      <w:r>
        <w:rPr>
          <w:rFonts w:ascii="宋体" w:eastAsia="宋体" w:hAnsi="宋体" w:cs="Times New Roman" w:hint="eastAsia"/>
          <w:sz w:val="24"/>
          <w:szCs w:val="24"/>
        </w:rPr>
        <w:t xml:space="preserve">35000 </w:t>
      </w:r>
      <w:r>
        <w:rPr>
          <w:rFonts w:ascii="宋体" w:eastAsia="宋体" w:hAnsi="宋体" w:cs="Times New Roman" w:hint="eastAsia"/>
          <w:sz w:val="24"/>
          <w:szCs w:val="24"/>
        </w:rPr>
        <w:t>M</w:t>
      </w:r>
      <w:r>
        <w:rPr>
          <w:rFonts w:ascii="宋体" w:eastAsia="宋体" w:hAnsi="宋体" w:cs="Times New Roman" w:hint="eastAsia"/>
          <w:sz w:val="24"/>
          <w:szCs w:val="24"/>
        </w:rPr>
        <w:t>²，</w:t>
      </w:r>
      <w:r>
        <w:rPr>
          <w:rFonts w:ascii="宋体" w:eastAsia="宋体" w:hAnsi="宋体" w:cs="Times New Roman" w:hint="eastAsia"/>
          <w:sz w:val="24"/>
          <w:szCs w:val="24"/>
        </w:rPr>
        <w:t>4</w:t>
      </w:r>
      <w:r>
        <w:rPr>
          <w:rFonts w:ascii="宋体" w:eastAsia="宋体" w:hAnsi="宋体" w:cs="Times New Roman" w:hint="eastAsia"/>
          <w:sz w:val="24"/>
          <w:szCs w:val="24"/>
        </w:rPr>
        <w:t>层，地下</w:t>
      </w:r>
      <w:r>
        <w:rPr>
          <w:rFonts w:ascii="宋体" w:eastAsia="宋体" w:hAnsi="宋体" w:cs="Times New Roman" w:hint="eastAsia"/>
          <w:sz w:val="24"/>
          <w:szCs w:val="24"/>
        </w:rPr>
        <w:t>2</w:t>
      </w:r>
      <w:r>
        <w:rPr>
          <w:rFonts w:ascii="宋体" w:eastAsia="宋体" w:hAnsi="宋体" w:cs="Times New Roman" w:hint="eastAsia"/>
          <w:sz w:val="24"/>
          <w:szCs w:val="24"/>
        </w:rPr>
        <w:t>层车库。</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4.</w:t>
      </w:r>
      <w:proofErr w:type="gramStart"/>
      <w:r>
        <w:rPr>
          <w:rFonts w:ascii="宋体" w:eastAsia="宋体" w:hAnsi="宋体" w:cs="Times New Roman" w:hint="eastAsia"/>
          <w:sz w:val="24"/>
          <w:szCs w:val="24"/>
        </w:rPr>
        <w:t>肝病楼</w:t>
      </w:r>
      <w:proofErr w:type="gramEnd"/>
      <w:r>
        <w:rPr>
          <w:rFonts w:ascii="宋体" w:eastAsia="宋体" w:hAnsi="宋体" w:cs="Times New Roman" w:hint="eastAsia"/>
          <w:sz w:val="24"/>
          <w:szCs w:val="24"/>
        </w:rPr>
        <w:t>面积</w:t>
      </w:r>
      <w:r>
        <w:rPr>
          <w:rFonts w:ascii="宋体" w:eastAsia="宋体" w:hAnsi="宋体" w:cs="Times New Roman" w:hint="eastAsia"/>
          <w:sz w:val="24"/>
          <w:szCs w:val="24"/>
        </w:rPr>
        <w:t>21500 M</w:t>
      </w:r>
      <w:r>
        <w:rPr>
          <w:rFonts w:ascii="宋体" w:eastAsia="宋体" w:hAnsi="宋体" w:cs="Times New Roman" w:hint="eastAsia"/>
          <w:sz w:val="24"/>
          <w:szCs w:val="24"/>
        </w:rPr>
        <w:t>²，</w:t>
      </w:r>
      <w:r>
        <w:rPr>
          <w:rFonts w:ascii="宋体" w:eastAsia="宋体" w:hAnsi="宋体" w:cs="Times New Roman" w:hint="eastAsia"/>
          <w:sz w:val="24"/>
          <w:szCs w:val="24"/>
        </w:rPr>
        <w:t>10</w:t>
      </w:r>
      <w:r>
        <w:rPr>
          <w:rFonts w:ascii="宋体" w:eastAsia="宋体" w:hAnsi="宋体" w:cs="Times New Roman" w:hint="eastAsia"/>
          <w:sz w:val="24"/>
          <w:szCs w:val="24"/>
        </w:rPr>
        <w:t>层，</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层业务用房，</w:t>
      </w:r>
      <w:r>
        <w:rPr>
          <w:rFonts w:ascii="宋体" w:eastAsia="宋体" w:hAnsi="宋体" w:cs="Times New Roman" w:hint="eastAsia"/>
          <w:sz w:val="24"/>
          <w:szCs w:val="24"/>
        </w:rPr>
        <w:t>7</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楼是实验室。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全科楼面积</w:t>
      </w:r>
      <w:r>
        <w:rPr>
          <w:rFonts w:ascii="宋体" w:eastAsia="宋体" w:hAnsi="宋体" w:cs="Times New Roman" w:hint="eastAsia"/>
          <w:sz w:val="24"/>
          <w:szCs w:val="24"/>
        </w:rPr>
        <w:t>14000 M</w:t>
      </w:r>
      <w:r>
        <w:rPr>
          <w:rFonts w:ascii="宋体" w:eastAsia="宋体" w:hAnsi="宋体" w:cs="Times New Roman" w:hint="eastAsia"/>
          <w:sz w:val="24"/>
          <w:szCs w:val="24"/>
        </w:rPr>
        <w:t>²，</w:t>
      </w:r>
      <w:r>
        <w:rPr>
          <w:rFonts w:ascii="宋体" w:eastAsia="宋体" w:hAnsi="宋体" w:cs="Times New Roman" w:hint="eastAsia"/>
          <w:sz w:val="24"/>
          <w:szCs w:val="24"/>
        </w:rPr>
        <w:t>14</w:t>
      </w:r>
      <w:r>
        <w:rPr>
          <w:rFonts w:ascii="宋体" w:eastAsia="宋体" w:hAnsi="宋体" w:cs="Times New Roman" w:hint="eastAsia"/>
          <w:sz w:val="24"/>
          <w:szCs w:val="24"/>
        </w:rPr>
        <w:t>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配套楼</w:t>
      </w:r>
      <w:r>
        <w:rPr>
          <w:rFonts w:ascii="宋体" w:eastAsia="宋体" w:hAnsi="宋体" w:cs="Times New Roman" w:hint="eastAsia"/>
          <w:sz w:val="24"/>
          <w:szCs w:val="24"/>
        </w:rPr>
        <w:t>53</w:t>
      </w:r>
      <w:r>
        <w:rPr>
          <w:rFonts w:ascii="宋体" w:eastAsia="宋体" w:hAnsi="宋体" w:cs="Times New Roman" w:hint="eastAsia"/>
          <w:sz w:val="24"/>
          <w:szCs w:val="24"/>
        </w:rPr>
        <w:t>2</w:t>
      </w:r>
      <w:r>
        <w:rPr>
          <w:rFonts w:ascii="宋体" w:eastAsia="宋体" w:hAnsi="宋体" w:cs="Times New Roman" w:hint="eastAsia"/>
          <w:sz w:val="24"/>
          <w:szCs w:val="24"/>
        </w:rPr>
        <w:t>00M</w:t>
      </w:r>
      <w:r>
        <w:rPr>
          <w:rFonts w:ascii="宋体" w:eastAsia="宋体" w:hAnsi="宋体" w:cs="Times New Roman" w:hint="eastAsia"/>
          <w:sz w:val="24"/>
          <w:szCs w:val="24"/>
        </w:rPr>
        <w:t>²，</w:t>
      </w:r>
      <w:r>
        <w:rPr>
          <w:rFonts w:ascii="宋体" w:eastAsia="宋体" w:hAnsi="宋体" w:cs="Times New Roman" w:hint="eastAsia"/>
          <w:sz w:val="24"/>
          <w:szCs w:val="24"/>
        </w:rPr>
        <w:t>18</w:t>
      </w:r>
      <w:r>
        <w:rPr>
          <w:rFonts w:ascii="宋体" w:eastAsia="宋体" w:hAnsi="宋体" w:cs="Times New Roman" w:hint="eastAsia"/>
          <w:sz w:val="24"/>
          <w:szCs w:val="24"/>
        </w:rPr>
        <w:t>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标准车位</w:t>
      </w:r>
      <w:r>
        <w:rPr>
          <w:rFonts w:ascii="宋体" w:eastAsia="宋体" w:hAnsi="宋体" w:cs="Times New Roman" w:hint="eastAsia"/>
          <w:sz w:val="24"/>
          <w:szCs w:val="24"/>
        </w:rPr>
        <w:t>1700</w:t>
      </w:r>
      <w:r>
        <w:rPr>
          <w:rFonts w:ascii="宋体" w:eastAsia="宋体" w:hAnsi="宋体" w:cs="Times New Roman" w:hint="eastAsia"/>
          <w:sz w:val="24"/>
          <w:szCs w:val="24"/>
        </w:rPr>
        <w:t>个左右。</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p>
    <w:p w:rsidR="00225F5F" w:rsidRDefault="00685CF7">
      <w:pPr>
        <w:spacing w:line="400" w:lineRule="exact"/>
        <w:ind w:firstLineChars="100" w:firstLine="240"/>
        <w:outlineLvl w:val="2"/>
        <w:rPr>
          <w:rFonts w:ascii="宋体" w:eastAsia="宋体" w:hAnsi="宋体" w:cs="Times New Roman"/>
          <w:sz w:val="24"/>
          <w:szCs w:val="24"/>
        </w:rPr>
      </w:pPr>
      <w:r>
        <w:rPr>
          <w:rFonts w:ascii="宋体" w:eastAsia="宋体" w:hAnsi="宋体" w:cs="Times New Roman" w:hint="eastAsia"/>
          <w:sz w:val="24"/>
          <w:szCs w:val="24"/>
        </w:rPr>
        <w:t>（二）服务内容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本次采购的服务内容包括但不限于为重庆医科大学附属第二医院江南院区的环境卫生保洁（室内、室外）；辅医（含电梯驾驶、会务服务、门诊引导）；工</w:t>
      </w:r>
      <w:r>
        <w:rPr>
          <w:rFonts w:ascii="宋体" w:eastAsia="宋体" w:hAnsi="宋体" w:cs="Times New Roman" w:hint="eastAsia"/>
          <w:sz w:val="24"/>
          <w:szCs w:val="24"/>
        </w:rPr>
        <w:lastRenderedPageBreak/>
        <w:t>程设备运行与维护管理（含供电系统、给排水系统、电梯、医用气体系统、弱电系统、空调系统、工程维修、轨道物流、巡查保养等）；实验室辅助；一站式服务中心接线服务。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保洁</w:t>
      </w:r>
      <w:r>
        <w:rPr>
          <w:rFonts w:ascii="宋体" w:eastAsia="宋体" w:hAnsi="宋体" w:cs="Times New Roman" w:hint="eastAsia"/>
          <w:sz w:val="24"/>
          <w:szCs w:val="24"/>
        </w:rPr>
        <w:tab/>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hint="eastAsia"/>
          <w:sz w:val="24"/>
          <w:szCs w:val="24"/>
        </w:rPr>
        <w:t>服务范围：重</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附二院江南院区综合楼、肝病感染楼、科教楼、全科楼、配套楼、垃圾暂存间、楼外公共区域（含广场、道路</w:t>
      </w:r>
      <w:proofErr w:type="gramStart"/>
      <w:r>
        <w:rPr>
          <w:rFonts w:ascii="宋体" w:eastAsia="宋体" w:hAnsi="宋体" w:cs="Times New Roman" w:hint="eastAsia"/>
          <w:sz w:val="24"/>
          <w:szCs w:val="24"/>
        </w:rPr>
        <w:t>及梯步</w:t>
      </w:r>
      <w:proofErr w:type="gramEnd"/>
      <w:r>
        <w:rPr>
          <w:rFonts w:ascii="宋体" w:eastAsia="宋体" w:hAnsi="宋体" w:cs="Times New Roman" w:hint="eastAsia"/>
          <w:sz w:val="24"/>
          <w:szCs w:val="24"/>
        </w:rPr>
        <w:t>等）及相关附属设施（标识标牌、路灯、文化石、岗亭等）等区域。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hint="eastAsia"/>
          <w:sz w:val="24"/>
          <w:szCs w:val="24"/>
        </w:rPr>
        <w:t>服务内容：</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）清洁卫生：服务范围内天、地、墙的清洁卫生。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）垃圾收集和运送：医疗、生活垃圾的清运及暂存间管理。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）保养：病房地面养护：</w:t>
      </w:r>
      <w:r>
        <w:rPr>
          <w:rFonts w:ascii="宋体" w:eastAsia="宋体" w:hAnsi="宋体" w:cs="Times New Roman" w:hint="eastAsia"/>
          <w:sz w:val="24"/>
          <w:szCs w:val="24"/>
        </w:rPr>
        <w:t>PVC</w:t>
      </w:r>
      <w:r>
        <w:rPr>
          <w:rFonts w:ascii="宋体" w:eastAsia="宋体" w:hAnsi="宋体" w:cs="Times New Roman" w:hint="eastAsia"/>
          <w:sz w:val="24"/>
          <w:szCs w:val="24"/>
        </w:rPr>
        <w:t>地面</w:t>
      </w:r>
      <w:r>
        <w:rPr>
          <w:rFonts w:ascii="宋体" w:eastAsia="宋体" w:hAnsi="宋体" w:cs="Times New Roman" w:hint="eastAsia"/>
          <w:sz w:val="24"/>
          <w:szCs w:val="24"/>
        </w:rPr>
        <w:t>/</w:t>
      </w:r>
      <w:r>
        <w:rPr>
          <w:rFonts w:ascii="宋体" w:eastAsia="宋体" w:hAnsi="宋体" w:cs="Times New Roman" w:hint="eastAsia"/>
          <w:sz w:val="24"/>
          <w:szCs w:val="24"/>
        </w:rPr>
        <w:t>橡胶</w:t>
      </w:r>
      <w:r>
        <w:rPr>
          <w:rFonts w:ascii="宋体" w:eastAsia="宋体" w:hAnsi="宋体" w:cs="Times New Roman" w:hint="eastAsia"/>
          <w:sz w:val="24"/>
          <w:szCs w:val="24"/>
        </w:rPr>
        <w:t>/</w:t>
      </w:r>
      <w:r>
        <w:rPr>
          <w:rFonts w:ascii="宋体" w:eastAsia="宋体" w:hAnsi="宋体" w:cs="Times New Roman" w:hint="eastAsia"/>
          <w:sz w:val="24"/>
          <w:szCs w:val="24"/>
        </w:rPr>
        <w:t>水磨石地板</w:t>
      </w:r>
      <w:r>
        <w:rPr>
          <w:rFonts w:ascii="宋体" w:eastAsia="宋体" w:hAnsi="宋体" w:cs="Times New Roman" w:hint="eastAsia"/>
          <w:sz w:val="24"/>
          <w:szCs w:val="24"/>
        </w:rPr>
        <w:t>/</w:t>
      </w:r>
      <w:r>
        <w:rPr>
          <w:rFonts w:ascii="宋体" w:eastAsia="宋体" w:hAnsi="宋体" w:cs="Times New Roman" w:hint="eastAsia"/>
          <w:sz w:val="24"/>
          <w:szCs w:val="24"/>
        </w:rPr>
        <w:t>大理石晶面处理</w:t>
      </w:r>
      <w:r>
        <w:rPr>
          <w:rFonts w:ascii="宋体" w:eastAsia="宋体" w:hAnsi="宋体" w:cs="Times New Roman" w:hint="eastAsia"/>
          <w:sz w:val="24"/>
          <w:szCs w:val="24"/>
        </w:rPr>
        <w:t>/</w:t>
      </w:r>
      <w:r>
        <w:rPr>
          <w:rFonts w:ascii="宋体" w:eastAsia="宋体" w:hAnsi="宋体" w:cs="Times New Roman" w:hint="eastAsia"/>
          <w:sz w:val="24"/>
          <w:szCs w:val="24"/>
        </w:rPr>
        <w:t>各类地面的养护，按照采购人需要定期进行抛光打蜡、喷磨、刷洗、补蜡、集中清洗消毒，定期抛光打蜡（半年一次）。公共区域地面：地胶地面、橡胶地面、水磨石地面、大理石晶面处理及各类地面的养护，定期抛光打蜡（每季度一次）、喷磨、刷洗、补蜡、集中清洗消毒。电梯轿厢及电梯门保养。其他保养。</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）消毒杀菌，</w:t>
      </w:r>
      <w:proofErr w:type="gramStart"/>
      <w:r>
        <w:rPr>
          <w:rFonts w:ascii="宋体" w:eastAsia="宋体" w:hAnsi="宋体" w:cs="Times New Roman" w:hint="eastAsia"/>
          <w:sz w:val="24"/>
          <w:szCs w:val="24"/>
        </w:rPr>
        <w:t>含终末端</w:t>
      </w:r>
      <w:proofErr w:type="gramEnd"/>
      <w:r>
        <w:rPr>
          <w:rFonts w:ascii="宋体" w:eastAsia="宋体" w:hAnsi="宋体" w:cs="Times New Roman" w:hint="eastAsia"/>
          <w:sz w:val="24"/>
          <w:szCs w:val="24"/>
        </w:rPr>
        <w:t>消毒杀菌。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）清洁用品的清洗</w:t>
      </w:r>
      <w:r>
        <w:rPr>
          <w:rFonts w:ascii="宋体" w:eastAsia="宋体" w:hAnsi="宋体" w:cs="Times New Roman" w:hint="eastAsia"/>
          <w:sz w:val="24"/>
          <w:szCs w:val="24"/>
        </w:rPr>
        <w:t>、消毒。</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）提供合格的防护用品。</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）应急保洁和消杀。</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）医院安排的其他配合工作。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辅医</w:t>
      </w:r>
      <w:r>
        <w:rPr>
          <w:rFonts w:ascii="宋体" w:eastAsia="宋体" w:hAnsi="宋体" w:cs="Times New Roman" w:hint="eastAsia"/>
          <w:kern w:val="0"/>
          <w:sz w:val="24"/>
          <w:szCs w:val="24"/>
        </w:rPr>
        <w:t>（含电梯驾驶、会务服务、门诊引导）</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2.1</w:t>
      </w:r>
      <w:r>
        <w:rPr>
          <w:rFonts w:ascii="宋体" w:eastAsia="宋体" w:hAnsi="宋体" w:cs="Times New Roman" w:hint="eastAsia"/>
          <w:sz w:val="24"/>
          <w:szCs w:val="24"/>
        </w:rPr>
        <w:t>服务范围：负责院内医疗电梯运行巡查及病人转运电梯值守，以及其他客梯秩序维护。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服务内容：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2.2.1</w:t>
      </w:r>
      <w:r>
        <w:rPr>
          <w:rFonts w:ascii="宋体" w:eastAsia="宋体" w:hAnsi="宋体" w:cs="Times New Roman" w:hint="eastAsia"/>
          <w:sz w:val="24"/>
          <w:szCs w:val="24"/>
        </w:rPr>
        <w:t>电梯驾驶</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）负责院内电梯运行巡查及病人转运电梯值守。</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）负责配合完成电梯年检。</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）督促</w:t>
      </w:r>
      <w:proofErr w:type="gramStart"/>
      <w:r>
        <w:rPr>
          <w:rFonts w:ascii="宋体" w:eastAsia="宋体" w:hAnsi="宋体" w:cs="Times New Roman" w:hint="eastAsia"/>
          <w:sz w:val="24"/>
          <w:szCs w:val="24"/>
        </w:rPr>
        <w:t>电梯维保公司完成维保合同</w:t>
      </w:r>
      <w:proofErr w:type="gramEnd"/>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）协助电梯困人施救。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）项目必须至少配备一名持有电梯安全管理员证的人员。（提供证书复印件）</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）协助来院人员引导、</w:t>
      </w:r>
      <w:proofErr w:type="gramStart"/>
      <w:r>
        <w:rPr>
          <w:rFonts w:ascii="宋体" w:eastAsia="宋体" w:hAnsi="宋体" w:cs="Times New Roman" w:hint="eastAsia"/>
          <w:sz w:val="24"/>
          <w:szCs w:val="24"/>
        </w:rPr>
        <w:t>院感防控</w:t>
      </w:r>
      <w:proofErr w:type="gramEnd"/>
      <w:r>
        <w:rPr>
          <w:rFonts w:ascii="宋体" w:eastAsia="宋体" w:hAnsi="宋体" w:cs="Times New Roman" w:hint="eastAsia"/>
          <w:sz w:val="24"/>
          <w:szCs w:val="24"/>
        </w:rPr>
        <w:t>或其他院方交办的工作。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2.2.2</w:t>
      </w:r>
      <w:r>
        <w:rPr>
          <w:rFonts w:ascii="宋体" w:eastAsia="宋体" w:hAnsi="宋体" w:cs="Times New Roman" w:hint="eastAsia"/>
          <w:sz w:val="24"/>
          <w:szCs w:val="24"/>
        </w:rPr>
        <w:t>会务服务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）配合院方相关部门完成会议前准备工作。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2</w:t>
      </w:r>
      <w:r>
        <w:rPr>
          <w:rFonts w:ascii="宋体" w:eastAsia="宋体" w:hAnsi="宋体" w:cs="Times New Roman" w:hint="eastAsia"/>
          <w:sz w:val="24"/>
          <w:szCs w:val="24"/>
        </w:rPr>
        <w:t>）</w:t>
      </w:r>
      <w:r>
        <w:rPr>
          <w:rFonts w:ascii="宋体" w:eastAsia="宋体" w:hAnsi="宋体" w:cs="Times New Roman" w:hint="eastAsia"/>
          <w:sz w:val="24"/>
          <w:szCs w:val="24"/>
        </w:rPr>
        <w:t>做好</w:t>
      </w:r>
      <w:r>
        <w:rPr>
          <w:rFonts w:ascii="宋体" w:eastAsia="宋体" w:hAnsi="宋体" w:cs="Times New Roman" w:hint="eastAsia"/>
          <w:sz w:val="24"/>
          <w:szCs w:val="24"/>
        </w:rPr>
        <w:t>会议</w:t>
      </w:r>
      <w:r>
        <w:rPr>
          <w:rFonts w:ascii="宋体" w:eastAsia="宋体" w:hAnsi="宋体" w:cs="Times New Roman" w:hint="eastAsia"/>
          <w:sz w:val="24"/>
          <w:szCs w:val="24"/>
        </w:rPr>
        <w:t>期间各种服务工作；</w:t>
      </w:r>
      <w:r>
        <w:rPr>
          <w:rFonts w:ascii="宋体" w:eastAsia="宋体" w:hAnsi="宋体" w:cs="Times New Roman" w:hint="eastAsia"/>
          <w:sz w:val="24"/>
          <w:szCs w:val="24"/>
        </w:rPr>
        <w:t>解答与会人员的一般咨询。</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）保持会议室内及公共区域的环境卫生，熟练掌握会议室各种会议设备的使用，做好设备日常维护，确保会议过程中各类设备正常运行</w:t>
      </w:r>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）根据会议的接待情况和与会人员的反馈信息，适时提出服务或工作改进意见。</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）完成医院交办的其它工作任务。</w:t>
      </w:r>
    </w:p>
    <w:p w:rsidR="00225F5F" w:rsidRDefault="00225F5F">
      <w:pPr>
        <w:spacing w:line="400" w:lineRule="exact"/>
        <w:ind w:firstLineChars="200" w:firstLine="480"/>
        <w:outlineLvl w:val="2"/>
        <w:rPr>
          <w:rFonts w:ascii="宋体" w:eastAsia="宋体" w:hAnsi="宋体" w:cs="Times New Roman"/>
          <w:sz w:val="24"/>
          <w:szCs w:val="24"/>
        </w:rPr>
      </w:pP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2.2.3</w:t>
      </w:r>
      <w:r>
        <w:rPr>
          <w:rFonts w:ascii="宋体" w:eastAsia="宋体" w:hAnsi="宋体" w:cs="Times New Roman" w:hint="eastAsia"/>
          <w:sz w:val="24"/>
          <w:szCs w:val="24"/>
        </w:rPr>
        <w:t>门诊引导</w:t>
      </w:r>
    </w:p>
    <w:p w:rsidR="00225F5F" w:rsidRDefault="00685CF7">
      <w:pPr>
        <w:spacing w:line="400" w:lineRule="exact"/>
        <w:ind w:firstLineChars="200" w:firstLine="480"/>
        <w:outlineLvl w:val="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）礼貌接待，主动询问，建立良好的第一印象。</w:t>
      </w:r>
    </w:p>
    <w:p w:rsidR="00225F5F" w:rsidRDefault="00685CF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）自助服务指导，引导患者优先选择合适的自助服务。</w:t>
      </w:r>
    </w:p>
    <w:p w:rsidR="00225F5F" w:rsidRDefault="00685CF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）楼层导诊与路径规划，为患者提供准确的就诊指引。</w:t>
      </w:r>
    </w:p>
    <w:p w:rsidR="00225F5F" w:rsidRDefault="00685CF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）特殊患者专项服务，确保就医过程便捷、舒适。</w:t>
      </w:r>
    </w:p>
    <w:p w:rsidR="00225F5F" w:rsidRDefault="00685CF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）就诊高峰时段，引导患者有序排队，维护就诊秩序。</w:t>
      </w:r>
    </w:p>
    <w:p w:rsidR="00225F5F" w:rsidRDefault="00225F5F">
      <w:pPr>
        <w:spacing w:line="400" w:lineRule="exact"/>
        <w:ind w:firstLineChars="200" w:firstLine="480"/>
        <w:outlineLvl w:val="2"/>
        <w:rPr>
          <w:rFonts w:ascii="宋体" w:eastAsia="宋体" w:hAnsi="宋体" w:cs="Times New Roman"/>
          <w:sz w:val="24"/>
          <w:szCs w:val="24"/>
        </w:rPr>
      </w:pP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工程设备运行与维护管理（含供电系统、给排水系统、电梯、医用气体系统、弱电系统、空调系统、工程维修、轨道物流系统等）</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hint="eastAsia"/>
          <w:sz w:val="24"/>
          <w:szCs w:val="24"/>
        </w:rPr>
        <w:t>供电系统：</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）按国家、地方或行业要求按时对高低压配电系统进行巡检，按规定登记运行数据，检查系统内设备的情况，发现隐患及时处理，不能及时解决的</w:t>
      </w:r>
      <w:r>
        <w:rPr>
          <w:rFonts w:ascii="宋体" w:eastAsia="宋体" w:hAnsi="宋体" w:cs="Times New Roman" w:hint="eastAsia"/>
          <w:sz w:val="24"/>
          <w:szCs w:val="24"/>
        </w:rPr>
        <w:t>5</w:t>
      </w:r>
      <w:r>
        <w:rPr>
          <w:rFonts w:ascii="宋体" w:eastAsia="宋体" w:hAnsi="宋体" w:cs="Times New Roman" w:hint="eastAsia"/>
          <w:sz w:val="24"/>
          <w:szCs w:val="24"/>
        </w:rPr>
        <w:t>分钟之内上报给医院相关职能部门。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）清洁高、低压配电室，保持干净整洁；做好配电室的防水、防潮、防火防鼠等工作。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）柴油发电机组的日常巡检。</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配合维保公司</w:t>
      </w:r>
      <w:proofErr w:type="gramEnd"/>
      <w:r>
        <w:rPr>
          <w:rFonts w:ascii="宋体" w:eastAsia="宋体" w:hAnsi="宋体" w:cs="Times New Roman" w:hint="eastAsia"/>
          <w:sz w:val="24"/>
          <w:szCs w:val="24"/>
        </w:rPr>
        <w:t>进行柴油发电机组的保养及定期带载测试。</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）对低压配电柜及楼层配电箱进行日常巡查和定期保养。</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）专用开闭所、配电房的日常值守，并根据需求进行规范操作。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）应急处置突发事件和设备故障，最大限度降低停电时间</w:t>
      </w:r>
      <w:r>
        <w:rPr>
          <w:rFonts w:ascii="宋体" w:eastAsia="宋体" w:hAnsi="宋体" w:cs="Times New Roman" w:hint="eastAsia"/>
          <w:sz w:val="24"/>
          <w:szCs w:val="24"/>
        </w:rPr>
        <w:t>，确保配电设备的正常运行。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）负责备用电源（</w:t>
      </w:r>
      <w:r>
        <w:rPr>
          <w:rFonts w:ascii="宋体" w:eastAsia="宋体" w:hAnsi="宋体" w:cs="Times New Roman" w:hint="eastAsia"/>
          <w:sz w:val="24"/>
          <w:szCs w:val="24"/>
        </w:rPr>
        <w:t>UPS</w:t>
      </w:r>
      <w:r>
        <w:rPr>
          <w:rFonts w:ascii="宋体" w:eastAsia="宋体" w:hAnsi="宋体" w:cs="Times New Roman" w:hint="eastAsia"/>
          <w:sz w:val="24"/>
          <w:szCs w:val="24"/>
        </w:rPr>
        <w:t>）日常巡查，发现隐患及时处理，不能及时解决的立即上报给上级领导、医院，并做好记录。</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）配合高压代</w:t>
      </w:r>
      <w:proofErr w:type="gramStart"/>
      <w:r>
        <w:rPr>
          <w:rFonts w:ascii="宋体" w:eastAsia="宋体" w:hAnsi="宋体" w:cs="Times New Roman" w:hint="eastAsia"/>
          <w:sz w:val="24"/>
          <w:szCs w:val="24"/>
        </w:rPr>
        <w:t>维单位</w:t>
      </w:r>
      <w:proofErr w:type="gramEnd"/>
      <w:r>
        <w:rPr>
          <w:rFonts w:ascii="宋体" w:eastAsia="宋体" w:hAnsi="宋体" w:cs="Times New Roman" w:hint="eastAsia"/>
          <w:sz w:val="24"/>
          <w:szCs w:val="24"/>
        </w:rPr>
        <w:t>进行预防性测试。</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）对强电线路及末端照明插座进行定期巡检，发现隐患应及时排除。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）配电系统的日常维修工作，要求安全、高效。（专用开闭所、配电房设备的维修由代</w:t>
      </w:r>
      <w:proofErr w:type="gramStart"/>
      <w:r>
        <w:rPr>
          <w:rFonts w:ascii="宋体" w:eastAsia="宋体" w:hAnsi="宋体" w:cs="Times New Roman" w:hint="eastAsia"/>
          <w:sz w:val="24"/>
          <w:szCs w:val="24"/>
        </w:rPr>
        <w:t>维单位</w:t>
      </w:r>
      <w:proofErr w:type="gramEnd"/>
      <w:r>
        <w:rPr>
          <w:rFonts w:ascii="宋体" w:eastAsia="宋体" w:hAnsi="宋体" w:cs="Times New Roman" w:hint="eastAsia"/>
          <w:sz w:val="24"/>
          <w:szCs w:val="24"/>
        </w:rPr>
        <w:t>负责）</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12</w:t>
      </w:r>
      <w:r>
        <w:rPr>
          <w:rFonts w:ascii="宋体" w:eastAsia="宋体" w:hAnsi="宋体" w:cs="Times New Roman" w:hint="eastAsia"/>
          <w:sz w:val="24"/>
          <w:szCs w:val="24"/>
        </w:rPr>
        <w:t>）根据科室要求，进行配电系统的小批量简单安装、改造（不含材料）。</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3.2</w:t>
      </w:r>
      <w:r>
        <w:rPr>
          <w:rFonts w:ascii="宋体" w:eastAsia="宋体" w:hAnsi="宋体" w:cs="Times New Roman" w:hint="eastAsia"/>
          <w:sz w:val="24"/>
          <w:szCs w:val="24"/>
        </w:rPr>
        <w:t>给排水系统：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）给排水系统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按国家、地方或行业要求按时巡检生活水泵房，按规定抄记运行数据，对各类设备进行点检，发现隐患及时处理。详细检查内容：检查生活水泵是否运行正常、控制柜运行情况、溢流口有无保护、生活水箱加锁情况、管道阀门有无渗漏、排水设备、机房卫生情况等。保证水泵正常运转，</w:t>
      </w:r>
      <w:r>
        <w:rPr>
          <w:rFonts w:ascii="宋体" w:eastAsia="宋体" w:hAnsi="宋体" w:cs="Times New Roman" w:hint="eastAsia"/>
          <w:sz w:val="24"/>
          <w:szCs w:val="24"/>
        </w:rPr>
        <w:t>24</w:t>
      </w:r>
      <w:r>
        <w:rPr>
          <w:rFonts w:ascii="宋体" w:eastAsia="宋体" w:hAnsi="宋体" w:cs="Times New Roman" w:hint="eastAsia"/>
          <w:sz w:val="24"/>
          <w:szCs w:val="24"/>
        </w:rPr>
        <w:t>小时供水有保障。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②负责所有洁具水龙头、阀门、高压软管、洗手盆、冲水阀等给排水设备设施的巡检、维护、维修。（对口职能部门：房管科）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③负责所有给水、排水管网的巡检、日常维护维修。（对口职能部门：房管科）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④负责屋面排水口污泥的清理。（对口职能部门：房管科</w:t>
      </w:r>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⑤负排水沟渠、管道污泥的清理及疏通。（对口职能部门：房管科）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⑥负责集水坑设备及其他所有给排水管到泵的巡检维护。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⑦负责配合二次供水设施清洗消毒单位对二次水箱每季度的清洗和水质监测，配合人员需经卫生知识培训和健康检查，取得体检合格证。（二次供水设施清洗消毒单位费用由采购人支付）。</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）生活热水系统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①负责热水系统设备的日常操作。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②配合维保单位进行维护维修工作。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③系统内管道、阀门的检查和维护维修工作。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④配合特种设备检测研究院对压力锅炉的检验。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3.3</w:t>
      </w:r>
      <w:r>
        <w:rPr>
          <w:rFonts w:ascii="宋体" w:eastAsia="宋体" w:hAnsi="宋体" w:cs="Times New Roman" w:hint="eastAsia"/>
          <w:sz w:val="24"/>
          <w:szCs w:val="24"/>
        </w:rPr>
        <w:t>电梯</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）负责院内电梯运行巡查及病人转运电梯值</w:t>
      </w:r>
      <w:r>
        <w:rPr>
          <w:rFonts w:ascii="宋体" w:eastAsia="宋体" w:hAnsi="宋体" w:cs="Times New Roman" w:hint="eastAsia"/>
          <w:sz w:val="24"/>
          <w:szCs w:val="24"/>
        </w:rPr>
        <w:t>守。（病人转运及电梯值守对口职能部门：房管科）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）配合维保单位完成电梯日常管理和年检工作。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）配合电梯困人施救。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3.4</w:t>
      </w:r>
      <w:r>
        <w:rPr>
          <w:rFonts w:ascii="宋体" w:eastAsia="宋体" w:hAnsi="宋体" w:cs="Times New Roman" w:hint="eastAsia"/>
          <w:sz w:val="24"/>
          <w:szCs w:val="24"/>
        </w:rPr>
        <w:t>医用气体系统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）按国家、地方或行业要求按时巡检正压、负压、中心供氧及其他</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气机房，对各类设备进行点检记录，发现隐患及时处理。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）负责各类</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气站房的日常值守和设备运行管理。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）配合维保单位进行设备检修工作。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）负责液氧的接收、液氧站安全巡检、监督管理，及配合维（质）保公司完成应急处置。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）负责各类瓶装气体、汇流排的安全储运、收发、巡检管理，及配合维</w:t>
      </w:r>
      <w:r>
        <w:rPr>
          <w:rFonts w:ascii="宋体" w:eastAsia="宋体" w:hAnsi="宋体" w:cs="Times New Roman" w:hint="eastAsia"/>
          <w:sz w:val="24"/>
          <w:szCs w:val="24"/>
        </w:rPr>
        <w:lastRenderedPageBreak/>
        <w:t>（质）保公司完成应急处置。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）负责各类</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气管道、二级减压箱、设备带等设备的日常巡检及简单故障处理。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3.5</w:t>
      </w:r>
      <w:r>
        <w:rPr>
          <w:rFonts w:ascii="宋体" w:eastAsia="宋体" w:hAnsi="宋体" w:cs="Times New Roman" w:hint="eastAsia"/>
          <w:sz w:val="24"/>
          <w:szCs w:val="24"/>
        </w:rPr>
        <w:t>弱电系统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）配合医院层面的会议室设施设备日常管理。（对口职能部门：院办）</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）负责智能楼宇系统</w:t>
      </w:r>
      <w:r>
        <w:rPr>
          <w:rFonts w:ascii="宋体" w:eastAsia="宋体" w:hAnsi="宋体" w:cs="Times New Roman" w:hint="eastAsia"/>
          <w:sz w:val="24"/>
          <w:szCs w:val="24"/>
        </w:rPr>
        <w:t>(</w:t>
      </w:r>
      <w:r>
        <w:rPr>
          <w:rFonts w:ascii="宋体" w:eastAsia="宋体" w:hAnsi="宋体" w:cs="Times New Roman" w:hint="eastAsia"/>
          <w:sz w:val="24"/>
          <w:szCs w:val="24"/>
        </w:rPr>
        <w:t>含监测系统</w:t>
      </w:r>
      <w:r>
        <w:rPr>
          <w:rFonts w:ascii="宋体" w:eastAsia="宋体" w:hAnsi="宋体" w:cs="Times New Roman" w:hint="eastAsia"/>
          <w:sz w:val="24"/>
          <w:szCs w:val="24"/>
        </w:rPr>
        <w:t>)</w:t>
      </w:r>
      <w:r>
        <w:rPr>
          <w:rFonts w:ascii="宋体" w:eastAsia="宋体" w:hAnsi="宋体" w:cs="Times New Roman" w:hint="eastAsia"/>
          <w:sz w:val="24"/>
          <w:szCs w:val="24"/>
        </w:rPr>
        <w:t>的操作和日常管理，并形成记录。</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）配合医院</w:t>
      </w:r>
      <w:proofErr w:type="gramStart"/>
      <w:r>
        <w:rPr>
          <w:rFonts w:ascii="宋体" w:eastAsia="宋体" w:hAnsi="宋体" w:cs="Times New Roman" w:hint="eastAsia"/>
          <w:sz w:val="24"/>
          <w:szCs w:val="24"/>
        </w:rPr>
        <w:t>对维保公司</w:t>
      </w:r>
      <w:proofErr w:type="gramEnd"/>
      <w:r>
        <w:rPr>
          <w:rFonts w:ascii="宋体" w:eastAsia="宋体" w:hAnsi="宋体" w:cs="Times New Roman" w:hint="eastAsia"/>
          <w:sz w:val="24"/>
          <w:szCs w:val="24"/>
        </w:rPr>
        <w:t>进行监管。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）配合医院对运营</w:t>
      </w:r>
      <w:proofErr w:type="gramStart"/>
      <w:r>
        <w:rPr>
          <w:rFonts w:ascii="宋体" w:eastAsia="宋体" w:hAnsi="宋体" w:cs="Times New Roman" w:hint="eastAsia"/>
          <w:sz w:val="24"/>
          <w:szCs w:val="24"/>
        </w:rPr>
        <w:t>商设备</w:t>
      </w:r>
      <w:proofErr w:type="gramEnd"/>
      <w:r>
        <w:rPr>
          <w:rFonts w:ascii="宋体" w:eastAsia="宋体" w:hAnsi="宋体" w:cs="Times New Roman" w:hint="eastAsia"/>
          <w:sz w:val="24"/>
          <w:szCs w:val="24"/>
        </w:rPr>
        <w:t>状况进行督查。</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3.6</w:t>
      </w:r>
      <w:r>
        <w:rPr>
          <w:rFonts w:ascii="宋体" w:eastAsia="宋体" w:hAnsi="宋体" w:cs="Times New Roman" w:hint="eastAsia"/>
          <w:sz w:val="24"/>
          <w:szCs w:val="24"/>
        </w:rPr>
        <w:t>空调系统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）中央空调</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①按国家、地方或行业要求按时巡检中央空调机房和末端空调设备，按规定抄记运行数据，对各类设备进行点检，发现隐患及时通知</w:t>
      </w:r>
      <w:proofErr w:type="gramStart"/>
      <w:r>
        <w:rPr>
          <w:rFonts w:ascii="宋体" w:eastAsia="宋体" w:hAnsi="宋体" w:cs="Times New Roman" w:hint="eastAsia"/>
          <w:sz w:val="24"/>
          <w:szCs w:val="24"/>
        </w:rPr>
        <w:t>中央空调维保公司</w:t>
      </w:r>
      <w:proofErr w:type="gramEnd"/>
      <w:r>
        <w:rPr>
          <w:rFonts w:ascii="宋体" w:eastAsia="宋体" w:hAnsi="宋体" w:cs="Times New Roman" w:hint="eastAsia"/>
          <w:sz w:val="24"/>
          <w:szCs w:val="24"/>
        </w:rPr>
        <w:t>或质保公司处理，并及时上报；依据负荷及时调节机组运行台数达到节能运行；开关空调设备；按照要求进行空调季节转换。</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②完成中央空调远程控制软件的操作管理，及时对软件提供的异常信息进行确认，并按照要求进行处理。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③配合维保单位进行设备操作和维护维修工作。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）净化空调系统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①按国家、地方或行业及院方要求按时巡查净化设备机房、空调外机，按规定记录净化机组控制器、各种表具、仪器运行数据</w:t>
      </w:r>
      <w:r>
        <w:rPr>
          <w:rFonts w:ascii="宋体" w:eastAsia="宋体" w:hAnsi="宋体" w:cs="Times New Roman" w:hint="eastAsia"/>
          <w:sz w:val="24"/>
          <w:szCs w:val="24"/>
        </w:rPr>
        <w:t>，对各类设备进行点检，发现隐患及时</w:t>
      </w:r>
      <w:proofErr w:type="gramStart"/>
      <w:r>
        <w:rPr>
          <w:rFonts w:ascii="宋体" w:eastAsia="宋体" w:hAnsi="宋体" w:cs="Times New Roman" w:hint="eastAsia"/>
          <w:sz w:val="24"/>
          <w:szCs w:val="24"/>
        </w:rPr>
        <w:t>通知维保公司</w:t>
      </w:r>
      <w:proofErr w:type="gramEnd"/>
      <w:r>
        <w:rPr>
          <w:rFonts w:ascii="宋体" w:eastAsia="宋体" w:hAnsi="宋体" w:cs="Times New Roman" w:hint="eastAsia"/>
          <w:sz w:val="24"/>
          <w:szCs w:val="24"/>
        </w:rPr>
        <w:t>或质保公司处理，并及时上报。</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②巡检时对手术室医用气体汇流排进行压力确认。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③巡检和处理净化区域净化空调</w:t>
      </w:r>
      <w:proofErr w:type="gramStart"/>
      <w:r>
        <w:rPr>
          <w:rFonts w:ascii="宋体" w:eastAsia="宋体" w:hAnsi="宋体" w:cs="Times New Roman" w:hint="eastAsia"/>
          <w:sz w:val="24"/>
          <w:szCs w:val="24"/>
        </w:rPr>
        <w:t>维保范围</w:t>
      </w:r>
      <w:proofErr w:type="gramEnd"/>
      <w:r>
        <w:rPr>
          <w:rFonts w:ascii="宋体" w:eastAsia="宋体" w:hAnsi="宋体" w:cs="Times New Roman" w:hint="eastAsia"/>
          <w:sz w:val="24"/>
          <w:szCs w:val="24"/>
        </w:rPr>
        <w:t>以外的设施设备；配合医院</w:t>
      </w:r>
      <w:proofErr w:type="gramStart"/>
      <w:r>
        <w:rPr>
          <w:rFonts w:ascii="宋体" w:eastAsia="宋体" w:hAnsi="宋体" w:cs="Times New Roman" w:hint="eastAsia"/>
          <w:sz w:val="24"/>
          <w:szCs w:val="24"/>
        </w:rPr>
        <w:t>督促维保公司</w:t>
      </w:r>
      <w:proofErr w:type="gramEnd"/>
      <w:r>
        <w:rPr>
          <w:rFonts w:ascii="宋体" w:eastAsia="宋体" w:hAnsi="宋体" w:cs="Times New Roman" w:hint="eastAsia"/>
          <w:sz w:val="24"/>
          <w:szCs w:val="24"/>
        </w:rPr>
        <w:t>完成合同内容。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3.7</w:t>
      </w:r>
      <w:r>
        <w:rPr>
          <w:rFonts w:ascii="宋体" w:eastAsia="宋体" w:hAnsi="宋体" w:cs="Times New Roman" w:hint="eastAsia"/>
          <w:sz w:val="24"/>
          <w:szCs w:val="24"/>
        </w:rPr>
        <w:t>工程维修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）负责监督质保期内建设装修单位落实工程整改及质保期外零星维修。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）负责日常水、电维修维护。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）负责窗帘轨道、木质家具维护和维修。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）负责临时插座、照明灯具及排风扇安装。</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）负责各种门及门的附属设施维护维修。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）巡检建筑物外墙面。</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）巡检建筑物屋面、屋面建筑、</w:t>
      </w:r>
      <w:r>
        <w:rPr>
          <w:rFonts w:ascii="宋体" w:eastAsia="宋体" w:hAnsi="宋体" w:cs="Times New Roman" w:hint="eastAsia"/>
          <w:sz w:val="24"/>
          <w:szCs w:val="24"/>
        </w:rPr>
        <w:t>屋面栏杆、外墙及广告牌等悬挂物、空调外机以及外围管道井、堡坎、沟道、花园等。</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）检修门、窗、卫浴设施等。</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9</w:t>
      </w:r>
      <w:r>
        <w:rPr>
          <w:rFonts w:ascii="宋体" w:eastAsia="宋体" w:hAnsi="宋体" w:cs="Times New Roman" w:hint="eastAsia"/>
          <w:sz w:val="24"/>
          <w:szCs w:val="24"/>
        </w:rPr>
        <w:t>）制订工作计划每年对室外管道，支撑用钢架及铁制栏杆进行防锈处理。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）负责给、排水系统的正常运行。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）室内区域防水破坏的修复（包括修复后的墙地面修复）。</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12</w:t>
      </w:r>
      <w:r>
        <w:rPr>
          <w:rFonts w:ascii="宋体" w:eastAsia="宋体" w:hAnsi="宋体" w:cs="Times New Roman" w:hint="eastAsia"/>
          <w:sz w:val="24"/>
          <w:szCs w:val="24"/>
        </w:rPr>
        <w:t>）负责全院水电工、土木、电焊、泥水、门、门锁、闭门器、防盗网、病房扶手、窗帘、护栏、玻璃、铝合金、窗户等设施设备的检查、维修与维护。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13</w:t>
      </w:r>
      <w:r>
        <w:rPr>
          <w:rFonts w:ascii="宋体" w:eastAsia="宋体" w:hAnsi="宋体" w:cs="Times New Roman" w:hint="eastAsia"/>
          <w:sz w:val="24"/>
          <w:szCs w:val="24"/>
        </w:rPr>
        <w:t>）一般性泥水工维护，如局部路面、广场砖、墙、地砖破损。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3.8</w:t>
      </w:r>
      <w:r>
        <w:rPr>
          <w:rFonts w:ascii="宋体" w:eastAsia="宋体" w:hAnsi="宋体" w:cs="Times New Roman" w:hint="eastAsia"/>
          <w:sz w:val="24"/>
          <w:szCs w:val="24"/>
        </w:rPr>
        <w:t>轨道物流</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负责轨道物流系统</w:t>
      </w:r>
      <w:r>
        <w:rPr>
          <w:rFonts w:ascii="宋体" w:eastAsia="宋体" w:hAnsi="宋体" w:cs="Times New Roman" w:hint="eastAsia"/>
          <w:sz w:val="24"/>
          <w:szCs w:val="24"/>
        </w:rPr>
        <w:t>的日常值守、设备运行管理及普通故障处理。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3.9</w:t>
      </w:r>
      <w:r>
        <w:rPr>
          <w:rFonts w:ascii="宋体" w:eastAsia="宋体" w:hAnsi="宋体" w:cs="Times New Roman" w:hint="eastAsia"/>
          <w:sz w:val="24"/>
          <w:szCs w:val="24"/>
        </w:rPr>
        <w:t>巡查保养</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）建立起以每日巡检、计划性定期保养</w:t>
      </w:r>
      <w:proofErr w:type="gramStart"/>
      <w:r>
        <w:rPr>
          <w:rFonts w:ascii="宋体" w:eastAsia="宋体" w:hAnsi="宋体" w:cs="Times New Roman" w:hint="eastAsia"/>
          <w:sz w:val="24"/>
          <w:szCs w:val="24"/>
        </w:rPr>
        <w:t>和维保公司</w:t>
      </w:r>
      <w:proofErr w:type="gramEnd"/>
      <w:r>
        <w:rPr>
          <w:rFonts w:ascii="宋体" w:eastAsia="宋体" w:hAnsi="宋体" w:cs="Times New Roman" w:hint="eastAsia"/>
          <w:sz w:val="24"/>
          <w:szCs w:val="24"/>
        </w:rPr>
        <w:t>的联合维护管理。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）对于在日常巡检过程中发现的设备和设施在运行过程中的事故苗头将及时通过自身和</w:t>
      </w:r>
      <w:proofErr w:type="gramStart"/>
      <w:r>
        <w:rPr>
          <w:rFonts w:ascii="宋体" w:eastAsia="宋体" w:hAnsi="宋体" w:cs="Times New Roman" w:hint="eastAsia"/>
          <w:sz w:val="24"/>
          <w:szCs w:val="24"/>
        </w:rPr>
        <w:t>联系维保公司</w:t>
      </w:r>
      <w:proofErr w:type="gramEnd"/>
      <w:r>
        <w:rPr>
          <w:rFonts w:ascii="宋体" w:eastAsia="宋体" w:hAnsi="宋体" w:cs="Times New Roman" w:hint="eastAsia"/>
          <w:sz w:val="24"/>
          <w:szCs w:val="24"/>
        </w:rPr>
        <w:t>提前解决。</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）技术性运行中断（如检修），应提前向院方管理部门提出预报和应急方案。事故和险情出现时第一时间告知院方。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）每月向院方报送运行及维护情况月报，并提出工作建议。</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实验室辅助：</w:t>
      </w:r>
      <w:r>
        <w:rPr>
          <w:rFonts w:ascii="宋体" w:eastAsia="宋体" w:hAnsi="宋体" w:cs="Times New Roman" w:hint="eastAsia"/>
          <w:sz w:val="24"/>
          <w:szCs w:val="24"/>
        </w:rPr>
        <w:t>中心笼具清洗</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）操作高压灭菌锅，负责笼具和防护服灭菌工作。</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）负责动物中心相关区域清洁工作；清洗防护服、实验服、</w:t>
      </w:r>
      <w:proofErr w:type="gramStart"/>
      <w:r>
        <w:rPr>
          <w:rFonts w:ascii="宋体" w:eastAsia="宋体" w:hAnsi="宋体" w:cs="Times New Roman" w:hint="eastAsia"/>
          <w:sz w:val="24"/>
          <w:szCs w:val="24"/>
        </w:rPr>
        <w:t>笼盒配件</w:t>
      </w:r>
      <w:proofErr w:type="gramEnd"/>
      <w:r>
        <w:rPr>
          <w:rFonts w:ascii="宋体" w:eastAsia="宋体" w:hAnsi="宋体" w:cs="Times New Roman" w:hint="eastAsia"/>
          <w:sz w:val="24"/>
          <w:szCs w:val="24"/>
        </w:rPr>
        <w:t>、拖鞋等。</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）负责更换笼具和饲喂动物。</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w:t>
      </w:r>
      <w:r>
        <w:rPr>
          <w:rFonts w:ascii="宋体" w:eastAsia="宋体" w:hAnsi="宋体" w:cs="Times New Roman" w:hint="eastAsia"/>
          <w:sz w:val="24"/>
          <w:szCs w:val="24"/>
        </w:rPr>
        <w:t>一站式服务中心接线服务</w:t>
      </w:r>
      <w:r>
        <w:rPr>
          <w:rFonts w:ascii="宋体" w:eastAsia="宋体" w:hAnsi="宋体" w:cs="Times New Roman" w:hint="eastAsia"/>
          <w:sz w:val="24"/>
          <w:szCs w:val="24"/>
        </w:rPr>
        <w:t xml:space="preserve"> </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24</w:t>
      </w:r>
      <w:r>
        <w:rPr>
          <w:rFonts w:ascii="宋体" w:eastAsia="宋体" w:hAnsi="宋体" w:cs="Times New Roman" w:hint="eastAsia"/>
          <w:sz w:val="24"/>
          <w:szCs w:val="24"/>
        </w:rPr>
        <w:t>小时接收江南和</w:t>
      </w:r>
      <w:proofErr w:type="gramStart"/>
      <w:r>
        <w:rPr>
          <w:rFonts w:ascii="宋体" w:eastAsia="宋体" w:hAnsi="宋体" w:cs="Times New Roman" w:hint="eastAsia"/>
          <w:sz w:val="24"/>
          <w:szCs w:val="24"/>
        </w:rPr>
        <w:t>渝中</w:t>
      </w:r>
      <w:proofErr w:type="gramEnd"/>
      <w:r>
        <w:rPr>
          <w:rFonts w:ascii="宋体" w:eastAsia="宋体" w:hAnsi="宋体" w:cs="Times New Roman" w:hint="eastAsia"/>
          <w:sz w:val="24"/>
          <w:szCs w:val="24"/>
        </w:rPr>
        <w:t>两个院区各部门各种形式的报修（电话报修、预约订单、</w:t>
      </w:r>
      <w:proofErr w:type="gramStart"/>
      <w:r>
        <w:rPr>
          <w:rFonts w:ascii="宋体" w:eastAsia="宋体" w:hAnsi="宋体" w:cs="Times New Roman" w:hint="eastAsia"/>
          <w:sz w:val="24"/>
          <w:szCs w:val="24"/>
        </w:rPr>
        <w:t>二维码报修</w:t>
      </w:r>
      <w:proofErr w:type="gramEnd"/>
      <w:r>
        <w:rPr>
          <w:rFonts w:ascii="宋体" w:eastAsia="宋体" w:hAnsi="宋体" w:cs="Times New Roman" w:hint="eastAsia"/>
          <w:sz w:val="24"/>
          <w:szCs w:val="24"/>
        </w:rPr>
        <w:t>等），做好工单记录，将工单派发给对应部门，协调解决后勤相关事务。同时兼顾各部门的投诉处理、紧急事件处理、满意度反馈等。收集并向各部门及时反馈现场情况，包括但不限于各类意见建议、投诉、工作进度、工作请求、应急保障等。能够对一般性专业问题直接做出解答或协调安排。</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）追踪和督促每项工</w:t>
      </w:r>
      <w:proofErr w:type="gramStart"/>
      <w:r>
        <w:rPr>
          <w:rFonts w:ascii="宋体" w:eastAsia="宋体" w:hAnsi="宋体" w:cs="Times New Roman" w:hint="eastAsia"/>
          <w:sz w:val="24"/>
          <w:szCs w:val="24"/>
        </w:rPr>
        <w:t>单完</w:t>
      </w:r>
      <w:r>
        <w:rPr>
          <w:rFonts w:ascii="宋体" w:eastAsia="宋体" w:hAnsi="宋体" w:cs="Times New Roman" w:hint="eastAsia"/>
          <w:sz w:val="24"/>
          <w:szCs w:val="24"/>
        </w:rPr>
        <w:t>成</w:t>
      </w:r>
      <w:proofErr w:type="gramEnd"/>
      <w:r>
        <w:rPr>
          <w:rFonts w:ascii="宋体" w:eastAsia="宋体" w:hAnsi="宋体" w:cs="Times New Roman" w:hint="eastAsia"/>
          <w:sz w:val="24"/>
          <w:szCs w:val="24"/>
        </w:rPr>
        <w:t>进度，不能及时处理的，及时通知来电部门，同时上报上级领导。及时汇总、统计各项信息，发现普通的信息异常情况，并上报相应部门。</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）将处理后的结果及时向来电部门反馈，对后勤各相关责任部门落实整改的情况登记存档。</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）充分利用信息化手段进行管理并及时更新。</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（三）</w:t>
      </w:r>
      <w:r>
        <w:rPr>
          <w:rFonts w:ascii="宋体" w:eastAsia="宋体" w:hAnsi="宋体" w:cs="Times New Roman" w:hint="eastAsia"/>
          <w:sz w:val="24"/>
          <w:szCs w:val="24"/>
        </w:rPr>
        <w:t>各项</w:t>
      </w:r>
      <w:proofErr w:type="gramStart"/>
      <w:r>
        <w:rPr>
          <w:rFonts w:ascii="宋体" w:eastAsia="宋体" w:hAnsi="宋体" w:cs="Times New Roman" w:hint="eastAsia"/>
          <w:sz w:val="24"/>
          <w:szCs w:val="24"/>
        </w:rPr>
        <w:t>目服务</w:t>
      </w:r>
      <w:proofErr w:type="gramEnd"/>
      <w:r>
        <w:rPr>
          <w:rFonts w:ascii="宋体" w:eastAsia="宋体" w:hAnsi="宋体" w:cs="Times New Roman" w:hint="eastAsia"/>
          <w:sz w:val="24"/>
          <w:szCs w:val="24"/>
        </w:rPr>
        <w:t>要求及标准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环境卫生保洁（室内、室外）服务要求：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1</w:t>
      </w:r>
      <w:r>
        <w:rPr>
          <w:rFonts w:ascii="宋体" w:eastAsia="宋体" w:hAnsi="宋体" w:cs="Times New Roman" w:hint="eastAsia"/>
          <w:sz w:val="24"/>
          <w:szCs w:val="24"/>
        </w:rPr>
        <w:t>）负责江南医院的室内、室外清洁卫生。要求对环境保洁进行科学的划分，并且强调计划性，采用日常保洁和专项保洁相结合的方式。</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）按要求及时收集生活垃圾和医疗垃圾，并送到院内指定地点。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）按时巡视，每层从屋顶到墙壁到地板要做到干净、整洁，无蜘蛛丝，无纸屑、无烟头、痰迹；卫生间要清洁、干燥、无异味，绿化带内垃圾捡拾。病区提供</w:t>
      </w:r>
      <w:r>
        <w:rPr>
          <w:rFonts w:ascii="宋体" w:eastAsia="宋体" w:hAnsi="宋体" w:cs="Times New Roman" w:hint="eastAsia"/>
          <w:sz w:val="24"/>
          <w:szCs w:val="24"/>
        </w:rPr>
        <w:t>24</w:t>
      </w:r>
      <w:r>
        <w:rPr>
          <w:rFonts w:ascii="宋体" w:eastAsia="宋体" w:hAnsi="宋体" w:cs="Times New Roman" w:hint="eastAsia"/>
          <w:sz w:val="24"/>
          <w:szCs w:val="24"/>
        </w:rPr>
        <w:t>小时保洁，</w:t>
      </w:r>
      <w:r>
        <w:rPr>
          <w:rFonts w:ascii="宋体" w:eastAsia="宋体" w:hAnsi="宋体" w:cs="Times New Roman" w:hint="eastAsia"/>
          <w:sz w:val="24"/>
          <w:szCs w:val="24"/>
        </w:rPr>
        <w:t>17:00</w:t>
      </w:r>
      <w:r>
        <w:rPr>
          <w:rFonts w:ascii="宋体" w:eastAsia="宋体" w:hAnsi="宋体" w:cs="Times New Roman" w:hint="eastAsia"/>
          <w:sz w:val="24"/>
          <w:szCs w:val="24"/>
        </w:rPr>
        <w:t>至次日</w:t>
      </w:r>
      <w:r>
        <w:rPr>
          <w:rFonts w:ascii="宋体" w:eastAsia="宋体" w:hAnsi="宋体" w:cs="Times New Roman" w:hint="eastAsia"/>
          <w:sz w:val="24"/>
          <w:szCs w:val="24"/>
        </w:rPr>
        <w:t>8:00</w:t>
      </w:r>
      <w:r>
        <w:rPr>
          <w:rFonts w:ascii="宋体" w:eastAsia="宋体" w:hAnsi="宋体" w:cs="Times New Roman" w:hint="eastAsia"/>
          <w:sz w:val="24"/>
          <w:szCs w:val="24"/>
        </w:rPr>
        <w:t>则提供不少于</w:t>
      </w:r>
      <w:r>
        <w:rPr>
          <w:rFonts w:ascii="宋体" w:eastAsia="宋体" w:hAnsi="宋体" w:cs="Times New Roman" w:hint="eastAsia"/>
          <w:sz w:val="24"/>
          <w:szCs w:val="24"/>
        </w:rPr>
        <w:t>1</w:t>
      </w:r>
      <w:r>
        <w:rPr>
          <w:rFonts w:ascii="宋体" w:eastAsia="宋体" w:hAnsi="宋体" w:cs="Times New Roman" w:hint="eastAsia"/>
          <w:sz w:val="24"/>
          <w:szCs w:val="24"/>
        </w:rPr>
        <w:t>人的应急保洁服务。行政办公和门诊区域进行日常保洁。</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）为避免尘土飞扬，地面</w:t>
      </w:r>
      <w:proofErr w:type="gramStart"/>
      <w:r>
        <w:rPr>
          <w:rFonts w:ascii="宋体" w:eastAsia="宋体" w:hAnsi="宋体" w:cs="Times New Roman" w:hint="eastAsia"/>
          <w:sz w:val="24"/>
          <w:szCs w:val="24"/>
        </w:rPr>
        <w:t>干拖应使用尘推加牵尘剂</w:t>
      </w:r>
      <w:proofErr w:type="gramEnd"/>
      <w:r>
        <w:rPr>
          <w:rFonts w:ascii="宋体" w:eastAsia="宋体" w:hAnsi="宋体" w:cs="Times New Roman" w:hint="eastAsia"/>
          <w:sz w:val="24"/>
          <w:szCs w:val="24"/>
        </w:rPr>
        <w:t>的方法进行处理。</w:t>
      </w:r>
      <w:proofErr w:type="gramStart"/>
      <w:r>
        <w:rPr>
          <w:rFonts w:ascii="宋体" w:eastAsia="宋体" w:hAnsi="宋体" w:cs="Times New Roman" w:hint="eastAsia"/>
          <w:sz w:val="24"/>
          <w:szCs w:val="24"/>
        </w:rPr>
        <w:t>要求对尘推头</w:t>
      </w:r>
      <w:proofErr w:type="gramEnd"/>
      <w:r>
        <w:rPr>
          <w:rFonts w:ascii="宋体" w:eastAsia="宋体" w:hAnsi="宋体" w:cs="Times New Roman" w:hint="eastAsia"/>
          <w:sz w:val="24"/>
          <w:szCs w:val="24"/>
        </w:rPr>
        <w:t>和抹布用专门的工业洗衣机和烘干机进行洗涤和烘干，不能用手洗，以防止交叉感染。</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）病房内按清洁单元进行保洁，布类清洁用具必须送清洗间集中清洗，不能在病房和科室第二次浸泡后使用。对不同区域</w:t>
      </w:r>
      <w:r>
        <w:rPr>
          <w:rFonts w:ascii="宋体" w:eastAsia="宋体" w:hAnsi="宋体" w:cs="Times New Roman" w:hint="eastAsia"/>
          <w:sz w:val="24"/>
          <w:szCs w:val="24"/>
        </w:rPr>
        <w:t>的清洁工具按医院</w:t>
      </w:r>
      <w:proofErr w:type="gramStart"/>
      <w:r>
        <w:rPr>
          <w:rFonts w:ascii="宋体" w:eastAsia="宋体" w:hAnsi="宋体" w:cs="Times New Roman" w:hint="eastAsia"/>
          <w:sz w:val="24"/>
          <w:szCs w:val="24"/>
        </w:rPr>
        <w:t>院感科</w:t>
      </w:r>
      <w:proofErr w:type="gramEnd"/>
      <w:r>
        <w:rPr>
          <w:rFonts w:ascii="宋体" w:eastAsia="宋体" w:hAnsi="宋体" w:cs="Times New Roman" w:hint="eastAsia"/>
          <w:sz w:val="24"/>
          <w:szCs w:val="24"/>
        </w:rPr>
        <w:t>的要求实行严格分类摆放和使用，用颜色、字标等方式进行区分，清洁用具每间病房采用一室一贴，一床</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巾。</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）做好环境保洁区域内的所有</w:t>
      </w:r>
      <w:r>
        <w:rPr>
          <w:rFonts w:ascii="宋体" w:eastAsia="宋体" w:hAnsi="宋体" w:cs="Times New Roman" w:hint="eastAsia"/>
          <w:sz w:val="24"/>
          <w:szCs w:val="24"/>
        </w:rPr>
        <w:t>PVC</w:t>
      </w:r>
      <w:r>
        <w:rPr>
          <w:rFonts w:ascii="宋体" w:eastAsia="宋体" w:hAnsi="宋体" w:cs="Times New Roman" w:hint="eastAsia"/>
          <w:sz w:val="24"/>
          <w:szCs w:val="24"/>
        </w:rPr>
        <w:t>地面</w:t>
      </w:r>
      <w:r>
        <w:rPr>
          <w:rFonts w:ascii="宋体" w:eastAsia="宋体" w:hAnsi="宋体" w:cs="Times New Roman" w:hint="eastAsia"/>
          <w:sz w:val="24"/>
          <w:szCs w:val="24"/>
        </w:rPr>
        <w:t>/</w:t>
      </w:r>
      <w:r>
        <w:rPr>
          <w:rFonts w:ascii="宋体" w:eastAsia="宋体" w:hAnsi="宋体" w:cs="Times New Roman" w:hint="eastAsia"/>
          <w:sz w:val="24"/>
          <w:szCs w:val="24"/>
        </w:rPr>
        <w:t>橡胶</w:t>
      </w:r>
      <w:r>
        <w:rPr>
          <w:rFonts w:ascii="宋体" w:eastAsia="宋体" w:hAnsi="宋体" w:cs="Times New Roman" w:hint="eastAsia"/>
          <w:sz w:val="24"/>
          <w:szCs w:val="24"/>
        </w:rPr>
        <w:t>/</w:t>
      </w:r>
      <w:r>
        <w:rPr>
          <w:rFonts w:ascii="宋体" w:eastAsia="宋体" w:hAnsi="宋体" w:cs="Times New Roman" w:hint="eastAsia"/>
          <w:sz w:val="24"/>
          <w:szCs w:val="24"/>
        </w:rPr>
        <w:t>大理石晶面等地板的养护。报价中包含</w:t>
      </w:r>
      <w:r>
        <w:rPr>
          <w:rFonts w:ascii="宋体" w:eastAsia="宋体" w:hAnsi="宋体" w:cs="Times New Roman" w:hint="eastAsia"/>
          <w:sz w:val="24"/>
          <w:szCs w:val="24"/>
        </w:rPr>
        <w:t>PVC</w:t>
      </w:r>
      <w:r>
        <w:rPr>
          <w:rFonts w:ascii="宋体" w:eastAsia="宋体" w:hAnsi="宋体" w:cs="Times New Roman" w:hint="eastAsia"/>
          <w:sz w:val="24"/>
          <w:szCs w:val="24"/>
        </w:rPr>
        <w:t>等材质地面</w:t>
      </w:r>
      <w:r>
        <w:rPr>
          <w:rFonts w:ascii="宋体" w:eastAsia="宋体" w:hAnsi="宋体" w:cs="Times New Roman" w:hint="eastAsia"/>
          <w:sz w:val="24"/>
          <w:szCs w:val="24"/>
        </w:rPr>
        <w:t>/</w:t>
      </w:r>
      <w:r>
        <w:rPr>
          <w:rFonts w:ascii="宋体" w:eastAsia="宋体" w:hAnsi="宋体" w:cs="Times New Roman" w:hint="eastAsia"/>
          <w:sz w:val="24"/>
          <w:szCs w:val="24"/>
        </w:rPr>
        <w:t>大理石晶面的护理，包括打蜡，</w:t>
      </w:r>
      <w:proofErr w:type="gramStart"/>
      <w:r>
        <w:rPr>
          <w:rFonts w:ascii="宋体" w:eastAsia="宋体" w:hAnsi="宋体" w:cs="Times New Roman" w:hint="eastAsia"/>
          <w:sz w:val="24"/>
          <w:szCs w:val="24"/>
        </w:rPr>
        <w:t>喷磨和</w:t>
      </w:r>
      <w:proofErr w:type="gramEnd"/>
      <w:r>
        <w:rPr>
          <w:rFonts w:ascii="宋体" w:eastAsia="宋体" w:hAnsi="宋体" w:cs="Times New Roman" w:hint="eastAsia"/>
          <w:sz w:val="24"/>
          <w:szCs w:val="24"/>
        </w:rPr>
        <w:t>抛光等处理，保持</w:t>
      </w:r>
      <w:r>
        <w:rPr>
          <w:rFonts w:ascii="宋体" w:eastAsia="宋体" w:hAnsi="宋体" w:cs="Times New Roman" w:hint="eastAsia"/>
          <w:sz w:val="24"/>
          <w:szCs w:val="24"/>
        </w:rPr>
        <w:t>PVC</w:t>
      </w:r>
      <w:r>
        <w:rPr>
          <w:rFonts w:ascii="宋体" w:eastAsia="宋体" w:hAnsi="宋体" w:cs="Times New Roman" w:hint="eastAsia"/>
          <w:sz w:val="24"/>
          <w:szCs w:val="24"/>
        </w:rPr>
        <w:t>地面的光亮、整洁。按次付费。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）要求投标人对医院的项目管理配置专用的洗地机、自动洗地吸水机、抛光机、吸水洗尘机、地坪</w:t>
      </w:r>
      <w:r>
        <w:rPr>
          <w:rFonts w:ascii="宋体" w:eastAsia="宋体" w:hAnsi="宋体" w:cs="Times New Roman" w:hint="eastAsia"/>
          <w:sz w:val="24"/>
          <w:szCs w:val="24"/>
        </w:rPr>
        <w:t>/</w:t>
      </w:r>
      <w:r>
        <w:rPr>
          <w:rFonts w:ascii="宋体" w:eastAsia="宋体" w:hAnsi="宋体" w:cs="Times New Roman" w:hint="eastAsia"/>
          <w:sz w:val="24"/>
          <w:szCs w:val="24"/>
        </w:rPr>
        <w:t>地毯吹干机、真空吸尘机、对讲机、工业用洗衣机和烘干机、垃圾车、</w:t>
      </w:r>
      <w:proofErr w:type="gramStart"/>
      <w:r>
        <w:rPr>
          <w:rFonts w:ascii="宋体" w:eastAsia="宋体" w:hAnsi="宋体" w:cs="Times New Roman" w:hint="eastAsia"/>
          <w:sz w:val="24"/>
          <w:szCs w:val="24"/>
        </w:rPr>
        <w:t>榨</w:t>
      </w:r>
      <w:proofErr w:type="gramEnd"/>
      <w:r>
        <w:rPr>
          <w:rFonts w:ascii="宋体" w:eastAsia="宋体" w:hAnsi="宋体" w:cs="Times New Roman" w:hint="eastAsia"/>
          <w:sz w:val="24"/>
          <w:szCs w:val="24"/>
        </w:rPr>
        <w:t>水器、不锈钢桶、电脑、打卡钟和打印机等。所使用的</w:t>
      </w:r>
      <w:r>
        <w:rPr>
          <w:rFonts w:ascii="宋体" w:eastAsia="宋体" w:hAnsi="宋体" w:cs="Times New Roman" w:hint="eastAsia"/>
          <w:sz w:val="24"/>
          <w:szCs w:val="24"/>
        </w:rPr>
        <w:t>清洁车辆必须是先进的全方位清洁手推车，病区清洁车必须配备能上锁的清洁、消毒应急包（用于保洁应急处理的材料及工具），每个清洁车上要配备标准操作流程。报价包含清洁机器人等智能机器使用费用。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）投标人提供保洁用的清洁剂、洗涤剂、消毒剂和地面保护材料，这些消耗品必须是通过国家卫生部审批准予使用，并符合医院</w:t>
      </w:r>
      <w:proofErr w:type="gramStart"/>
      <w:r>
        <w:rPr>
          <w:rFonts w:ascii="宋体" w:eastAsia="宋体" w:hAnsi="宋体" w:cs="Times New Roman" w:hint="eastAsia"/>
          <w:sz w:val="24"/>
          <w:szCs w:val="24"/>
        </w:rPr>
        <w:t>院感科</w:t>
      </w:r>
      <w:proofErr w:type="gramEnd"/>
      <w:r>
        <w:rPr>
          <w:rFonts w:ascii="宋体" w:eastAsia="宋体" w:hAnsi="宋体" w:cs="Times New Roman" w:hint="eastAsia"/>
          <w:sz w:val="24"/>
          <w:szCs w:val="24"/>
        </w:rPr>
        <w:t>的要求，并且要求提供优质的产品，并将产品质量合格的资质报告交医院备案。</w:t>
      </w:r>
    </w:p>
    <w:p w:rsidR="00225F5F" w:rsidRDefault="00685CF7">
      <w:pPr>
        <w:snapToGrid w:val="0"/>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）临床医技各科室按招标文件规定配足人员。</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hint="eastAsia"/>
          <w:sz w:val="24"/>
          <w:szCs w:val="24"/>
        </w:rPr>
        <w:t>）上岗前</w:t>
      </w:r>
      <w:proofErr w:type="gramStart"/>
      <w:r>
        <w:rPr>
          <w:rFonts w:ascii="宋体" w:eastAsia="宋体" w:hAnsi="宋体" w:cs="Times New Roman" w:hint="eastAsia"/>
          <w:sz w:val="24"/>
          <w:szCs w:val="24"/>
        </w:rPr>
        <w:t>接受院感专项</w:t>
      </w:r>
      <w:proofErr w:type="gramEnd"/>
      <w:r>
        <w:rPr>
          <w:rFonts w:ascii="宋体" w:eastAsia="宋体" w:hAnsi="宋体" w:cs="Times New Roman" w:hint="eastAsia"/>
          <w:sz w:val="24"/>
          <w:szCs w:val="24"/>
        </w:rPr>
        <w:t>防控知识与个人防护专项的培训，由投标人自行培训。</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2 </w:t>
      </w:r>
      <w:r>
        <w:rPr>
          <w:rFonts w:ascii="宋体" w:eastAsia="宋体" w:hAnsi="宋体" w:cs="Times New Roman" w:hint="eastAsia"/>
          <w:sz w:val="24"/>
          <w:szCs w:val="24"/>
        </w:rPr>
        <w:t>.</w:t>
      </w:r>
      <w:r>
        <w:rPr>
          <w:rFonts w:ascii="宋体" w:eastAsia="宋体" w:hAnsi="宋体" w:cs="Times New Roman" w:hint="eastAsia"/>
          <w:sz w:val="24"/>
          <w:szCs w:val="24"/>
        </w:rPr>
        <w:t>环</w:t>
      </w:r>
      <w:r>
        <w:rPr>
          <w:rFonts w:ascii="宋体" w:eastAsia="宋体" w:hAnsi="宋体" w:cs="Times New Roman" w:hint="eastAsia"/>
          <w:sz w:val="24"/>
          <w:szCs w:val="24"/>
        </w:rPr>
        <w:t>境卫生保洁服务标准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）公共区域及设施</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①大厅、走廊面表面洁净、无尘土、污染、烟头、纸屑、油迹及垃圾。</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②各房门、通道门地面无尘土、痰迹、碎纸、烟头及垃圾杂物、扶手无尘土。墙面光洁、明亮、无污渍、无蜘蛛网及其它粘附杂物；隔板无尘土，污迹。天花</w:t>
      </w:r>
      <w:r>
        <w:rPr>
          <w:rFonts w:ascii="宋体" w:eastAsia="宋体" w:hAnsi="宋体" w:cs="Times New Roman" w:hint="eastAsia"/>
          <w:sz w:val="24"/>
          <w:szCs w:val="24"/>
        </w:rPr>
        <w:lastRenderedPageBreak/>
        <w:t>板：空调风口、灯具、指示牌、外露管道等顶部设施无积尘、无蜘蛛网。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③不锈钢面无脏、污点；金属器材表面无污迹、无灰尘、无锈斑，有金属光泽。</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④装饰物：盆、座表面干净无尘土；装饰物（如塑料花卉、油画）等表面无尘土。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⑤卫生间：无异味、臭味。洗手池台面无水迹、无尘土、无污物。洗手池瓷壁无污垢，无痰迹及头发等不洁物。水龙头无印迹、污垢、光亮、洁净。镜面无水点、水迹、尘土、污迹。小便池无尿</w:t>
      </w:r>
      <w:proofErr w:type="gramStart"/>
      <w:r>
        <w:rPr>
          <w:rFonts w:ascii="宋体" w:eastAsia="宋体" w:hAnsi="宋体" w:cs="Times New Roman" w:hint="eastAsia"/>
          <w:sz w:val="24"/>
          <w:szCs w:val="24"/>
        </w:rPr>
        <w:t>硷</w:t>
      </w:r>
      <w:proofErr w:type="gramEnd"/>
      <w:r>
        <w:rPr>
          <w:rFonts w:ascii="宋体" w:eastAsia="宋体" w:hAnsi="宋体" w:cs="Times New Roman" w:hint="eastAsia"/>
          <w:sz w:val="24"/>
          <w:szCs w:val="24"/>
        </w:rPr>
        <w:t>水锈引迹（黄迹）、无污物、喷水嘴应洁净。大便器内外洁净、无大便痕迹、无污垢黄迹。</w:t>
      </w:r>
      <w:proofErr w:type="gramStart"/>
      <w:r>
        <w:rPr>
          <w:rFonts w:ascii="宋体" w:eastAsia="宋体" w:hAnsi="宋体" w:cs="Times New Roman" w:hint="eastAsia"/>
          <w:sz w:val="24"/>
          <w:szCs w:val="24"/>
        </w:rPr>
        <w:t>手纸架无手印</w:t>
      </w:r>
      <w:proofErr w:type="gramEnd"/>
      <w:r>
        <w:rPr>
          <w:rFonts w:ascii="宋体" w:eastAsia="宋体" w:hAnsi="宋体" w:cs="Times New Roman" w:hint="eastAsia"/>
          <w:sz w:val="24"/>
          <w:szCs w:val="24"/>
        </w:rPr>
        <w:t>、光亮、洁净。纸篓污物量不超过桶体</w:t>
      </w:r>
      <w:r>
        <w:rPr>
          <w:rFonts w:ascii="宋体" w:eastAsia="宋体" w:hAnsi="宋体" w:cs="Times New Roman" w:hint="eastAsia"/>
          <w:sz w:val="24"/>
          <w:szCs w:val="24"/>
        </w:rPr>
        <w:t>2/3</w:t>
      </w:r>
      <w:r>
        <w:rPr>
          <w:rFonts w:ascii="宋体" w:eastAsia="宋体" w:hAnsi="宋体" w:cs="Times New Roman" w:hint="eastAsia"/>
          <w:sz w:val="24"/>
          <w:szCs w:val="24"/>
        </w:rPr>
        <w:t>，内外表干净，无积水。</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⑥电梯：</w:t>
      </w:r>
      <w:proofErr w:type="gramStart"/>
      <w:r>
        <w:rPr>
          <w:rFonts w:ascii="宋体" w:eastAsia="宋体" w:hAnsi="宋体" w:cs="Times New Roman" w:hint="eastAsia"/>
          <w:sz w:val="24"/>
          <w:szCs w:val="24"/>
        </w:rPr>
        <w:t>电梯门无尘土</w:t>
      </w:r>
      <w:proofErr w:type="gramEnd"/>
      <w:r>
        <w:rPr>
          <w:rFonts w:ascii="宋体" w:eastAsia="宋体" w:hAnsi="宋体" w:cs="Times New Roman" w:hint="eastAsia"/>
          <w:sz w:val="24"/>
          <w:szCs w:val="24"/>
        </w:rPr>
        <w:t>、光亮洁净，无印迹。按键面板无尘土、无印迹。照明灯具无厚积尘土。电梯厅顶部：无厚积尘土。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⑦楼梯：</w:t>
      </w:r>
      <w:proofErr w:type="gramStart"/>
      <w:r>
        <w:rPr>
          <w:rFonts w:ascii="宋体" w:eastAsia="宋体" w:hAnsi="宋体" w:cs="Times New Roman" w:hint="eastAsia"/>
          <w:sz w:val="24"/>
          <w:szCs w:val="24"/>
        </w:rPr>
        <w:t>楼梯门无尘土</w:t>
      </w:r>
      <w:proofErr w:type="gramEnd"/>
      <w:r>
        <w:rPr>
          <w:rFonts w:ascii="宋体" w:eastAsia="宋体" w:hAnsi="宋体" w:cs="Times New Roman" w:hint="eastAsia"/>
          <w:sz w:val="24"/>
          <w:szCs w:val="24"/>
        </w:rPr>
        <w:t>、污迹。地面无尘土、烟头、垃圾。</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⑧大环境道路无明显浮</w:t>
      </w:r>
      <w:r>
        <w:rPr>
          <w:rFonts w:ascii="宋体" w:eastAsia="宋体" w:hAnsi="宋体" w:cs="Times New Roman" w:hint="eastAsia"/>
          <w:sz w:val="24"/>
          <w:szCs w:val="24"/>
        </w:rPr>
        <w:t>尘、烟头、果皮、纸屑、塑料袋；花基、花坛无烟头、杂物、积水、泥沙。</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⑨室外雨蓬无杂物、目视无尘。垃圾桶、果皮箱：表面光亮无污迹、油迹，无蚊蝇</w:t>
      </w:r>
      <w:r>
        <w:rPr>
          <w:rFonts w:ascii="宋体" w:eastAsia="宋体" w:hAnsi="宋体" w:cs="Times New Roman" w:hint="eastAsia"/>
          <w:sz w:val="24"/>
          <w:szCs w:val="24"/>
        </w:rPr>
        <w:t xml:space="preserve"> </w:t>
      </w:r>
      <w:r>
        <w:rPr>
          <w:rFonts w:ascii="宋体" w:eastAsia="宋体" w:hAnsi="宋体" w:cs="Times New Roman" w:hint="eastAsia"/>
          <w:sz w:val="24"/>
          <w:szCs w:val="24"/>
        </w:rPr>
        <w:t>、周边无积水。</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⑩垃圾运送：医疗废物与生活垃圾分车运送、专人收运、交接登记清楚，每天清运两次。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）病房保洁标准：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①地面：洁净、光亮、无尘土、痰迹、碎纸、烟头及垃圾杂物；踢脚：目视无尘、无污物，清洁用具每间病房采用一室一贴。</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②墙面：无手印、污迹。无灰尘、每月定期用清水擦洗。</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③窗户：明亮、无积灰。玻璃幕墙、门、窗、镜面围栏、触摸屏透亮、无污迹、无水迹。</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④天花板</w:t>
      </w:r>
      <w:r>
        <w:rPr>
          <w:rFonts w:ascii="宋体" w:eastAsia="宋体" w:hAnsi="宋体" w:cs="Times New Roman" w:hint="eastAsia"/>
          <w:sz w:val="24"/>
          <w:szCs w:val="24"/>
        </w:rPr>
        <w:t>：无蜘蛛网、无积灰。</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⑤床、床头柜、床架：无尘土、无积灰。清洁用抹布一</w:t>
      </w:r>
      <w:proofErr w:type="gramStart"/>
      <w:r>
        <w:rPr>
          <w:rFonts w:ascii="宋体" w:eastAsia="宋体" w:hAnsi="宋体" w:cs="Times New Roman" w:hint="eastAsia"/>
          <w:sz w:val="24"/>
          <w:szCs w:val="24"/>
        </w:rPr>
        <w:t>床单元</w:t>
      </w:r>
      <w:proofErr w:type="gramEnd"/>
      <w:r>
        <w:rPr>
          <w:rFonts w:ascii="宋体" w:eastAsia="宋体" w:hAnsi="宋体" w:cs="Times New Roman" w:hint="eastAsia"/>
          <w:sz w:val="24"/>
          <w:szCs w:val="24"/>
        </w:rPr>
        <w:t>一张。</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⑥灯具：无厚积尘土。灯具内无昆虫，灯盖、灯柱、灯罩明亮有光泽。</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⑦标识牌：光亮、干净、无污渍。</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⑧木（塑）质器材：木（塑）物件表面光洁，无粗糙感、无污迹，现本色。</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）办公室保洁标准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①桌面、窗台：无尘土。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②地面：无污渍，地毯上无碎屑、无渣、云石地面（砖在面）清抹干净。</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③所有烟灰缸、垃圾桶、碎纸机保持外表干净。</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4</w:t>
      </w:r>
      <w:r>
        <w:rPr>
          <w:rFonts w:ascii="宋体" w:eastAsia="宋体" w:hAnsi="宋体" w:cs="Times New Roman" w:hint="eastAsia"/>
          <w:sz w:val="24"/>
          <w:szCs w:val="24"/>
        </w:rPr>
        <w:t>）院落、道路保洁标准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①院落整洁、卫生、无杂物。</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②人行道、走道等地带无垃圾、烟头、杂物。</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③认真听取市容、环卫等有关部门的检查意见，礼貌交谈，并及时与主管联系。</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w:t>
      </w:r>
      <w:r>
        <w:rPr>
          <w:rFonts w:ascii="宋体" w:eastAsia="宋体" w:hAnsi="宋体" w:cs="Times New Roman" w:hint="eastAsia"/>
          <w:sz w:val="24"/>
          <w:szCs w:val="24"/>
        </w:rPr>
        <w:t>辅医</w:t>
      </w:r>
      <w:bookmarkStart w:id="2" w:name="OLE_LINK7"/>
      <w:r>
        <w:rPr>
          <w:rFonts w:ascii="宋体" w:eastAsia="宋体" w:hAnsi="宋体" w:cs="Times New Roman" w:hint="eastAsia"/>
          <w:sz w:val="24"/>
          <w:szCs w:val="24"/>
        </w:rPr>
        <w:t>（含电梯驾驶、会务服务、门诊引导）</w:t>
      </w:r>
      <w:bookmarkEnd w:id="2"/>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hint="eastAsia"/>
          <w:sz w:val="24"/>
          <w:szCs w:val="24"/>
        </w:rPr>
        <w:t>电梯驾驶</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梯外候客</w:t>
      </w:r>
      <w:proofErr w:type="gramEnd"/>
      <w:r>
        <w:rPr>
          <w:rFonts w:ascii="宋体" w:eastAsia="宋体" w:hAnsi="宋体" w:cs="Times New Roman" w:hint="eastAsia"/>
          <w:sz w:val="24"/>
          <w:szCs w:val="24"/>
        </w:rPr>
        <w:t>，梯内迎客</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①在停靠楼层迎候乘客时，驾驶员应站在门外一侧，随时注意是否有乘客来搭乘电梯。</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②看见乘客来临，驾驶员应先步入电梯，对着梯门侧身站立，一手按住梯门，同时用手示意，说“您好，请进。”、“请问到几楼</w:t>
      </w:r>
      <w:r>
        <w:rPr>
          <w:rFonts w:ascii="宋体" w:eastAsia="宋体" w:hAnsi="宋体" w:cs="Times New Roman" w:hint="eastAsia"/>
          <w:sz w:val="24"/>
          <w:szCs w:val="24"/>
        </w:rPr>
        <w:t>?</w:t>
      </w:r>
      <w:r>
        <w:rPr>
          <w:rFonts w:ascii="宋体" w:eastAsia="宋体" w:hAnsi="宋体" w:cs="Times New Roman" w:hint="eastAsia"/>
          <w:sz w:val="24"/>
          <w:szCs w:val="24"/>
        </w:rPr>
        <w:t>”等礼貌用语，服务时声音洪亮，吐字清晰。</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③</w:t>
      </w:r>
      <w:proofErr w:type="gramStart"/>
      <w:r>
        <w:rPr>
          <w:rFonts w:ascii="宋体" w:eastAsia="宋体" w:hAnsi="宋体" w:cs="Times New Roman" w:hint="eastAsia"/>
          <w:sz w:val="24"/>
          <w:szCs w:val="24"/>
        </w:rPr>
        <w:t>欲关电梯</w:t>
      </w:r>
      <w:proofErr w:type="gramEnd"/>
      <w:r>
        <w:rPr>
          <w:rFonts w:ascii="宋体" w:eastAsia="宋体" w:hAnsi="宋体" w:cs="Times New Roman" w:hint="eastAsia"/>
          <w:sz w:val="24"/>
          <w:szCs w:val="24"/>
        </w:rPr>
        <w:t>门时，耐心地等候欲赶来搭乘电梯的乘客；关梯门时要举手示意。</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④要注意</w:t>
      </w:r>
      <w:proofErr w:type="gramStart"/>
      <w:r>
        <w:rPr>
          <w:rFonts w:ascii="宋体" w:eastAsia="宋体" w:hAnsi="宋体" w:cs="Times New Roman" w:hint="eastAsia"/>
          <w:sz w:val="24"/>
          <w:szCs w:val="24"/>
        </w:rPr>
        <w:t>最后入梯乘客</w:t>
      </w:r>
      <w:proofErr w:type="gramEnd"/>
      <w:r>
        <w:rPr>
          <w:rFonts w:ascii="宋体" w:eastAsia="宋体" w:hAnsi="宋体" w:cs="Times New Roman" w:hint="eastAsia"/>
          <w:sz w:val="24"/>
          <w:szCs w:val="24"/>
        </w:rPr>
        <w:t>的安全，防止碰痛其手脚，等其站稳后再启动。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⑤到达目的楼层：一手按住「开门」按钮，另一手并做出请出的动作，可说：“</w:t>
      </w:r>
      <w:r>
        <w:rPr>
          <w:rFonts w:ascii="宋体" w:eastAsia="宋体" w:hAnsi="宋体" w:cs="Times New Roman" w:hint="eastAsia"/>
          <w:sz w:val="24"/>
          <w:szCs w:val="24"/>
        </w:rPr>
        <w:t>XX</w:t>
      </w:r>
      <w:r>
        <w:rPr>
          <w:rFonts w:ascii="宋体" w:eastAsia="宋体" w:hAnsi="宋体" w:cs="Times New Roman" w:hint="eastAsia"/>
          <w:sz w:val="24"/>
          <w:szCs w:val="24"/>
        </w:rPr>
        <w:t>楼层到了，请走好！”。</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）安全操作，周到服务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①为了表示对乘客的尊重和负责，在行驶中，电梯驾驶员应集中思想安全操作。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②电梯停靠每一楼面</w:t>
      </w:r>
      <w:r>
        <w:rPr>
          <w:rFonts w:ascii="宋体" w:eastAsia="宋体" w:hAnsi="宋体" w:cs="Times New Roman" w:hint="eastAsia"/>
          <w:sz w:val="24"/>
          <w:szCs w:val="24"/>
        </w:rPr>
        <w:t>(</w:t>
      </w:r>
      <w:r>
        <w:rPr>
          <w:rFonts w:ascii="宋体" w:eastAsia="宋体" w:hAnsi="宋体" w:cs="Times New Roman" w:hint="eastAsia"/>
          <w:sz w:val="24"/>
          <w:szCs w:val="24"/>
        </w:rPr>
        <w:t>层</w:t>
      </w:r>
      <w:r>
        <w:rPr>
          <w:rFonts w:ascii="宋体" w:eastAsia="宋体" w:hAnsi="宋体" w:cs="Times New Roman" w:hint="eastAsia"/>
          <w:sz w:val="24"/>
          <w:szCs w:val="24"/>
        </w:rPr>
        <w:t>)</w:t>
      </w:r>
      <w:r>
        <w:rPr>
          <w:rFonts w:ascii="宋体" w:eastAsia="宋体" w:hAnsi="宋体" w:cs="Times New Roman" w:hint="eastAsia"/>
          <w:sz w:val="24"/>
          <w:szCs w:val="24"/>
        </w:rPr>
        <w:t>，在开门前，应主动报清、报准层数，避免差错。</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③电梯停靠楼层时要举手示意，为了确保乘客的安全，应等到电梯停稳靠平后才能开门。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④应向中途搭乘的乘客事先报清电梯上、下行的方向。</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⑤当电梯满载时，应向</w:t>
      </w:r>
      <w:proofErr w:type="gramStart"/>
      <w:r>
        <w:rPr>
          <w:rFonts w:ascii="宋体" w:eastAsia="宋体" w:hAnsi="宋体" w:cs="Times New Roman" w:hint="eastAsia"/>
          <w:sz w:val="24"/>
          <w:szCs w:val="24"/>
        </w:rPr>
        <w:t>在梯外等候</w:t>
      </w:r>
      <w:proofErr w:type="gramEnd"/>
      <w:r>
        <w:rPr>
          <w:rFonts w:ascii="宋体" w:eastAsia="宋体" w:hAnsi="宋体" w:cs="Times New Roman" w:hint="eastAsia"/>
          <w:sz w:val="24"/>
          <w:szCs w:val="24"/>
        </w:rPr>
        <w:t>的</w:t>
      </w:r>
      <w:r>
        <w:rPr>
          <w:rFonts w:ascii="宋体" w:eastAsia="宋体" w:hAnsi="宋体" w:cs="Times New Roman" w:hint="eastAsia"/>
          <w:sz w:val="24"/>
          <w:szCs w:val="24"/>
        </w:rPr>
        <w:t>乘客有礼貌地打招呼：“对不起，已满员了，请稍候”，并应迅速返回，并莫忘说上一句：“让您久等了，请进。”</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⑥对贵宾，更要确保操作安全，到达后还要负责陪送贵宾走出电梯。</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）突发故障，切记镇定</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①电梯运行时因故障而中途停驶或停靠后电梯门一时打不开时，驾驶员自己一定要先保持沉着冷静。一方面要安慰乘客，请他们不必担心；一方面立即用电话与总机取得联系，请求派人来帮助排除故障。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②对因此而受惊的乘客要坚持耐心解释，请求原谅，决不能在乘客面前流露出急躁的情绪或与乘客发生争执。</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 xml:space="preserve">  </w:t>
      </w: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）清洁卫生，时刻注意</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①要保持电梯内的清洁卫生，须经常打扫和及时清除外来的</w:t>
      </w:r>
      <w:proofErr w:type="gramStart"/>
      <w:r>
        <w:rPr>
          <w:rFonts w:ascii="宋体" w:eastAsia="宋体" w:hAnsi="宋体" w:cs="Times New Roman" w:hint="eastAsia"/>
          <w:sz w:val="24"/>
          <w:szCs w:val="24"/>
        </w:rPr>
        <w:t>脏物</w:t>
      </w:r>
      <w:proofErr w:type="gramEnd"/>
      <w:r>
        <w:rPr>
          <w:rFonts w:ascii="宋体" w:eastAsia="宋体" w:hAnsi="宋体" w:cs="Times New Roman" w:hint="eastAsia"/>
          <w:sz w:val="24"/>
          <w:szCs w:val="24"/>
        </w:rPr>
        <w:t>，这也是对宾客讲礼貌的一种表现。</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②由于驾驶员与乘客的站立位置十分靠近，每一位当班的驾驶员特别要注意自己的仪表仪容和个人卫生。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 xml:space="preserve"> 3.2</w:t>
      </w:r>
      <w:r>
        <w:rPr>
          <w:rFonts w:ascii="宋体" w:eastAsia="宋体" w:hAnsi="宋体" w:cs="Times New Roman" w:hint="eastAsia"/>
          <w:sz w:val="24"/>
          <w:szCs w:val="24"/>
        </w:rPr>
        <w:t>会务服务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）配合院方相关部门完成会议前准备工作，包括会议名称、性质、开会时间、与会人数、会场布置要求以及其它特殊要求。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）会议入场时，做好对与会人员的欢迎和引领服务；会议进行中，根据与会人员的需求做好添加茶水服务和其它协助；与会人员离开会议时，做好引导和提醒工作；解答与会人员的一般咨询。</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）工作中经常巡视</w:t>
      </w:r>
      <w:r>
        <w:rPr>
          <w:rFonts w:ascii="宋体" w:eastAsia="宋体" w:hAnsi="宋体" w:cs="Times New Roman" w:hint="eastAsia"/>
          <w:sz w:val="24"/>
          <w:szCs w:val="24"/>
        </w:rPr>
        <w:t>会议室区域，保持会议室内及公共区域的环境卫生，检查各项设备的使用和保养情况，确保各种设施的正常使用，发现设备故障及时报修。</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会务人员应熟练掌握会议室各种会议设备的使用，做好设备日常维护，确保会议过程中各类设备正常运行</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）根据会议的接待情况和与会人员的反馈信息，适时提出服务或工作改进意见。</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）完成医院交办的其它工作任务。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3.3</w:t>
      </w:r>
      <w:r>
        <w:rPr>
          <w:rFonts w:ascii="宋体" w:eastAsia="宋体" w:hAnsi="宋体" w:cs="Times New Roman" w:hint="eastAsia"/>
          <w:sz w:val="24"/>
          <w:szCs w:val="24"/>
        </w:rPr>
        <w:t>医院门诊导诊员的岗位职责：</w:t>
      </w:r>
    </w:p>
    <w:p w:rsidR="00225F5F" w:rsidRDefault="00685CF7">
      <w:pPr>
        <w:numPr>
          <w:ilvl w:val="0"/>
          <w:numId w:val="1"/>
        </w:numPr>
        <w:rPr>
          <w:rFonts w:ascii="宋体" w:eastAsia="宋体" w:hAnsi="宋体" w:cs="宋体"/>
          <w:sz w:val="24"/>
          <w:szCs w:val="24"/>
        </w:rPr>
      </w:pPr>
      <w:r>
        <w:rPr>
          <w:rFonts w:ascii="宋体" w:eastAsia="宋体" w:hAnsi="宋体" w:cs="宋体" w:hint="eastAsia"/>
          <w:sz w:val="24"/>
          <w:szCs w:val="24"/>
        </w:rPr>
        <w:t>以亲切微笑和礼貌用语迎接患者，主动询问就诊需求，建立良好的第一印象。</w:t>
      </w:r>
    </w:p>
    <w:p w:rsidR="00225F5F" w:rsidRDefault="00685CF7">
      <w:pPr>
        <w:numPr>
          <w:ilvl w:val="0"/>
          <w:numId w:val="1"/>
        </w:numPr>
        <w:rPr>
          <w:rFonts w:ascii="宋体" w:eastAsia="宋体" w:hAnsi="宋体" w:cs="宋体"/>
          <w:sz w:val="24"/>
          <w:szCs w:val="24"/>
        </w:rPr>
      </w:pPr>
      <w:r>
        <w:rPr>
          <w:rFonts w:ascii="宋体" w:eastAsia="宋体" w:hAnsi="宋体" w:cs="宋体" w:hint="eastAsia"/>
          <w:sz w:val="24"/>
          <w:szCs w:val="24"/>
        </w:rPr>
        <w:t>自助服务指导：熟练掌握自助终端设备操作流程，为患者提供建卡、挂号、缴费、打印报告等全流程指导。针对老年人、首次就诊等操作不熟练的患者，提供</w:t>
      </w:r>
      <w:r>
        <w:rPr>
          <w:rFonts w:ascii="宋体" w:eastAsia="宋体" w:hAnsi="宋体" w:cs="宋体" w:hint="eastAsia"/>
          <w:sz w:val="24"/>
          <w:szCs w:val="24"/>
        </w:rPr>
        <w:t xml:space="preserve"> </w:t>
      </w:r>
      <w:r>
        <w:rPr>
          <w:rFonts w:ascii="宋体" w:eastAsia="宋体" w:hAnsi="宋体" w:cs="宋体" w:hint="eastAsia"/>
          <w:sz w:val="24"/>
          <w:szCs w:val="24"/>
        </w:rPr>
        <w:t>“一对一”</w:t>
      </w:r>
      <w:r>
        <w:rPr>
          <w:rFonts w:ascii="宋体" w:eastAsia="宋体" w:hAnsi="宋体" w:cs="宋体" w:hint="eastAsia"/>
          <w:sz w:val="24"/>
          <w:szCs w:val="24"/>
        </w:rPr>
        <w:t xml:space="preserve"> </w:t>
      </w:r>
      <w:r>
        <w:rPr>
          <w:rFonts w:ascii="宋体" w:eastAsia="宋体" w:hAnsi="宋体" w:cs="宋体" w:hint="eastAsia"/>
          <w:sz w:val="24"/>
          <w:szCs w:val="24"/>
        </w:rPr>
        <w:t>耐心指导，确保其顺利完成操作。主动告知自助服务的优势（如减少排队时间），引导患者优先选择合适的自助服务。</w:t>
      </w:r>
    </w:p>
    <w:p w:rsidR="00225F5F" w:rsidRDefault="00685CF7">
      <w:pPr>
        <w:numPr>
          <w:ilvl w:val="0"/>
          <w:numId w:val="1"/>
        </w:numPr>
        <w:rPr>
          <w:rFonts w:ascii="宋体" w:eastAsia="宋体" w:hAnsi="宋体" w:cs="宋体"/>
          <w:sz w:val="24"/>
          <w:szCs w:val="24"/>
        </w:rPr>
      </w:pPr>
      <w:r>
        <w:rPr>
          <w:rFonts w:ascii="宋体" w:eastAsia="宋体" w:hAnsi="宋体" w:cs="宋体" w:hint="eastAsia"/>
          <w:sz w:val="24"/>
          <w:szCs w:val="24"/>
        </w:rPr>
        <w:t>楼层导诊与路径规划：全面熟悉医院各科室、检查室的分布位置、就诊流程及医生出诊信息，为患者提供准确的就诊指引。根据患者病情和需求，规划最优就诊路径，避免因路线不熟耽误就诊时间。</w:t>
      </w:r>
    </w:p>
    <w:p w:rsidR="00225F5F" w:rsidRDefault="00685CF7">
      <w:pPr>
        <w:numPr>
          <w:ilvl w:val="0"/>
          <w:numId w:val="1"/>
        </w:numPr>
        <w:rPr>
          <w:rFonts w:ascii="宋体" w:eastAsia="宋体" w:hAnsi="宋体" w:cs="宋体"/>
          <w:sz w:val="24"/>
          <w:szCs w:val="24"/>
        </w:rPr>
      </w:pPr>
      <w:r>
        <w:rPr>
          <w:rFonts w:ascii="宋体" w:eastAsia="宋体" w:hAnsi="宋体" w:cs="宋体" w:hint="eastAsia"/>
          <w:sz w:val="24"/>
          <w:szCs w:val="24"/>
        </w:rPr>
        <w:t>特殊患者专项服务：为老年人、残疾人、重症患者等特殊群体提供全程陪同服务，包括搀</w:t>
      </w:r>
      <w:r>
        <w:rPr>
          <w:rFonts w:ascii="宋体" w:eastAsia="宋体" w:hAnsi="宋体" w:cs="宋体" w:hint="eastAsia"/>
          <w:sz w:val="24"/>
          <w:szCs w:val="24"/>
        </w:rPr>
        <w:t>扶、推送轮椅、协助挂号、缴费、取药等。优先为特殊患者协调安排就诊，减少其等待时间，确保就医过程便捷、舒适。</w:t>
      </w:r>
    </w:p>
    <w:p w:rsidR="00225F5F" w:rsidRDefault="00685CF7">
      <w:pPr>
        <w:numPr>
          <w:ilvl w:val="0"/>
          <w:numId w:val="1"/>
        </w:numPr>
        <w:rPr>
          <w:rFonts w:ascii="宋体" w:eastAsia="宋体" w:hAnsi="宋体" w:cs="Times New Roman"/>
          <w:color w:val="FF0000"/>
          <w:sz w:val="24"/>
          <w:szCs w:val="24"/>
        </w:rPr>
      </w:pPr>
      <w:r>
        <w:rPr>
          <w:rFonts w:ascii="宋体" w:eastAsia="宋体" w:hAnsi="宋体" w:cs="宋体" w:hint="eastAsia"/>
          <w:sz w:val="24"/>
          <w:szCs w:val="24"/>
        </w:rPr>
        <w:t>在就诊高峰时段（如上午开诊前后），提前到达重点区域（如挂号处、候诊区），引导患者有序排队，维护就诊秩序。采用</w:t>
      </w:r>
      <w:r>
        <w:rPr>
          <w:rFonts w:ascii="宋体" w:eastAsia="宋体" w:hAnsi="宋体" w:cs="宋体" w:hint="eastAsia"/>
          <w:sz w:val="24"/>
          <w:szCs w:val="24"/>
        </w:rPr>
        <w:t xml:space="preserve"> </w:t>
      </w:r>
      <w:r>
        <w:rPr>
          <w:rFonts w:ascii="宋体" w:eastAsia="宋体" w:hAnsi="宋体" w:cs="宋体" w:hint="eastAsia"/>
          <w:sz w:val="24"/>
          <w:szCs w:val="24"/>
        </w:rPr>
        <w:t>“分区引导”</w:t>
      </w:r>
      <w:r>
        <w:rPr>
          <w:rFonts w:ascii="宋体" w:eastAsia="宋体" w:hAnsi="宋体" w:cs="宋体" w:hint="eastAsia"/>
          <w:sz w:val="24"/>
          <w:szCs w:val="24"/>
        </w:rPr>
        <w:t xml:space="preserve"> </w:t>
      </w:r>
      <w:r>
        <w:rPr>
          <w:rFonts w:ascii="宋体" w:eastAsia="宋体" w:hAnsi="宋体" w:cs="宋体" w:hint="eastAsia"/>
          <w:sz w:val="24"/>
          <w:szCs w:val="24"/>
        </w:rPr>
        <w:t>策略，及时疏导聚集人群，避免拥堵，确保畅通无阻。</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w:t>
      </w:r>
      <w:r>
        <w:rPr>
          <w:rFonts w:ascii="宋体" w:eastAsia="宋体" w:hAnsi="宋体" w:cs="Times New Roman" w:hint="eastAsia"/>
          <w:sz w:val="24"/>
          <w:szCs w:val="24"/>
        </w:rPr>
        <w:t>工程设备运行与维护管理（含供电系统、给排水系统、电梯、医用气体系统、弱电系统、空调系统、工程维修、轨道物流、巡查保养等）；</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）设备运行与维护</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lastRenderedPageBreak/>
        <w:t>①设立工程报修中心。</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②要求投标人使用专业管理软件进行工程部设备运行维护管理，并</w:t>
      </w:r>
      <w:r>
        <w:rPr>
          <w:rFonts w:ascii="宋体" w:eastAsia="宋体" w:hAnsi="宋体" w:cs="Times New Roman" w:hint="eastAsia"/>
          <w:sz w:val="24"/>
          <w:szCs w:val="24"/>
        </w:rPr>
        <w:t>对部门日常工作、设备、维护工作数据进行汇总和统计，能随时提供相应的数据给采购人的决策进行支持。管理软件需提供数据接口，在采购人要求接入时，必须无条件开放。</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③有健全的设施设备运行维护标准化管理体系、质量管理评定体系。</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④所有工程人员必须持证上岗，特种岗位必须按国家要求持证上岗。</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⑤建立完整的蓝图目录，完整的设备清单，阀门图表，管道标志，电气回路图和相应的控制区域。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⑥仪表运行范围等。积极为采购人提供设施设备管理方案。</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⑦层流设备机房的维护管理。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⑧高压配电室要求双人</w:t>
      </w:r>
      <w:r>
        <w:rPr>
          <w:rFonts w:ascii="宋体" w:eastAsia="宋体" w:hAnsi="宋体" w:cs="Times New Roman" w:hint="eastAsia"/>
          <w:sz w:val="24"/>
          <w:szCs w:val="24"/>
        </w:rPr>
        <w:t>24</w:t>
      </w:r>
      <w:r>
        <w:rPr>
          <w:rFonts w:ascii="宋体" w:eastAsia="宋体" w:hAnsi="宋体" w:cs="Times New Roman" w:hint="eastAsia"/>
          <w:sz w:val="24"/>
          <w:szCs w:val="24"/>
        </w:rPr>
        <w:t>小时值班。</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⑨动力设备运行的维护管理</w:t>
      </w:r>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⑩每天</w:t>
      </w:r>
      <w:r>
        <w:rPr>
          <w:rFonts w:ascii="宋体" w:eastAsia="宋体" w:hAnsi="宋体" w:cs="Times New Roman" w:hint="eastAsia"/>
          <w:sz w:val="24"/>
          <w:szCs w:val="24"/>
        </w:rPr>
        <w:t>24</w:t>
      </w:r>
      <w:r>
        <w:rPr>
          <w:rFonts w:ascii="宋体" w:eastAsia="宋体" w:hAnsi="宋体" w:cs="Times New Roman" w:hint="eastAsia"/>
          <w:sz w:val="24"/>
          <w:szCs w:val="24"/>
        </w:rPr>
        <w:t>小时提供紧急维修服务。</w:t>
      </w:r>
    </w:p>
    <w:p w:rsidR="00225F5F" w:rsidRDefault="00685CF7">
      <w:pPr>
        <w:spacing w:line="400" w:lineRule="exact"/>
        <w:ind w:firstLineChars="200" w:firstLine="480"/>
        <w:outlineLvl w:val="2"/>
        <w:rPr>
          <w:rFonts w:ascii="宋体" w:eastAsia="宋体" w:hAnsi="宋体" w:cs="Times New Roman"/>
          <w:sz w:val="24"/>
          <w:szCs w:val="24"/>
        </w:rPr>
      </w:pPr>
      <w:r>
        <w:rPr>
          <w:rFonts w:ascii="Cambria Math" w:eastAsia="宋体" w:hAnsi="Cambria Math" w:cs="Times New Roman"/>
          <w:sz w:val="24"/>
          <w:szCs w:val="24"/>
        </w:rPr>
        <w:t>⑪</w:t>
      </w:r>
      <w:r>
        <w:rPr>
          <w:rFonts w:ascii="宋体" w:eastAsia="宋体" w:hAnsi="宋体" w:cs="Times New Roman" w:hint="eastAsia"/>
          <w:sz w:val="24"/>
          <w:szCs w:val="24"/>
        </w:rPr>
        <w:t>确保设施设备的完好和有效运行，按时巡视。节假日及夜间应确保维修值班电话的畅通，并安排有专人职守。对所有</w:t>
      </w:r>
      <w:proofErr w:type="gramStart"/>
      <w:r>
        <w:rPr>
          <w:rFonts w:ascii="宋体" w:eastAsia="宋体" w:hAnsi="宋体" w:cs="Times New Roman" w:hint="eastAsia"/>
          <w:sz w:val="24"/>
          <w:szCs w:val="24"/>
        </w:rPr>
        <w:t>的请修电话</w:t>
      </w:r>
      <w:proofErr w:type="gramEnd"/>
      <w:r>
        <w:rPr>
          <w:rFonts w:ascii="宋体" w:eastAsia="宋体" w:hAnsi="宋体" w:cs="Times New Roman" w:hint="eastAsia"/>
          <w:sz w:val="24"/>
          <w:szCs w:val="24"/>
        </w:rPr>
        <w:t>或报警电话必须及时做出反映，在</w:t>
      </w:r>
      <w:r>
        <w:rPr>
          <w:rFonts w:ascii="宋体" w:eastAsia="宋体" w:hAnsi="宋体" w:cs="Times New Roman" w:hint="eastAsia"/>
          <w:sz w:val="24"/>
          <w:szCs w:val="24"/>
        </w:rPr>
        <w:t>10</w:t>
      </w:r>
      <w:r>
        <w:rPr>
          <w:rFonts w:ascii="宋体" w:eastAsia="宋体" w:hAnsi="宋体" w:cs="Times New Roman" w:hint="eastAsia"/>
          <w:sz w:val="24"/>
          <w:szCs w:val="24"/>
        </w:rPr>
        <w:t>分钟内维修人员必须赶到现场，迅速查明事故原因并解决和排除故障。对不能解决的问题必须立即报告上级及相关部门。确保医疗秩序的正常运行，防止医疗事故或其他事故的发生。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）设施管理服务</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①设施设备运行与维护服务标准及详细的设施设备突发性事故处理应急预案。</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②机房设备整洁，设备无锈蚀、无跑冒滴漏现象。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③各班组建立完善的岗位职责</w:t>
      </w:r>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④各机房建立完整的管理制度、应急流程及操作规程。</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⑤设备使用寿命保持出厂设计要求。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⑥机电设备建立完整的档案资料。</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⑦紧急报修</w:t>
      </w:r>
      <w:r>
        <w:rPr>
          <w:rFonts w:ascii="宋体" w:eastAsia="宋体" w:hAnsi="宋体" w:cs="Times New Roman" w:hint="eastAsia"/>
          <w:sz w:val="24"/>
          <w:szCs w:val="24"/>
        </w:rPr>
        <w:t>10</w:t>
      </w:r>
      <w:r>
        <w:rPr>
          <w:rFonts w:ascii="宋体" w:eastAsia="宋体" w:hAnsi="宋体" w:cs="Times New Roman" w:hint="eastAsia"/>
          <w:sz w:val="24"/>
          <w:szCs w:val="24"/>
        </w:rPr>
        <w:t>分钟内</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响应，一般故障</w:t>
      </w:r>
      <w:r>
        <w:rPr>
          <w:rFonts w:ascii="宋体" w:eastAsia="宋体" w:hAnsi="宋体" w:cs="Times New Roman" w:hint="eastAsia"/>
          <w:sz w:val="24"/>
          <w:szCs w:val="24"/>
        </w:rPr>
        <w:t>1</w:t>
      </w:r>
      <w:r>
        <w:rPr>
          <w:rFonts w:ascii="宋体" w:eastAsia="宋体" w:hAnsi="宋体" w:cs="Times New Roman" w:hint="eastAsia"/>
          <w:sz w:val="24"/>
          <w:szCs w:val="24"/>
        </w:rPr>
        <w:t>小时内恢复。</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⑧每月统计能源消耗表及其分析提供给采购人。</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⑨设备标签、管道标识、阀门标识、电气线路图、阀门图表、计量</w:t>
      </w:r>
      <w:proofErr w:type="gramStart"/>
      <w:r>
        <w:rPr>
          <w:rFonts w:ascii="宋体" w:eastAsia="宋体" w:hAnsi="宋体" w:cs="Times New Roman" w:hint="eastAsia"/>
          <w:sz w:val="24"/>
          <w:szCs w:val="24"/>
        </w:rPr>
        <w:t>表正常</w:t>
      </w:r>
      <w:proofErr w:type="gramEnd"/>
      <w:r>
        <w:rPr>
          <w:rFonts w:ascii="宋体" w:eastAsia="宋体" w:hAnsi="宋体" w:cs="Times New Roman" w:hint="eastAsia"/>
          <w:sz w:val="24"/>
          <w:szCs w:val="24"/>
        </w:rPr>
        <w:t>范围标识等标识图表规范、正确、完整。</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⑩所有工作必须满足国家和行业标准，保证安全生产。</w:t>
      </w:r>
    </w:p>
    <w:p w:rsidR="00225F5F" w:rsidRDefault="00685CF7">
      <w:pPr>
        <w:spacing w:line="400" w:lineRule="exact"/>
        <w:ind w:firstLineChars="200" w:firstLine="480"/>
        <w:outlineLvl w:val="2"/>
        <w:rPr>
          <w:rFonts w:ascii="宋体" w:eastAsia="宋体" w:hAnsi="宋体" w:cs="Times New Roman"/>
          <w:sz w:val="24"/>
          <w:szCs w:val="24"/>
        </w:rPr>
      </w:pPr>
      <w:r>
        <w:rPr>
          <w:rFonts w:ascii="Cambria Math" w:eastAsia="宋体" w:hAnsi="Cambria Math" w:cs="Times New Roman"/>
          <w:sz w:val="24"/>
          <w:szCs w:val="24"/>
        </w:rPr>
        <w:t>⑪</w:t>
      </w:r>
      <w:r>
        <w:rPr>
          <w:rFonts w:ascii="宋体" w:eastAsia="宋体" w:hAnsi="宋体" w:cs="Times New Roman" w:hint="eastAsia"/>
          <w:sz w:val="24"/>
          <w:szCs w:val="24"/>
        </w:rPr>
        <w:t>制定完整的年度设备维护计划、年度培训计划、年度预算及控制计划、能源控制计划、安全保障计划、资产保障计划、年度更新改造计划、设备维护工</w:t>
      </w:r>
      <w:r>
        <w:rPr>
          <w:rFonts w:ascii="宋体" w:eastAsia="宋体" w:hAnsi="宋体" w:cs="Times New Roman" w:hint="eastAsia"/>
          <w:sz w:val="24"/>
          <w:szCs w:val="24"/>
        </w:rPr>
        <w:lastRenderedPageBreak/>
        <w:t>作的平衡计划、报修工作数量控制计划等，并切实执行。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）工程日常零星维修服务标准</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①巡查办公桌、椅、隔断螺丝是否有松动、缺破损，是否可以正常使用。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②地板、踢脚线、门、门吸、窗、窗帘、橱、柜、等设施等是否完好和可以正常使用。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③如墙面出现小面积的破损、污迹、开裂应及时进行修补。</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④维修员工需要掌握必要的维修服务过程中相应的礼貌礼仪。</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⑤保证卫生间的毛巾架、淋浴头及软管、水龙头</w:t>
      </w:r>
      <w:r>
        <w:rPr>
          <w:rFonts w:ascii="宋体" w:eastAsia="宋体" w:hAnsi="宋体" w:cs="Times New Roman" w:hint="eastAsia"/>
          <w:sz w:val="24"/>
          <w:szCs w:val="24"/>
        </w:rPr>
        <w:t>、台盆、进出水管、支架、门、门吸、马桶、镜子、可以正常使用。</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四</w:t>
      </w:r>
      <w:r>
        <w:rPr>
          <w:rFonts w:ascii="宋体" w:eastAsia="宋体" w:hAnsi="宋体" w:cs="Times New Roman" w:hint="eastAsia"/>
          <w:sz w:val="24"/>
          <w:szCs w:val="24"/>
        </w:rPr>
        <w:t>）信息化软件系统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投标人需提供用于医院后勤管理的信息化软件系统。</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、投标人使用专业管理软件进行医废在线管理，使用专业电子称对</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废进行智能称重、数据汇总和统计、标签打印，且能将</w:t>
      </w:r>
      <w:proofErr w:type="gramStart"/>
      <w:r>
        <w:rPr>
          <w:rFonts w:ascii="宋体" w:eastAsia="宋体" w:hAnsi="宋体" w:cs="Times New Roman" w:hint="eastAsia"/>
          <w:sz w:val="24"/>
          <w:szCs w:val="24"/>
        </w:rPr>
        <w:t>医废数据</w:t>
      </w:r>
      <w:proofErr w:type="gramEnd"/>
      <w:r>
        <w:rPr>
          <w:rFonts w:ascii="宋体" w:eastAsia="宋体" w:hAnsi="宋体" w:cs="Times New Roman" w:hint="eastAsia"/>
          <w:sz w:val="24"/>
          <w:szCs w:val="24"/>
        </w:rPr>
        <w:t>上传至重庆市生态环境局</w:t>
      </w:r>
      <w:proofErr w:type="gramStart"/>
      <w:r>
        <w:rPr>
          <w:rFonts w:ascii="宋体" w:eastAsia="宋体" w:hAnsi="宋体" w:cs="Times New Roman" w:hint="eastAsia"/>
          <w:sz w:val="24"/>
          <w:szCs w:val="24"/>
        </w:rPr>
        <w:t>医废管理</w:t>
      </w:r>
      <w:proofErr w:type="gramEnd"/>
      <w:r>
        <w:rPr>
          <w:rFonts w:ascii="宋体" w:eastAsia="宋体" w:hAnsi="宋体" w:cs="Times New Roman" w:hint="eastAsia"/>
          <w:sz w:val="24"/>
          <w:szCs w:val="24"/>
        </w:rPr>
        <w:t>平台。</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投标人使用专业管理软件进行工程部设备运行维护管理，并对部门日常工作、设备、维护工作数据进行汇总和统计，能随时提供相应的数据给采购人的决策进行支持。管理软件需提供数据接口，在采购人要求接入时，必须无条件开放。</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五</w:t>
      </w:r>
      <w:r>
        <w:rPr>
          <w:rFonts w:ascii="宋体" w:eastAsia="宋体" w:hAnsi="宋体" w:cs="Times New Roman" w:hint="eastAsia"/>
          <w:sz w:val="24"/>
          <w:szCs w:val="24"/>
        </w:rPr>
        <w:t>）人</w:t>
      </w:r>
      <w:r>
        <w:rPr>
          <w:rFonts w:ascii="宋体" w:eastAsia="宋体" w:hAnsi="宋体" w:cs="Times New Roman" w:hint="eastAsia"/>
          <w:sz w:val="24"/>
          <w:szCs w:val="24"/>
        </w:rPr>
        <w:t>员配置要求及培训</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人员配置</w:t>
      </w:r>
    </w:p>
    <w:tbl>
      <w:tblPr>
        <w:tblW w:w="727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878"/>
        <w:gridCol w:w="1980"/>
        <w:gridCol w:w="1620"/>
      </w:tblGrid>
      <w:tr w:rsidR="00225F5F">
        <w:trPr>
          <w:trHeight w:val="90"/>
        </w:trPr>
        <w:tc>
          <w:tcPr>
            <w:tcW w:w="792"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序号</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岗位类别</w:t>
            </w:r>
          </w:p>
        </w:tc>
        <w:tc>
          <w:tcPr>
            <w:tcW w:w="1980" w:type="dxa"/>
            <w:tcBorders>
              <w:top w:val="single" w:sz="4" w:space="0" w:color="auto"/>
              <w:left w:val="single" w:sz="4" w:space="0" w:color="auto"/>
              <w:bottom w:val="single" w:sz="4" w:space="0" w:color="auto"/>
              <w:right w:val="single" w:sz="4" w:space="0" w:color="auto"/>
            </w:tcBorders>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数量（岗位）</w:t>
            </w:r>
          </w:p>
        </w:tc>
        <w:tc>
          <w:tcPr>
            <w:tcW w:w="1620" w:type="dxa"/>
            <w:tcBorders>
              <w:top w:val="single" w:sz="4" w:space="0" w:color="auto"/>
              <w:left w:val="single" w:sz="4" w:space="0" w:color="auto"/>
              <w:bottom w:val="single" w:sz="4" w:space="0" w:color="auto"/>
              <w:right w:val="single" w:sz="4" w:space="0" w:color="auto"/>
            </w:tcBorders>
          </w:tcPr>
          <w:p w:rsidR="00225F5F" w:rsidRDefault="00225F5F">
            <w:pPr>
              <w:jc w:val="center"/>
              <w:rPr>
                <w:rFonts w:ascii="宋体" w:eastAsia="宋体" w:hAnsi="宋体" w:cs="Times New Roman"/>
                <w:b/>
                <w:bCs/>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bookmarkStart w:id="3" w:name="_Hlk198738788"/>
            <w:bookmarkStart w:id="4" w:name="_Hlk198738742"/>
            <w:r>
              <w:rPr>
                <w:rFonts w:ascii="宋体" w:eastAsia="宋体" w:hAnsi="宋体" w:cs="Times New Roman" w:hint="eastAsia"/>
                <w:color w:val="000000"/>
                <w:kern w:val="0"/>
                <w:szCs w:val="21"/>
              </w:rPr>
              <w:t>1</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综合楼门诊、医技主管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住院部主管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3</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肝病楼、生活垃圾主管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4</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专项、</w:t>
            </w:r>
            <w:proofErr w:type="gramStart"/>
            <w:r>
              <w:rPr>
                <w:rFonts w:ascii="宋体" w:eastAsia="宋体" w:hAnsi="宋体" w:cs="Times New Roman" w:hint="eastAsia"/>
                <w:color w:val="000000"/>
                <w:kern w:val="0"/>
                <w:szCs w:val="21"/>
              </w:rPr>
              <w:t>医废主管</w:t>
            </w:r>
            <w:proofErr w:type="gramEnd"/>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5</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环境经理</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6</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项目文员</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7</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项目经理</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90"/>
        </w:trPr>
        <w:tc>
          <w:tcPr>
            <w:tcW w:w="792" w:type="dxa"/>
            <w:tcBorders>
              <w:top w:val="single" w:sz="4" w:space="0" w:color="auto"/>
              <w:left w:val="single" w:sz="4" w:space="0" w:color="auto"/>
              <w:bottom w:val="single" w:sz="4" w:space="0" w:color="auto"/>
              <w:right w:val="single" w:sz="4" w:space="0" w:color="auto"/>
            </w:tcBorders>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8</w:t>
            </w:r>
          </w:p>
        </w:tc>
        <w:tc>
          <w:tcPr>
            <w:tcW w:w="2878" w:type="dxa"/>
            <w:tcBorders>
              <w:top w:val="single" w:sz="4" w:space="0" w:color="auto"/>
              <w:left w:val="single" w:sz="4" w:space="0" w:color="auto"/>
              <w:bottom w:val="single" w:sz="4" w:space="0" w:color="auto"/>
              <w:right w:val="single" w:sz="4" w:space="0" w:color="auto"/>
            </w:tcBorders>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辅医主管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bookmarkEnd w:id="3"/>
      <w:tr w:rsidR="00225F5F">
        <w:trPr>
          <w:trHeight w:val="280"/>
        </w:trPr>
        <w:tc>
          <w:tcPr>
            <w:tcW w:w="792"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合计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8</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序号</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岗位类别</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数量（人员）</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bookmarkStart w:id="5" w:name="_Hlk198738881"/>
            <w:bookmarkStart w:id="6" w:name="_Hlk198739537"/>
            <w:r>
              <w:rPr>
                <w:rFonts w:ascii="宋体" w:eastAsia="宋体" w:hAnsi="宋体" w:cs="Times New Roman" w:hint="eastAsia"/>
                <w:color w:val="000000"/>
                <w:kern w:val="0"/>
                <w:szCs w:val="21"/>
              </w:rPr>
              <w:t>1</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工程部经理</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工程部主管</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3</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配电房值守</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6</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4</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proofErr w:type="gramStart"/>
            <w:r>
              <w:rPr>
                <w:rFonts w:ascii="宋体" w:eastAsia="宋体" w:hAnsi="宋体" w:cs="Times New Roman" w:hint="eastAsia"/>
                <w:color w:val="000000"/>
                <w:kern w:val="0"/>
                <w:sz w:val="22"/>
              </w:rPr>
              <w:t>氧气房</w:t>
            </w:r>
            <w:proofErr w:type="gramEnd"/>
            <w:r>
              <w:rPr>
                <w:rFonts w:ascii="宋体" w:eastAsia="宋体" w:hAnsi="宋体" w:cs="Times New Roman" w:hint="eastAsia"/>
                <w:color w:val="000000"/>
                <w:kern w:val="0"/>
                <w:sz w:val="22"/>
              </w:rPr>
              <w:t>值守</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3</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5</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水泵房值守</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3</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6</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空调机房值守</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3</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7</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电梯管理</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bookmarkStart w:id="7" w:name="_Hlk198739620"/>
            <w:r>
              <w:rPr>
                <w:rFonts w:ascii="宋体" w:eastAsia="宋体" w:hAnsi="宋体" w:cs="Times New Roman" w:hint="eastAsia"/>
                <w:color w:val="000000"/>
                <w:kern w:val="0"/>
                <w:szCs w:val="21"/>
              </w:rPr>
              <w:lastRenderedPageBreak/>
              <w:t>8</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设备保养</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 w:val="22"/>
              </w:rPr>
              <w:t>3</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9</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实验室辅助</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7</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r>
      <w:bookmarkEnd w:id="5"/>
      <w:tr w:rsidR="00225F5F">
        <w:trPr>
          <w:trHeight w:val="280"/>
        </w:trPr>
        <w:tc>
          <w:tcPr>
            <w:tcW w:w="792"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合计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28</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center"/>
              <w:rPr>
                <w:rFonts w:ascii="宋体" w:eastAsia="宋体" w:hAnsi="宋体" w:cs="Times New Roman"/>
                <w:b/>
                <w:bCs/>
                <w:kern w:val="0"/>
                <w:szCs w:val="21"/>
              </w:rPr>
            </w:pP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bookmarkStart w:id="8" w:name="OLE_LINK40"/>
            <w:bookmarkStart w:id="9" w:name="OLE_LINK39"/>
            <w:bookmarkEnd w:id="6"/>
            <w:bookmarkEnd w:id="7"/>
            <w:r>
              <w:rPr>
                <w:rFonts w:ascii="宋体" w:eastAsia="宋体" w:hAnsi="宋体" w:cs="Times New Roman" w:hint="eastAsia"/>
                <w:b/>
                <w:bCs/>
                <w:kern w:val="0"/>
                <w:szCs w:val="21"/>
              </w:rPr>
              <w:t>序号</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岗位类别</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数量（岗位）</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月工时</w:t>
            </w: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bookmarkStart w:id="10" w:name="_Hlk198738899"/>
            <w:r>
              <w:rPr>
                <w:rFonts w:ascii="宋体" w:eastAsia="宋体" w:hAnsi="宋体" w:cs="Times New Roman" w:hint="eastAsia"/>
                <w:color w:val="000000"/>
                <w:kern w:val="0"/>
                <w:szCs w:val="21"/>
              </w:rPr>
              <w:t>1</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辅医</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18</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4032</w:t>
            </w:r>
          </w:p>
        </w:tc>
      </w:tr>
      <w:tr w:rsidR="00225F5F">
        <w:trPr>
          <w:trHeight w:val="9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2</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一站式</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6</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1440</w:t>
            </w: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3</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综合维修</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12</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2880</w:t>
            </w: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4</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夜间维修</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3</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1350</w:t>
            </w: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5</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调度库管</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208</w:t>
            </w:r>
          </w:p>
        </w:tc>
      </w:tr>
      <w:tr w:rsidR="00225F5F">
        <w:trPr>
          <w:trHeight w:val="280"/>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6</w:t>
            </w:r>
          </w:p>
        </w:tc>
        <w:tc>
          <w:tcPr>
            <w:tcW w:w="2878"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应急维修</w:t>
            </w:r>
          </w:p>
        </w:tc>
        <w:tc>
          <w:tcPr>
            <w:tcW w:w="1980"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color w:val="000000"/>
                <w:kern w:val="0"/>
                <w:szCs w:val="21"/>
              </w:rPr>
              <w:t>1</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240</w:t>
            </w:r>
          </w:p>
        </w:tc>
      </w:tr>
      <w:tr w:rsidR="00225F5F">
        <w:trPr>
          <w:trHeight w:val="307"/>
        </w:trPr>
        <w:tc>
          <w:tcPr>
            <w:tcW w:w="792" w:type="dxa"/>
            <w:tcBorders>
              <w:top w:val="single" w:sz="4" w:space="0" w:color="auto"/>
              <w:left w:val="single" w:sz="4" w:space="0" w:color="auto"/>
              <w:bottom w:val="single" w:sz="4" w:space="0" w:color="auto"/>
              <w:right w:val="single" w:sz="4" w:space="0" w:color="auto"/>
            </w:tcBorders>
            <w:noWrap/>
            <w:vAlign w:val="center"/>
          </w:tcPr>
          <w:p w:rsidR="00225F5F" w:rsidRDefault="00685CF7">
            <w:pPr>
              <w:widowControl/>
              <w:jc w:val="center"/>
              <w:textAlignment w:val="center"/>
              <w:rPr>
                <w:rFonts w:ascii="宋体" w:eastAsia="宋体" w:hAnsi="宋体" w:cs="Times New Roman"/>
                <w:kern w:val="0"/>
                <w:szCs w:val="21"/>
              </w:rPr>
            </w:pPr>
            <w:r>
              <w:rPr>
                <w:rFonts w:ascii="宋体" w:eastAsia="宋体" w:hAnsi="宋体" w:cs="Times New Roman" w:hint="eastAsia"/>
                <w:kern w:val="0"/>
                <w:szCs w:val="21"/>
              </w:rPr>
              <w:t>7</w:t>
            </w: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环境部</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256.5</w:t>
            </w:r>
          </w:p>
        </w:tc>
        <w:tc>
          <w:tcPr>
            <w:tcW w:w="162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kern w:val="0"/>
                <w:szCs w:val="21"/>
              </w:rPr>
            </w:pPr>
            <w:r>
              <w:rPr>
                <w:rFonts w:ascii="宋体" w:eastAsia="宋体" w:hAnsi="宋体" w:cs="Times New Roman" w:hint="eastAsia"/>
                <w:kern w:val="0"/>
                <w:szCs w:val="21"/>
              </w:rPr>
              <w:t>64021</w:t>
            </w:r>
          </w:p>
        </w:tc>
      </w:tr>
      <w:bookmarkEnd w:id="4"/>
      <w:bookmarkEnd w:id="10"/>
      <w:tr w:rsidR="00225F5F">
        <w:trPr>
          <w:trHeight w:val="290"/>
        </w:trPr>
        <w:tc>
          <w:tcPr>
            <w:tcW w:w="792" w:type="dxa"/>
            <w:tcBorders>
              <w:top w:val="single" w:sz="4" w:space="0" w:color="auto"/>
              <w:left w:val="single" w:sz="4" w:space="0" w:color="auto"/>
              <w:bottom w:val="single" w:sz="4" w:space="0" w:color="auto"/>
              <w:right w:val="single" w:sz="4" w:space="0" w:color="auto"/>
            </w:tcBorders>
            <w:noWrap/>
          </w:tcPr>
          <w:p w:rsidR="00225F5F" w:rsidRDefault="00225F5F">
            <w:pPr>
              <w:jc w:val="left"/>
              <w:rPr>
                <w:rFonts w:ascii="宋体" w:eastAsia="宋体" w:hAnsi="宋体" w:cs="Times New Roman"/>
                <w:b/>
                <w:bCs/>
                <w:kern w:val="0"/>
                <w:szCs w:val="21"/>
              </w:rPr>
            </w:pPr>
          </w:p>
        </w:tc>
        <w:tc>
          <w:tcPr>
            <w:tcW w:w="2878"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合计</w:t>
            </w:r>
          </w:p>
        </w:tc>
        <w:tc>
          <w:tcPr>
            <w:tcW w:w="1980" w:type="dxa"/>
            <w:tcBorders>
              <w:top w:val="single" w:sz="4" w:space="0" w:color="auto"/>
              <w:left w:val="single" w:sz="4" w:space="0" w:color="auto"/>
              <w:bottom w:val="single" w:sz="4" w:space="0" w:color="auto"/>
              <w:right w:val="single" w:sz="4" w:space="0" w:color="auto"/>
            </w:tcBorders>
            <w:noWrap/>
          </w:tcPr>
          <w:p w:rsidR="00225F5F" w:rsidRDefault="00685CF7">
            <w:pPr>
              <w:jc w:val="center"/>
              <w:rPr>
                <w:rFonts w:ascii="宋体" w:eastAsia="宋体" w:hAnsi="宋体" w:cs="Times New Roman"/>
                <w:b/>
                <w:bCs/>
                <w:kern w:val="0"/>
                <w:szCs w:val="21"/>
              </w:rPr>
            </w:pPr>
            <w:r>
              <w:rPr>
                <w:rFonts w:ascii="宋体" w:eastAsia="宋体" w:hAnsi="宋体" w:cs="Times New Roman" w:hint="eastAsia"/>
                <w:b/>
                <w:bCs/>
                <w:kern w:val="0"/>
                <w:szCs w:val="21"/>
              </w:rPr>
              <w:t>297.5</w:t>
            </w:r>
          </w:p>
        </w:tc>
        <w:tc>
          <w:tcPr>
            <w:tcW w:w="1620" w:type="dxa"/>
            <w:tcBorders>
              <w:top w:val="single" w:sz="4" w:space="0" w:color="auto"/>
              <w:left w:val="single" w:sz="4" w:space="0" w:color="auto"/>
              <w:bottom w:val="single" w:sz="4" w:space="0" w:color="auto"/>
              <w:right w:val="single" w:sz="4" w:space="0" w:color="auto"/>
            </w:tcBorders>
            <w:noWrap/>
          </w:tcPr>
          <w:p w:rsidR="00225F5F" w:rsidRDefault="00225F5F">
            <w:pPr>
              <w:jc w:val="left"/>
              <w:rPr>
                <w:rFonts w:ascii="宋体" w:eastAsia="宋体" w:hAnsi="宋体" w:cs="Times New Roman"/>
                <w:b/>
                <w:bCs/>
                <w:kern w:val="0"/>
                <w:szCs w:val="21"/>
              </w:rPr>
            </w:pPr>
          </w:p>
        </w:tc>
      </w:tr>
      <w:bookmarkEnd w:id="8"/>
      <w:bookmarkEnd w:id="9"/>
    </w:tbl>
    <w:p w:rsidR="00225F5F" w:rsidRDefault="00225F5F">
      <w:pPr>
        <w:spacing w:line="400" w:lineRule="exact"/>
        <w:outlineLvl w:val="2"/>
        <w:rPr>
          <w:rFonts w:ascii="宋体" w:eastAsia="宋体" w:hAnsi="宋体" w:cs="Times New Roman"/>
          <w:sz w:val="24"/>
          <w:szCs w:val="24"/>
        </w:rPr>
      </w:pP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管理团队构成</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）项目经理</w:t>
      </w:r>
      <w:r>
        <w:rPr>
          <w:rFonts w:ascii="宋体" w:eastAsia="宋体" w:hAnsi="宋体" w:cs="Times New Roman" w:hint="eastAsia"/>
          <w:sz w:val="24"/>
          <w:szCs w:val="24"/>
        </w:rPr>
        <w:t>1</w:t>
      </w:r>
      <w:r>
        <w:rPr>
          <w:rFonts w:ascii="宋体" w:eastAsia="宋体" w:hAnsi="宋体" w:cs="Times New Roman" w:hint="eastAsia"/>
          <w:sz w:val="24"/>
          <w:szCs w:val="24"/>
        </w:rPr>
        <w:t>名，项目文员</w:t>
      </w:r>
      <w:r>
        <w:rPr>
          <w:rFonts w:ascii="宋体" w:eastAsia="宋体" w:hAnsi="宋体" w:cs="Times New Roman" w:hint="eastAsia"/>
          <w:sz w:val="24"/>
          <w:szCs w:val="24"/>
        </w:rPr>
        <w:t>1</w:t>
      </w:r>
      <w:r>
        <w:rPr>
          <w:rFonts w:ascii="宋体" w:eastAsia="宋体" w:hAnsi="宋体" w:cs="Times New Roman" w:hint="eastAsia"/>
          <w:sz w:val="24"/>
          <w:szCs w:val="24"/>
        </w:rPr>
        <w:t>名；环境部经理</w:t>
      </w:r>
      <w:r>
        <w:rPr>
          <w:rFonts w:ascii="宋体" w:eastAsia="宋体" w:hAnsi="宋体" w:cs="Times New Roman" w:hint="eastAsia"/>
          <w:sz w:val="24"/>
          <w:szCs w:val="24"/>
        </w:rPr>
        <w:t>1</w:t>
      </w:r>
      <w:r>
        <w:rPr>
          <w:rFonts w:ascii="宋体" w:eastAsia="宋体" w:hAnsi="宋体" w:cs="Times New Roman" w:hint="eastAsia"/>
          <w:sz w:val="24"/>
          <w:szCs w:val="24"/>
        </w:rPr>
        <w:t>名，环境部主管</w:t>
      </w:r>
      <w:r>
        <w:rPr>
          <w:rFonts w:ascii="宋体" w:eastAsia="宋体" w:hAnsi="宋体" w:cs="Times New Roman" w:hint="eastAsia"/>
          <w:sz w:val="24"/>
          <w:szCs w:val="24"/>
        </w:rPr>
        <w:t>4</w:t>
      </w:r>
      <w:r>
        <w:rPr>
          <w:rFonts w:ascii="宋体" w:eastAsia="宋体" w:hAnsi="宋体" w:cs="Times New Roman" w:hint="eastAsia"/>
          <w:sz w:val="24"/>
          <w:szCs w:val="24"/>
        </w:rPr>
        <w:t>名；工程部经理</w:t>
      </w:r>
      <w:r>
        <w:rPr>
          <w:rFonts w:ascii="宋体" w:eastAsia="宋体" w:hAnsi="宋体" w:cs="Times New Roman" w:hint="eastAsia"/>
          <w:sz w:val="24"/>
          <w:szCs w:val="24"/>
        </w:rPr>
        <w:t>1</w:t>
      </w:r>
      <w:r>
        <w:rPr>
          <w:rFonts w:ascii="宋体" w:eastAsia="宋体" w:hAnsi="宋体" w:cs="Times New Roman" w:hint="eastAsia"/>
          <w:sz w:val="24"/>
          <w:szCs w:val="24"/>
        </w:rPr>
        <w:t>名，工程部主管</w:t>
      </w:r>
      <w:r>
        <w:rPr>
          <w:rFonts w:ascii="宋体" w:eastAsia="宋体" w:hAnsi="宋体" w:cs="Times New Roman" w:hint="eastAsia"/>
          <w:sz w:val="24"/>
          <w:szCs w:val="24"/>
        </w:rPr>
        <w:t>1</w:t>
      </w:r>
      <w:r>
        <w:rPr>
          <w:rFonts w:ascii="宋体" w:eastAsia="宋体" w:hAnsi="宋体" w:cs="Times New Roman" w:hint="eastAsia"/>
          <w:sz w:val="24"/>
          <w:szCs w:val="24"/>
        </w:rPr>
        <w:t>名。管理人员</w:t>
      </w:r>
      <w:r>
        <w:rPr>
          <w:rFonts w:ascii="宋体" w:eastAsia="宋体" w:hAnsi="宋体" w:cs="Times New Roman" w:hint="eastAsia"/>
          <w:sz w:val="24"/>
          <w:szCs w:val="24"/>
        </w:rPr>
        <w:t>24</w:t>
      </w:r>
      <w:r>
        <w:rPr>
          <w:rFonts w:ascii="宋体" w:eastAsia="宋体" w:hAnsi="宋体" w:cs="Times New Roman" w:hint="eastAsia"/>
          <w:sz w:val="24"/>
          <w:szCs w:val="24"/>
        </w:rPr>
        <w:t>小时待命，每日至少有一名管理人员值守。</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）环境部主管要求：年龄</w:t>
      </w:r>
      <w:r>
        <w:rPr>
          <w:rFonts w:ascii="宋体" w:eastAsia="宋体" w:hAnsi="宋体" w:cs="Times New Roman" w:hint="eastAsia"/>
          <w:sz w:val="24"/>
          <w:szCs w:val="24"/>
        </w:rPr>
        <w:t>40</w:t>
      </w:r>
      <w:r>
        <w:rPr>
          <w:rFonts w:ascii="宋体" w:eastAsia="宋体" w:hAnsi="宋体" w:cs="Times New Roman" w:hint="eastAsia"/>
          <w:sz w:val="24"/>
          <w:szCs w:val="24"/>
        </w:rPr>
        <w:t>岁以下，健康状况良好，具有良好的语言表达沟通能力，熟练使用办公软件，</w:t>
      </w:r>
      <w:r>
        <w:rPr>
          <w:rFonts w:ascii="宋体" w:eastAsia="宋体" w:hAnsi="宋体" w:cs="Times New Roman" w:hint="eastAsia"/>
          <w:sz w:val="24"/>
          <w:szCs w:val="24"/>
        </w:rPr>
        <w:t>3</w:t>
      </w:r>
      <w:r>
        <w:rPr>
          <w:rFonts w:ascii="宋体" w:eastAsia="宋体" w:hAnsi="宋体" w:cs="Times New Roman" w:hint="eastAsia"/>
          <w:sz w:val="24"/>
          <w:szCs w:val="24"/>
        </w:rPr>
        <w:t>年及以上相关项目管理工作经验。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）工程部主管要求：年龄</w:t>
      </w:r>
      <w:r>
        <w:rPr>
          <w:rFonts w:ascii="宋体" w:eastAsia="宋体" w:hAnsi="宋体" w:cs="Times New Roman" w:hint="eastAsia"/>
          <w:sz w:val="24"/>
          <w:szCs w:val="24"/>
        </w:rPr>
        <w:t>40</w:t>
      </w:r>
      <w:r>
        <w:rPr>
          <w:rFonts w:ascii="宋体" w:eastAsia="宋体" w:hAnsi="宋体" w:cs="Times New Roman" w:hint="eastAsia"/>
          <w:sz w:val="24"/>
          <w:szCs w:val="24"/>
        </w:rPr>
        <w:t>岁以下，健康状况良好，有良好的语言表达沟通能力，机电相关专业</w:t>
      </w:r>
      <w:r>
        <w:rPr>
          <w:rFonts w:ascii="宋体" w:eastAsia="宋体" w:hAnsi="宋体" w:cs="Times New Roman" w:hint="eastAsia"/>
          <w:sz w:val="24"/>
          <w:szCs w:val="24"/>
        </w:rPr>
        <w:t>3</w:t>
      </w:r>
      <w:r>
        <w:rPr>
          <w:rFonts w:ascii="宋体" w:eastAsia="宋体" w:hAnsi="宋体" w:cs="Times New Roman" w:hint="eastAsia"/>
          <w:sz w:val="24"/>
          <w:szCs w:val="24"/>
        </w:rPr>
        <w:t>年以上相关工作经验。</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备注：经理和主管上岗前均需要通过采购人面试，特别优秀者年龄及其他条件可适当放宽。</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工作职责</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）项目负责人（项目经理）</w:t>
      </w:r>
      <w:r>
        <w:rPr>
          <w:rFonts w:ascii="宋体" w:eastAsia="宋体" w:hAnsi="宋体" w:cs="Times New Roman" w:hint="eastAsia"/>
          <w:sz w:val="24"/>
          <w:szCs w:val="24"/>
        </w:rPr>
        <w:t>1</w:t>
      </w:r>
      <w:r>
        <w:rPr>
          <w:rFonts w:ascii="宋体" w:eastAsia="宋体" w:hAnsi="宋体" w:cs="Times New Roman" w:hint="eastAsia"/>
          <w:sz w:val="24"/>
          <w:szCs w:val="24"/>
        </w:rPr>
        <w:t>名，文员</w:t>
      </w:r>
      <w:r>
        <w:rPr>
          <w:rFonts w:ascii="宋体" w:eastAsia="宋体" w:hAnsi="宋体" w:cs="Times New Roman" w:hint="eastAsia"/>
          <w:sz w:val="24"/>
          <w:szCs w:val="24"/>
        </w:rPr>
        <w:t>1</w:t>
      </w:r>
      <w:r>
        <w:rPr>
          <w:rFonts w:ascii="宋体" w:eastAsia="宋体" w:hAnsi="宋体" w:cs="Times New Roman" w:hint="eastAsia"/>
          <w:sz w:val="24"/>
          <w:szCs w:val="24"/>
        </w:rPr>
        <w:t>名：负责整个物业项目的管理、协调、监督、检查、培训等工作；接受院方管理部门的指导和监督，定期报告物业管理情况，配合院方做好上级接待</w:t>
      </w:r>
      <w:r>
        <w:rPr>
          <w:rFonts w:ascii="宋体" w:eastAsia="宋体" w:hAnsi="宋体" w:cs="Times New Roman" w:hint="eastAsia"/>
          <w:sz w:val="24"/>
          <w:szCs w:val="24"/>
        </w:rPr>
        <w:t>、迎接检查、对外交流以及其他管理工作。</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）环境部经理</w:t>
      </w:r>
      <w:r>
        <w:rPr>
          <w:rFonts w:ascii="宋体" w:eastAsia="宋体" w:hAnsi="宋体" w:cs="Times New Roman" w:hint="eastAsia"/>
          <w:sz w:val="24"/>
          <w:szCs w:val="24"/>
        </w:rPr>
        <w:t>1</w:t>
      </w:r>
      <w:r>
        <w:rPr>
          <w:rFonts w:ascii="宋体" w:eastAsia="宋体" w:hAnsi="宋体" w:cs="Times New Roman" w:hint="eastAsia"/>
          <w:sz w:val="24"/>
          <w:szCs w:val="24"/>
        </w:rPr>
        <w:t>名，主管</w:t>
      </w:r>
      <w:r>
        <w:rPr>
          <w:rFonts w:ascii="宋体" w:eastAsia="宋体" w:hAnsi="宋体" w:cs="Times New Roman" w:hint="eastAsia"/>
          <w:sz w:val="24"/>
          <w:szCs w:val="24"/>
        </w:rPr>
        <w:t>4</w:t>
      </w:r>
      <w:r>
        <w:rPr>
          <w:rFonts w:ascii="宋体" w:eastAsia="宋体" w:hAnsi="宋体" w:cs="Times New Roman" w:hint="eastAsia"/>
          <w:sz w:val="24"/>
          <w:szCs w:val="24"/>
        </w:rPr>
        <w:t>名：制定保洁工作计划，进行保洁员工培训，指导运输、保洁设备的正确使用；监督员工工作质量、检查员工工作，对出现的问题及时解决，保证保洁工作正常运行等。</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）工程部经理</w:t>
      </w:r>
      <w:r>
        <w:rPr>
          <w:rFonts w:ascii="宋体" w:eastAsia="宋体" w:hAnsi="宋体" w:cs="Times New Roman" w:hint="eastAsia"/>
          <w:sz w:val="24"/>
          <w:szCs w:val="24"/>
        </w:rPr>
        <w:t>1</w:t>
      </w:r>
      <w:r>
        <w:rPr>
          <w:rFonts w:ascii="宋体" w:eastAsia="宋体" w:hAnsi="宋体" w:cs="Times New Roman" w:hint="eastAsia"/>
          <w:sz w:val="24"/>
          <w:szCs w:val="24"/>
        </w:rPr>
        <w:t>名，主管</w:t>
      </w:r>
      <w:r>
        <w:rPr>
          <w:rFonts w:ascii="宋体" w:eastAsia="宋体" w:hAnsi="宋体" w:cs="Times New Roman" w:hint="eastAsia"/>
          <w:sz w:val="24"/>
          <w:szCs w:val="24"/>
        </w:rPr>
        <w:t>1</w:t>
      </w:r>
      <w:r>
        <w:rPr>
          <w:rFonts w:ascii="宋体" w:eastAsia="宋体" w:hAnsi="宋体" w:cs="Times New Roman" w:hint="eastAsia"/>
          <w:sz w:val="24"/>
          <w:szCs w:val="24"/>
        </w:rPr>
        <w:t>名：对医院供电系统、给排水系统、电梯、医用气体系统、弱电系统、空调系统、工程维修、轨道物流等按照行业的质量要求及安全控制标准进行运行维护管理。负责工程部工作计划制定与执行，开展工程人员业务培训、指导，监督员工工作质量、检查员工工作，及时解决问题，确保工作正常开展。</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其他人员配比要求</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）人员素质要求：所以在岗配置的员工均要求符合岗位工作需求的技能</w:t>
      </w:r>
      <w:r>
        <w:rPr>
          <w:rFonts w:ascii="宋体" w:eastAsia="宋体" w:hAnsi="宋体" w:cs="Times New Roman" w:hint="eastAsia"/>
          <w:sz w:val="24"/>
          <w:szCs w:val="24"/>
        </w:rPr>
        <w:lastRenderedPageBreak/>
        <w:t>及素质，所有技术专业岗位配置员工均要求具有国家或行业规定的相应资格证书，持证上岗。项目人员年龄原则上不超过</w:t>
      </w:r>
      <w:r>
        <w:rPr>
          <w:rFonts w:ascii="宋体" w:eastAsia="宋体" w:hAnsi="宋体" w:cs="Times New Roman" w:hint="eastAsia"/>
          <w:sz w:val="24"/>
          <w:szCs w:val="24"/>
        </w:rPr>
        <w:t>60</w:t>
      </w:r>
      <w:r>
        <w:rPr>
          <w:rFonts w:ascii="宋体" w:eastAsia="宋体" w:hAnsi="宋体" w:cs="Times New Roman" w:hint="eastAsia"/>
          <w:sz w:val="24"/>
          <w:szCs w:val="24"/>
        </w:rPr>
        <w:t>岁，超龄人员比例不得超过项目总人数的</w:t>
      </w:r>
      <w:r>
        <w:rPr>
          <w:rFonts w:ascii="宋体" w:eastAsia="宋体" w:hAnsi="宋体" w:cs="Times New Roman" w:hint="eastAsia"/>
          <w:sz w:val="24"/>
          <w:szCs w:val="24"/>
        </w:rPr>
        <w:t>5%</w:t>
      </w:r>
      <w:r>
        <w:rPr>
          <w:rFonts w:ascii="宋体" w:eastAsia="宋体" w:hAnsi="宋体" w:cs="Times New Roman" w:hint="eastAsia"/>
          <w:sz w:val="24"/>
          <w:szCs w:val="24"/>
        </w:rPr>
        <w:t>。</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）所聘用的工程人员女性比例不能超过工程总人数的</w:t>
      </w:r>
      <w:r>
        <w:rPr>
          <w:rFonts w:ascii="宋体" w:eastAsia="宋体" w:hAnsi="宋体" w:cs="Times New Roman" w:hint="eastAsia"/>
          <w:sz w:val="24"/>
          <w:szCs w:val="24"/>
        </w:rPr>
        <w:t>30%</w:t>
      </w:r>
      <w:r>
        <w:rPr>
          <w:rFonts w:ascii="宋体" w:eastAsia="宋体" w:hAnsi="宋体" w:cs="Times New Roman" w:hint="eastAsia"/>
          <w:sz w:val="24"/>
          <w:szCs w:val="24"/>
        </w:rPr>
        <w:t>。工程岗位及其他国家要求持证上岗的岗位，必须持证上岗。</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）所聘用的辅医、一站式服务中心人员的年龄原则上不超过</w:t>
      </w:r>
      <w:r>
        <w:rPr>
          <w:rFonts w:ascii="宋体" w:eastAsia="宋体" w:hAnsi="宋体" w:cs="Times New Roman" w:hint="eastAsia"/>
          <w:sz w:val="24"/>
          <w:szCs w:val="24"/>
        </w:rPr>
        <w:t>50</w:t>
      </w:r>
      <w:r>
        <w:rPr>
          <w:rFonts w:ascii="宋体" w:eastAsia="宋体" w:hAnsi="宋体" w:cs="Times New Roman" w:hint="eastAsia"/>
          <w:sz w:val="24"/>
          <w:szCs w:val="24"/>
        </w:rPr>
        <w:t>岁，一站式服务中心人员要求大专及以上学历，特殊情况除外。</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人员素质及考核培训</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）身体健康，</w:t>
      </w:r>
      <w:r>
        <w:rPr>
          <w:rFonts w:ascii="宋体" w:eastAsia="宋体" w:hAnsi="宋体" w:cs="Times New Roman" w:hint="eastAsia"/>
          <w:sz w:val="24"/>
          <w:szCs w:val="24"/>
        </w:rPr>
        <w:t>品行端正，工作责任心强，所有岗位配置员工均要求具有国家或行业规定具备相关的上岗证书和资质，必须经过专业培训合格后方能上岗，其费用由投标人自行承担。</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）保持仪容整洁，着装整齐、举止端庄、挂牌上岗，对所有的员工和管理人员应进行必要的职业道德培训，以确保其良好的工作状态。</w:t>
      </w:r>
      <w:r>
        <w:rPr>
          <w:rFonts w:ascii="宋体" w:eastAsia="宋体" w:hAnsi="宋体" w:cs="Times New Roman" w:hint="eastAsia"/>
          <w:sz w:val="24"/>
          <w:szCs w:val="24"/>
        </w:rPr>
        <w:t xml:space="preserve"> </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）负责公用设施正常运行及应急抢修与维护的岗位</w:t>
      </w:r>
      <w:r>
        <w:rPr>
          <w:rFonts w:ascii="宋体" w:eastAsia="宋体" w:hAnsi="宋体" w:cs="Times New Roman" w:hint="eastAsia"/>
          <w:sz w:val="24"/>
          <w:szCs w:val="24"/>
        </w:rPr>
        <w:t>,</w:t>
      </w:r>
      <w:r>
        <w:rPr>
          <w:rFonts w:ascii="宋体" w:eastAsia="宋体" w:hAnsi="宋体" w:cs="Times New Roman" w:hint="eastAsia"/>
          <w:sz w:val="24"/>
          <w:szCs w:val="24"/>
        </w:rPr>
        <w:t>必须全年</w:t>
      </w:r>
      <w:r>
        <w:rPr>
          <w:rFonts w:ascii="宋体" w:eastAsia="宋体" w:hAnsi="宋体" w:cs="Times New Roman" w:hint="eastAsia"/>
          <w:sz w:val="24"/>
          <w:szCs w:val="24"/>
        </w:rPr>
        <w:t>24</w:t>
      </w:r>
      <w:r>
        <w:rPr>
          <w:rFonts w:ascii="宋体" w:eastAsia="宋体" w:hAnsi="宋体" w:cs="Times New Roman" w:hint="eastAsia"/>
          <w:sz w:val="24"/>
          <w:szCs w:val="24"/>
        </w:rPr>
        <w:t>小时不间断服务。</w:t>
      </w:r>
    </w:p>
    <w:p w:rsidR="00225F5F" w:rsidRDefault="00685CF7">
      <w:pPr>
        <w:spacing w:line="400" w:lineRule="exact"/>
        <w:ind w:firstLineChars="200" w:firstLine="480"/>
        <w:outlineLvl w:val="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）有严格的员工管理和考核体系。服从管理，不迟到、不早退、不串岗、脱岗、工作中不做与工作无关的事，语言文明，不争吵，无有过错投诉。</w:t>
      </w:r>
    </w:p>
    <w:p w:rsidR="00225F5F" w:rsidRDefault="00685CF7">
      <w:pPr>
        <w:snapToGrid w:val="0"/>
        <w:spacing w:line="400" w:lineRule="exact"/>
        <w:ind w:firstLineChars="100" w:firstLine="240"/>
        <w:outlineLvl w:val="2"/>
        <w:rPr>
          <w:rFonts w:ascii="宋体" w:eastAsia="宋体" w:hAnsi="宋体" w:cs="Times New Roman"/>
          <w:kern w:val="0"/>
          <w:sz w:val="24"/>
          <w:szCs w:val="24"/>
        </w:rPr>
      </w:pPr>
      <w:r>
        <w:rPr>
          <w:rFonts w:ascii="宋体" w:eastAsia="宋体" w:hAnsi="宋体" w:cs="Times New Roman" w:hint="eastAsia"/>
          <w:kern w:val="0"/>
          <w:sz w:val="24"/>
          <w:szCs w:val="24"/>
        </w:rPr>
        <w:t>（五）考核方式</w:t>
      </w:r>
    </w:p>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在服务期内由采购人按照医院物业管理考核办法进行考核管理。</w:t>
      </w:r>
    </w:p>
    <w:p w:rsidR="00225F5F" w:rsidRDefault="00685CF7">
      <w:pPr>
        <w:snapToGrid w:val="0"/>
        <w:spacing w:line="400" w:lineRule="exact"/>
        <w:ind w:firstLineChars="200" w:firstLine="480"/>
      </w:pPr>
      <w:r>
        <w:rPr>
          <w:rFonts w:ascii="宋体" w:eastAsia="宋体" w:hAnsi="宋体" w:cs="Times New Roman" w:hint="eastAsia"/>
          <w:kern w:val="0"/>
          <w:sz w:val="24"/>
          <w:szCs w:val="24"/>
        </w:rPr>
        <w:t>物业管理考核办法：</w:t>
      </w:r>
    </w:p>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hint="eastAsia"/>
          <w:kern w:val="0"/>
          <w:sz w:val="24"/>
          <w:szCs w:val="24"/>
        </w:rPr>
        <w:t>保洁考核标准</w:t>
      </w:r>
    </w:p>
    <w:tbl>
      <w:tblPr>
        <w:tblW w:w="8480" w:type="dxa"/>
        <w:jc w:val="center"/>
        <w:tblLook w:val="04A0" w:firstRow="1" w:lastRow="0" w:firstColumn="1" w:lastColumn="0" w:noHBand="0" w:noVBand="1"/>
      </w:tblPr>
      <w:tblGrid>
        <w:gridCol w:w="549"/>
        <w:gridCol w:w="1186"/>
        <w:gridCol w:w="4020"/>
        <w:gridCol w:w="625"/>
        <w:gridCol w:w="1075"/>
        <w:gridCol w:w="1025"/>
      </w:tblGrid>
      <w:tr w:rsidR="00225F5F">
        <w:trPr>
          <w:trHeight w:val="23"/>
          <w:jc w:val="center"/>
        </w:trPr>
        <w:tc>
          <w:tcPr>
            <w:tcW w:w="8480" w:type="dxa"/>
            <w:gridSpan w:val="6"/>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保洁考核标准</w:t>
            </w: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序号</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项目名称</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考核项目</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分值</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考核标准</w:t>
            </w:r>
          </w:p>
        </w:tc>
        <w:tc>
          <w:tcPr>
            <w:tcW w:w="10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得分</w:t>
            </w: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proofErr w:type="gramStart"/>
            <w:r>
              <w:rPr>
                <w:rFonts w:ascii="宋体" w:eastAsia="宋体" w:hAnsi="宋体" w:cs="Times New Roman" w:hint="eastAsia"/>
                <w:b/>
                <w:bCs/>
                <w:kern w:val="0"/>
                <w:szCs w:val="21"/>
              </w:rPr>
              <w:t>一</w:t>
            </w:r>
            <w:proofErr w:type="gramEnd"/>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基本项目</w:t>
            </w:r>
            <w:r>
              <w:rPr>
                <w:rFonts w:ascii="宋体" w:eastAsia="宋体" w:hAnsi="宋体" w:cs="Times New Roman" w:hint="eastAsia"/>
                <w:b/>
                <w:bCs/>
                <w:kern w:val="0"/>
                <w:szCs w:val="21"/>
              </w:rPr>
              <w:t>5</w:t>
            </w:r>
            <w:r>
              <w:rPr>
                <w:rFonts w:ascii="宋体" w:eastAsia="宋体" w:hAnsi="宋体" w:cs="Times New Roman" w:hint="eastAsia"/>
                <w:b/>
                <w:bCs/>
                <w:kern w:val="0"/>
                <w:szCs w:val="21"/>
              </w:rPr>
              <w:t>分</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jc w:val="left"/>
              <w:rPr>
                <w:rFonts w:ascii="宋体" w:eastAsia="宋体" w:hAnsi="宋体" w:cs="Times New Roman"/>
                <w:b/>
                <w:bCs/>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1</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劳动纪律</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准时、不迟到、不早退、不旷工。</w:t>
            </w:r>
            <w:r>
              <w:rPr>
                <w:rFonts w:ascii="宋体" w:eastAsia="宋体" w:hAnsi="宋体" w:cs="Times New Roman" w:hint="eastAsia"/>
                <w:szCs w:val="21"/>
              </w:rPr>
              <w:br/>
            </w:r>
            <w:r>
              <w:rPr>
                <w:rFonts w:ascii="宋体" w:eastAsia="宋体" w:hAnsi="宋体" w:cs="Times New Roman" w:hint="eastAsia"/>
                <w:szCs w:val="21"/>
              </w:rPr>
              <w:t>不在当班时间吃东西，不在工作时间扎堆闲聊、大声喧哗，上班时间不允许抽烟，不做私活，</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擅自离岗。</w:t>
            </w:r>
            <w:r>
              <w:rPr>
                <w:rFonts w:ascii="宋体" w:eastAsia="宋体" w:hAnsi="宋体" w:cs="Times New Roman" w:hint="eastAsia"/>
                <w:szCs w:val="21"/>
              </w:rPr>
              <w:br/>
            </w:r>
            <w:r>
              <w:rPr>
                <w:rFonts w:ascii="宋体" w:eastAsia="宋体" w:hAnsi="宋体" w:cs="Times New Roman" w:hint="eastAsia"/>
                <w:szCs w:val="21"/>
              </w:rPr>
              <w:t>服从工作安排，尊重他人，顾全大局，如有疑问完成工作后再进行沟通。</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2</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日常管理</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每天有巡查记录，对发现的问题及时跟踪整改，形成整改报告。</w:t>
            </w:r>
            <w:r>
              <w:rPr>
                <w:rFonts w:ascii="宋体" w:eastAsia="宋体" w:hAnsi="宋体" w:cs="Times New Roman" w:hint="eastAsia"/>
                <w:szCs w:val="21"/>
              </w:rPr>
              <w:br/>
            </w:r>
            <w:r>
              <w:rPr>
                <w:rFonts w:ascii="宋体" w:eastAsia="宋体" w:hAnsi="宋体" w:cs="Times New Roman" w:hint="eastAsia"/>
                <w:szCs w:val="21"/>
              </w:rPr>
              <w:t>各保洁区域划分明确，保洁效果达到标准，</w:t>
            </w:r>
            <w:r>
              <w:rPr>
                <w:rFonts w:ascii="宋体" w:eastAsia="宋体" w:hAnsi="宋体" w:cs="Times New Roman" w:hint="eastAsia"/>
                <w:szCs w:val="21"/>
              </w:rPr>
              <w:lastRenderedPageBreak/>
              <w:t>着装统一，佩戴禁烟、节能等标志。</w:t>
            </w:r>
            <w:r>
              <w:rPr>
                <w:rFonts w:ascii="宋体" w:eastAsia="宋体" w:hAnsi="宋体" w:cs="Times New Roman" w:hint="eastAsia"/>
                <w:szCs w:val="21"/>
              </w:rPr>
              <w:br/>
            </w:r>
            <w:r>
              <w:rPr>
                <w:rFonts w:ascii="宋体" w:eastAsia="宋体" w:hAnsi="宋体" w:cs="Times New Roman" w:hint="eastAsia"/>
                <w:szCs w:val="21"/>
              </w:rPr>
              <w:t>每周召开例会，记录完整。</w:t>
            </w:r>
            <w:r>
              <w:rPr>
                <w:rFonts w:ascii="宋体" w:eastAsia="宋体" w:hAnsi="宋体" w:cs="Times New Roman" w:hint="eastAsia"/>
                <w:szCs w:val="21"/>
              </w:rPr>
              <w:br/>
            </w:r>
            <w:r>
              <w:rPr>
                <w:rFonts w:ascii="宋体" w:eastAsia="宋体" w:hAnsi="宋体" w:cs="Times New Roman" w:hint="eastAsia"/>
                <w:szCs w:val="21"/>
              </w:rPr>
              <w:t>每周不少于一次员工培训，形成培训记录。</w:t>
            </w:r>
            <w:r>
              <w:rPr>
                <w:rFonts w:ascii="宋体" w:eastAsia="宋体" w:hAnsi="宋体" w:cs="Times New Roman" w:hint="eastAsia"/>
                <w:szCs w:val="21"/>
              </w:rPr>
              <w:br/>
            </w:r>
            <w:r>
              <w:rPr>
                <w:rFonts w:ascii="宋体" w:eastAsia="宋体" w:hAnsi="宋体" w:cs="Times New Roman" w:hint="eastAsia"/>
                <w:szCs w:val="21"/>
              </w:rPr>
              <w:t>投诉及时有效处理。</w:t>
            </w:r>
            <w:r>
              <w:rPr>
                <w:rFonts w:ascii="宋体" w:eastAsia="宋体" w:hAnsi="宋体" w:cs="Times New Roman" w:hint="eastAsia"/>
                <w:szCs w:val="21"/>
              </w:rPr>
              <w:br/>
            </w:r>
            <w:r>
              <w:rPr>
                <w:rFonts w:ascii="宋体" w:eastAsia="宋体" w:hAnsi="宋体" w:cs="Times New Roman" w:hint="eastAsia"/>
                <w:szCs w:val="21"/>
              </w:rPr>
              <w:t>应急处置及时到位。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3</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w:t>
            </w:r>
            <w:r>
              <w:rPr>
                <w:rFonts w:ascii="宋体" w:eastAsia="宋体" w:hAnsi="宋体" w:cs="Times New Roman" w:hint="eastAsia"/>
                <w:szCs w:val="21"/>
              </w:rPr>
              <w:lastRenderedPageBreak/>
              <w:t>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lastRenderedPageBreak/>
              <w:t>二</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病房区域</w:t>
            </w:r>
            <w:r>
              <w:rPr>
                <w:rFonts w:ascii="宋体" w:eastAsia="宋体" w:hAnsi="宋体" w:cs="Times New Roman" w:hint="eastAsia"/>
                <w:b/>
                <w:bCs/>
                <w:kern w:val="0"/>
                <w:szCs w:val="21"/>
              </w:rPr>
              <w:t>25</w:t>
            </w:r>
            <w:r>
              <w:rPr>
                <w:rFonts w:ascii="宋体" w:eastAsia="宋体" w:hAnsi="宋体" w:cs="Times New Roman" w:hint="eastAsia"/>
                <w:b/>
                <w:bCs/>
                <w:kern w:val="0"/>
                <w:szCs w:val="21"/>
              </w:rPr>
              <w:t>分</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25</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jc w:val="left"/>
              <w:rPr>
                <w:rFonts w:ascii="宋体" w:eastAsia="宋体" w:hAnsi="宋体" w:cs="Times New Roman"/>
                <w:b/>
                <w:bCs/>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病房</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地面随时保洁，无尘渍、痰渍，随时保持光亮。</w:t>
            </w:r>
            <w:r>
              <w:rPr>
                <w:rFonts w:ascii="宋体" w:eastAsia="宋体" w:hAnsi="宋体" w:cs="Times New Roman" w:hint="eastAsia"/>
                <w:szCs w:val="21"/>
              </w:rPr>
              <w:br/>
            </w:r>
            <w:r>
              <w:rPr>
                <w:rFonts w:ascii="宋体" w:eastAsia="宋体" w:hAnsi="宋体" w:cs="Times New Roman" w:hint="eastAsia"/>
                <w:szCs w:val="21"/>
              </w:rPr>
              <w:t>门（铝合金、木）、玻璃窗、窗台无尘、无污渍、无手印、光洁明亮。</w:t>
            </w:r>
            <w:r>
              <w:rPr>
                <w:rFonts w:ascii="宋体" w:eastAsia="宋体" w:hAnsi="宋体" w:cs="Times New Roman" w:hint="eastAsia"/>
                <w:szCs w:val="21"/>
              </w:rPr>
              <w:br/>
            </w:r>
            <w:r>
              <w:rPr>
                <w:rFonts w:ascii="宋体" w:eastAsia="宋体" w:hAnsi="宋体" w:cs="Times New Roman" w:hint="eastAsia"/>
                <w:szCs w:val="21"/>
              </w:rPr>
              <w:t>病床、床头柜等附属物无尘、无污渍。</w:t>
            </w:r>
            <w:r>
              <w:rPr>
                <w:rFonts w:ascii="宋体" w:eastAsia="宋体" w:hAnsi="宋体" w:cs="Times New Roman" w:hint="eastAsia"/>
                <w:szCs w:val="21"/>
              </w:rPr>
              <w:br/>
            </w:r>
            <w:r>
              <w:rPr>
                <w:rFonts w:ascii="宋体" w:eastAsia="宋体" w:hAnsi="宋体" w:cs="Times New Roman" w:hint="eastAsia"/>
                <w:szCs w:val="21"/>
              </w:rPr>
              <w:t>保洁时不影响患者休息，保洁后将物复位。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186" w:type="dxa"/>
            <w:tcBorders>
              <w:top w:val="single" w:sz="4" w:space="0" w:color="000000"/>
              <w:left w:val="nil"/>
              <w:bottom w:val="single" w:sz="4" w:space="0" w:color="000000"/>
              <w:right w:val="single" w:sz="4" w:space="0" w:color="000000"/>
            </w:tcBorders>
            <w:noWrap/>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卫生间</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便槽、马桶保持无污渍、无垢、无臭味。</w:t>
            </w:r>
            <w:r>
              <w:rPr>
                <w:rFonts w:ascii="宋体" w:eastAsia="宋体" w:hAnsi="宋体" w:cs="Times New Roman" w:hint="eastAsia"/>
                <w:szCs w:val="21"/>
              </w:rPr>
              <w:br/>
            </w:r>
            <w:r>
              <w:rPr>
                <w:rFonts w:ascii="宋体" w:eastAsia="宋体" w:hAnsi="宋体" w:cs="Times New Roman" w:hint="eastAsia"/>
                <w:szCs w:val="21"/>
              </w:rPr>
              <w:t>地面无尘渍、无痰渍、随时保洁、无死角、无积水、无杂物。</w:t>
            </w:r>
            <w:r>
              <w:rPr>
                <w:rFonts w:ascii="宋体" w:eastAsia="宋体" w:hAnsi="宋体" w:cs="Times New Roman" w:hint="eastAsia"/>
                <w:szCs w:val="21"/>
              </w:rPr>
              <w:br/>
            </w:r>
            <w:r>
              <w:rPr>
                <w:rFonts w:ascii="宋体" w:eastAsia="宋体" w:hAnsi="宋体" w:cs="Times New Roman" w:hint="eastAsia"/>
                <w:szCs w:val="21"/>
              </w:rPr>
              <w:t>洗手池、拖把池、水龙头保持干净、无污渍、无水渍、无结垢。</w:t>
            </w:r>
            <w:r>
              <w:rPr>
                <w:rFonts w:ascii="宋体" w:eastAsia="宋体" w:hAnsi="宋体" w:cs="Times New Roman" w:hint="eastAsia"/>
                <w:szCs w:val="21"/>
              </w:rPr>
              <w:br/>
            </w:r>
            <w:r>
              <w:rPr>
                <w:rFonts w:ascii="宋体" w:eastAsia="宋体" w:hAnsi="宋体" w:cs="Times New Roman" w:hint="eastAsia"/>
                <w:szCs w:val="21"/>
              </w:rPr>
              <w:t>墙面、顶面、窗台无手印、无尘、无污渍、无蜘蛛网。</w:t>
            </w:r>
            <w:r>
              <w:rPr>
                <w:rFonts w:ascii="宋体" w:eastAsia="宋体" w:hAnsi="宋体" w:cs="Times New Roman" w:hint="eastAsia"/>
                <w:szCs w:val="21"/>
              </w:rPr>
              <w:br/>
            </w:r>
            <w:r>
              <w:rPr>
                <w:rFonts w:ascii="宋体" w:eastAsia="宋体" w:hAnsi="宋体" w:cs="Times New Roman" w:hint="eastAsia"/>
                <w:szCs w:val="21"/>
              </w:rPr>
              <w:t>空间保持空气清新、无异味。</w:t>
            </w:r>
          </w:p>
        </w:tc>
        <w:tc>
          <w:tcPr>
            <w:tcW w:w="625" w:type="dxa"/>
            <w:tcBorders>
              <w:top w:val="single" w:sz="4" w:space="0" w:color="000000"/>
              <w:left w:val="nil"/>
              <w:bottom w:val="single" w:sz="4" w:space="0" w:color="000000"/>
              <w:right w:val="single" w:sz="4" w:space="0" w:color="000000"/>
            </w:tcBorders>
            <w:noWrap/>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noWrap/>
            <w:vAlign w:val="center"/>
          </w:tcPr>
          <w:p w:rsidR="00225F5F" w:rsidRDefault="00225F5F">
            <w:pPr>
              <w:jc w:val="left"/>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办公区域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门（木、铝合金）、玻璃窗、台、地脚线无手印、无尘、无污渍、表面光洁。</w:t>
            </w:r>
            <w:r>
              <w:rPr>
                <w:rFonts w:ascii="宋体" w:eastAsia="宋体" w:hAnsi="宋体" w:cs="Times New Roman" w:hint="eastAsia"/>
                <w:szCs w:val="21"/>
              </w:rPr>
              <w:br/>
            </w:r>
            <w:r>
              <w:rPr>
                <w:rFonts w:ascii="宋体" w:eastAsia="宋体" w:hAnsi="宋体" w:cs="Times New Roman" w:hint="eastAsia"/>
                <w:szCs w:val="21"/>
              </w:rPr>
              <w:t>电脑桌及办公家具干净、无尘、无污渍、表面光洁。</w:t>
            </w:r>
            <w:r>
              <w:rPr>
                <w:rFonts w:ascii="宋体" w:eastAsia="宋体" w:hAnsi="宋体" w:cs="Times New Roman" w:hint="eastAsia"/>
                <w:szCs w:val="21"/>
              </w:rPr>
              <w:br/>
            </w:r>
            <w:r>
              <w:rPr>
                <w:rFonts w:ascii="宋体" w:eastAsia="宋体" w:hAnsi="宋体" w:cs="Times New Roman" w:hint="eastAsia"/>
                <w:szCs w:val="21"/>
              </w:rPr>
              <w:t>地面无尘渍、无痰渍、随时保洁、无死角、无积水、无杂物。</w:t>
            </w:r>
            <w:r>
              <w:rPr>
                <w:rFonts w:ascii="宋体" w:eastAsia="宋体" w:hAnsi="宋体" w:cs="Times New Roman" w:hint="eastAsia"/>
                <w:szCs w:val="21"/>
              </w:rPr>
              <w:br/>
            </w:r>
            <w:r>
              <w:rPr>
                <w:rFonts w:ascii="宋体" w:eastAsia="宋体" w:hAnsi="宋体" w:cs="Times New Roman" w:hint="eastAsia"/>
                <w:szCs w:val="21"/>
              </w:rPr>
              <w:t>吊顶、附属设施保持清洁、明亮、无尘、无蜘蛛网、无污渍。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公共区域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大厅、走廊、楼梯、外凉台地面随时保洁，保持地面干净、光亮、无杂物、无尘渍、无痰渍、无垃圾、无烟头。</w:t>
            </w:r>
            <w:r>
              <w:rPr>
                <w:rFonts w:ascii="宋体" w:eastAsia="宋体" w:hAnsi="宋体" w:cs="Times New Roman" w:hint="eastAsia"/>
                <w:szCs w:val="21"/>
              </w:rPr>
              <w:br/>
            </w:r>
            <w:r>
              <w:rPr>
                <w:rFonts w:ascii="宋体" w:eastAsia="宋体" w:hAnsi="宋体" w:cs="Times New Roman" w:hint="eastAsia"/>
                <w:szCs w:val="21"/>
              </w:rPr>
              <w:t>消防通道地面、扶手干净，无尘渍，不锈钢把手定期清洁保养。</w:t>
            </w:r>
            <w:r>
              <w:rPr>
                <w:rFonts w:ascii="宋体" w:eastAsia="宋体" w:hAnsi="宋体" w:cs="Times New Roman" w:hint="eastAsia"/>
                <w:szCs w:val="21"/>
              </w:rPr>
              <w:br/>
            </w:r>
            <w:r>
              <w:rPr>
                <w:rFonts w:ascii="宋体" w:eastAsia="宋体" w:hAnsi="宋体" w:cs="Times New Roman" w:hint="eastAsia"/>
                <w:szCs w:val="21"/>
              </w:rPr>
              <w:lastRenderedPageBreak/>
              <w:t>墙面、窗台、自助机</w:t>
            </w:r>
            <w:r>
              <w:rPr>
                <w:rFonts w:ascii="宋体" w:eastAsia="宋体" w:hAnsi="宋体" w:cs="Times New Roman" w:hint="eastAsia"/>
                <w:szCs w:val="21"/>
              </w:rPr>
              <w:t xml:space="preserve"> </w:t>
            </w:r>
            <w:r>
              <w:rPr>
                <w:rFonts w:ascii="宋体" w:eastAsia="宋体" w:hAnsi="宋体" w:cs="Times New Roman" w:hint="eastAsia"/>
                <w:szCs w:val="21"/>
              </w:rPr>
              <w:t>无污迹、干净、光洁、无尘。</w:t>
            </w:r>
            <w:r>
              <w:rPr>
                <w:rFonts w:ascii="宋体" w:eastAsia="宋体" w:hAnsi="宋体" w:cs="Times New Roman" w:hint="eastAsia"/>
                <w:szCs w:val="21"/>
              </w:rPr>
              <w:br/>
            </w:r>
            <w:r>
              <w:rPr>
                <w:rFonts w:ascii="宋体" w:eastAsia="宋体" w:hAnsi="宋体" w:cs="Times New Roman" w:hint="eastAsia"/>
                <w:szCs w:val="21"/>
              </w:rPr>
              <w:t>门、门框、扶手</w:t>
            </w:r>
            <w:r>
              <w:rPr>
                <w:rFonts w:ascii="宋体" w:eastAsia="宋体" w:hAnsi="宋体" w:cs="Times New Roman" w:hint="eastAsia"/>
                <w:szCs w:val="21"/>
              </w:rPr>
              <w:t xml:space="preserve"> </w:t>
            </w:r>
            <w:r>
              <w:rPr>
                <w:rFonts w:ascii="宋体" w:eastAsia="宋体" w:hAnsi="宋体" w:cs="Times New Roman" w:hint="eastAsia"/>
                <w:szCs w:val="21"/>
              </w:rPr>
              <w:t>明亮、干净、无污迹、无尘。</w:t>
            </w:r>
            <w:r>
              <w:rPr>
                <w:rFonts w:ascii="宋体" w:eastAsia="宋体" w:hAnsi="宋体" w:cs="Times New Roman" w:hint="eastAsia"/>
                <w:szCs w:val="21"/>
              </w:rPr>
              <w:br/>
            </w:r>
            <w:r>
              <w:rPr>
                <w:rFonts w:ascii="宋体" w:eastAsia="宋体" w:hAnsi="宋体" w:cs="Times New Roman" w:hint="eastAsia"/>
                <w:szCs w:val="21"/>
              </w:rPr>
              <w:t>吊顶、风口、附属设施</w:t>
            </w:r>
            <w:r>
              <w:rPr>
                <w:rFonts w:ascii="宋体" w:eastAsia="宋体" w:hAnsi="宋体" w:cs="Times New Roman" w:hint="eastAsia"/>
                <w:szCs w:val="21"/>
              </w:rPr>
              <w:t xml:space="preserve"> </w:t>
            </w:r>
            <w:r>
              <w:rPr>
                <w:rFonts w:ascii="宋体" w:eastAsia="宋体" w:hAnsi="宋体" w:cs="Times New Roman" w:hint="eastAsia"/>
                <w:szCs w:val="21"/>
              </w:rPr>
              <w:t>保持无尘、无蜘蛛网、无污渍。</w:t>
            </w:r>
            <w:r>
              <w:rPr>
                <w:rFonts w:ascii="宋体" w:eastAsia="宋体" w:hAnsi="宋体" w:cs="Times New Roman" w:hint="eastAsia"/>
                <w:szCs w:val="21"/>
              </w:rPr>
              <w:br/>
            </w:r>
            <w:r>
              <w:rPr>
                <w:rFonts w:ascii="宋体" w:eastAsia="宋体" w:hAnsi="宋体" w:cs="Times New Roman" w:hint="eastAsia"/>
                <w:szCs w:val="21"/>
              </w:rPr>
              <w:t>标识标牌</w:t>
            </w:r>
            <w:r>
              <w:rPr>
                <w:rFonts w:ascii="宋体" w:eastAsia="宋体" w:hAnsi="宋体" w:cs="Times New Roman" w:hint="eastAsia"/>
                <w:szCs w:val="21"/>
              </w:rPr>
              <w:t xml:space="preserve"> </w:t>
            </w:r>
            <w:r>
              <w:rPr>
                <w:rFonts w:ascii="宋体" w:eastAsia="宋体" w:hAnsi="宋体" w:cs="Times New Roman" w:hint="eastAsia"/>
                <w:szCs w:val="21"/>
              </w:rPr>
              <w:t>无尘、无污渍。</w:t>
            </w:r>
            <w:r>
              <w:rPr>
                <w:rFonts w:ascii="宋体" w:eastAsia="宋体" w:hAnsi="宋体" w:cs="Times New Roman" w:hint="eastAsia"/>
                <w:szCs w:val="21"/>
              </w:rPr>
              <w:br/>
            </w:r>
            <w:r>
              <w:rPr>
                <w:rFonts w:ascii="宋体" w:eastAsia="宋体" w:hAnsi="宋体" w:cs="Times New Roman" w:hint="eastAsia"/>
                <w:szCs w:val="21"/>
              </w:rPr>
              <w:t>开水间地面无垃圾、无积水、随时保洁，水池无堵塞和积水现场。</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5</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垃圾清运</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垃圾桶外表及时擦洗，</w:t>
            </w:r>
            <w:proofErr w:type="gramStart"/>
            <w:r>
              <w:rPr>
                <w:rFonts w:ascii="宋体" w:eastAsia="宋体" w:hAnsi="宋体" w:cs="Times New Roman" w:hint="eastAsia"/>
                <w:szCs w:val="21"/>
              </w:rPr>
              <w:t>外筒无污渍</w:t>
            </w:r>
            <w:proofErr w:type="gramEnd"/>
            <w:r>
              <w:rPr>
                <w:rFonts w:ascii="宋体" w:eastAsia="宋体" w:hAnsi="宋体" w:cs="Times New Roman" w:hint="eastAsia"/>
                <w:szCs w:val="21"/>
              </w:rPr>
              <w:t>。</w:t>
            </w:r>
            <w:r>
              <w:rPr>
                <w:rFonts w:ascii="宋体" w:eastAsia="宋体" w:hAnsi="宋体" w:cs="Times New Roman" w:hint="eastAsia"/>
                <w:szCs w:val="21"/>
              </w:rPr>
              <w:br/>
            </w:r>
            <w:r>
              <w:rPr>
                <w:rFonts w:ascii="宋体" w:eastAsia="宋体" w:hAnsi="宋体" w:cs="Times New Roman" w:hint="eastAsia"/>
                <w:szCs w:val="21"/>
              </w:rPr>
              <w:t>垃圾</w:t>
            </w:r>
            <w:proofErr w:type="gramStart"/>
            <w:r>
              <w:rPr>
                <w:rFonts w:ascii="宋体" w:eastAsia="宋体" w:hAnsi="宋体" w:cs="Times New Roman" w:hint="eastAsia"/>
                <w:szCs w:val="21"/>
              </w:rPr>
              <w:t>筒满及时</w:t>
            </w:r>
            <w:proofErr w:type="gramEnd"/>
            <w:r>
              <w:rPr>
                <w:rFonts w:ascii="宋体" w:eastAsia="宋体" w:hAnsi="宋体" w:cs="Times New Roman" w:hint="eastAsia"/>
                <w:szCs w:val="21"/>
              </w:rPr>
              <w:t>清倒。</w:t>
            </w:r>
            <w:r>
              <w:rPr>
                <w:rFonts w:ascii="宋体" w:eastAsia="宋体" w:hAnsi="宋体" w:cs="Times New Roman" w:hint="eastAsia"/>
                <w:szCs w:val="21"/>
              </w:rPr>
              <w:br/>
            </w:r>
            <w:r>
              <w:rPr>
                <w:rFonts w:ascii="宋体" w:eastAsia="宋体" w:hAnsi="宋体" w:cs="Times New Roman" w:hint="eastAsia"/>
                <w:szCs w:val="21"/>
              </w:rPr>
              <w:t>垃圾口无沾有物、无烟头。</w:t>
            </w:r>
            <w:r>
              <w:rPr>
                <w:rFonts w:ascii="宋体" w:eastAsia="宋体" w:hAnsi="宋体" w:cs="Times New Roman" w:hint="eastAsia"/>
                <w:szCs w:val="21"/>
              </w:rPr>
              <w:br/>
            </w:r>
            <w:r>
              <w:rPr>
                <w:rFonts w:ascii="宋体" w:eastAsia="宋体" w:hAnsi="宋体" w:cs="Times New Roman" w:hint="eastAsia"/>
                <w:szCs w:val="21"/>
              </w:rPr>
              <w:t>无垃圾袋及垃圾堆放于过道。</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三</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门诊区域</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25</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jc w:val="left"/>
              <w:rPr>
                <w:rFonts w:ascii="宋体" w:eastAsia="宋体" w:hAnsi="宋体" w:cs="Times New Roman"/>
                <w:b/>
                <w:bCs/>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诊室</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地面随时保洁，无尘渍、痰渍，随时保持光亮。</w:t>
            </w:r>
            <w:r>
              <w:rPr>
                <w:rFonts w:ascii="宋体" w:eastAsia="宋体" w:hAnsi="宋体" w:cs="Times New Roman" w:hint="eastAsia"/>
                <w:szCs w:val="21"/>
              </w:rPr>
              <w:br/>
            </w:r>
            <w:r>
              <w:rPr>
                <w:rFonts w:ascii="宋体" w:eastAsia="宋体" w:hAnsi="宋体" w:cs="Times New Roman" w:hint="eastAsia"/>
                <w:szCs w:val="21"/>
              </w:rPr>
              <w:t>门（铝合金、木）、玻璃窗、窗台无尘、无污渍、无手印、光洁明亮。</w:t>
            </w:r>
            <w:r>
              <w:rPr>
                <w:rFonts w:ascii="宋体" w:eastAsia="宋体" w:hAnsi="宋体" w:cs="Times New Roman" w:hint="eastAsia"/>
                <w:szCs w:val="21"/>
              </w:rPr>
              <w:br/>
            </w:r>
            <w:r>
              <w:rPr>
                <w:rFonts w:ascii="宋体" w:eastAsia="宋体" w:hAnsi="宋体" w:cs="Times New Roman" w:hint="eastAsia"/>
                <w:szCs w:val="21"/>
              </w:rPr>
              <w:t>病床、床头柜等附属物无尘、无污渍。</w:t>
            </w:r>
            <w:r>
              <w:rPr>
                <w:rFonts w:ascii="宋体" w:eastAsia="宋体" w:hAnsi="宋体" w:cs="Times New Roman" w:hint="eastAsia"/>
                <w:szCs w:val="21"/>
              </w:rPr>
              <w:br/>
            </w:r>
            <w:r>
              <w:rPr>
                <w:rFonts w:ascii="宋体" w:eastAsia="宋体" w:hAnsi="宋体" w:cs="Times New Roman" w:hint="eastAsia"/>
                <w:szCs w:val="21"/>
              </w:rPr>
              <w:t>保洁时不影响患者就诊，保洁后将物复位。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186" w:type="dxa"/>
            <w:tcBorders>
              <w:top w:val="single" w:sz="4" w:space="0" w:color="000000"/>
              <w:left w:val="nil"/>
              <w:bottom w:val="single" w:sz="4" w:space="0" w:color="000000"/>
              <w:right w:val="single" w:sz="4" w:space="0" w:color="000000"/>
            </w:tcBorders>
            <w:noWrap/>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卫生间</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便槽、马桶保持无污渍、无垢、无臭味。</w:t>
            </w:r>
            <w:r>
              <w:rPr>
                <w:rFonts w:ascii="宋体" w:eastAsia="宋体" w:hAnsi="宋体" w:cs="Times New Roman" w:hint="eastAsia"/>
                <w:szCs w:val="21"/>
              </w:rPr>
              <w:br/>
            </w:r>
            <w:r>
              <w:rPr>
                <w:rFonts w:ascii="宋体" w:eastAsia="宋体" w:hAnsi="宋体" w:cs="Times New Roman" w:hint="eastAsia"/>
                <w:szCs w:val="21"/>
              </w:rPr>
              <w:t>地面无尘渍、无痰渍、随时保洁、无死角、无积水、无杂物。</w:t>
            </w:r>
            <w:r>
              <w:rPr>
                <w:rFonts w:ascii="宋体" w:eastAsia="宋体" w:hAnsi="宋体" w:cs="Times New Roman" w:hint="eastAsia"/>
                <w:szCs w:val="21"/>
              </w:rPr>
              <w:br/>
            </w:r>
            <w:r>
              <w:rPr>
                <w:rFonts w:ascii="宋体" w:eastAsia="宋体" w:hAnsi="宋体" w:cs="Times New Roman" w:hint="eastAsia"/>
                <w:szCs w:val="21"/>
              </w:rPr>
              <w:t>洗手池、拖把池、水龙头保持干净、无污渍、无水渍、无结垢。</w:t>
            </w:r>
            <w:r>
              <w:rPr>
                <w:rFonts w:ascii="宋体" w:eastAsia="宋体" w:hAnsi="宋体" w:cs="Times New Roman" w:hint="eastAsia"/>
                <w:szCs w:val="21"/>
              </w:rPr>
              <w:br/>
            </w:r>
            <w:r>
              <w:rPr>
                <w:rFonts w:ascii="宋体" w:eastAsia="宋体" w:hAnsi="宋体" w:cs="Times New Roman" w:hint="eastAsia"/>
                <w:szCs w:val="21"/>
              </w:rPr>
              <w:t>墙面、顶面、窗台无手印、无尘、无污渍、无蜘蛛网。</w:t>
            </w:r>
            <w:r>
              <w:rPr>
                <w:rFonts w:ascii="宋体" w:eastAsia="宋体" w:hAnsi="宋体" w:cs="Times New Roman" w:hint="eastAsia"/>
                <w:szCs w:val="21"/>
              </w:rPr>
              <w:br/>
            </w:r>
            <w:r>
              <w:rPr>
                <w:rFonts w:ascii="宋体" w:eastAsia="宋体" w:hAnsi="宋体" w:cs="Times New Roman" w:hint="eastAsia"/>
                <w:szCs w:val="21"/>
              </w:rPr>
              <w:t>空间保持空气清新、无异味。</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办公区域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门（木、铝合金）、玻璃窗、台、地脚线无手印、无尘、无污渍、表面光洁。</w:t>
            </w:r>
            <w:r>
              <w:rPr>
                <w:rFonts w:ascii="宋体" w:eastAsia="宋体" w:hAnsi="宋体" w:cs="Times New Roman" w:hint="eastAsia"/>
                <w:szCs w:val="21"/>
              </w:rPr>
              <w:br/>
            </w:r>
            <w:r>
              <w:rPr>
                <w:rFonts w:ascii="宋体" w:eastAsia="宋体" w:hAnsi="宋体" w:cs="Times New Roman" w:hint="eastAsia"/>
                <w:szCs w:val="21"/>
              </w:rPr>
              <w:t>电脑桌及办公家具干净、无尘、无污渍、表面光洁。</w:t>
            </w:r>
            <w:r>
              <w:rPr>
                <w:rFonts w:ascii="宋体" w:eastAsia="宋体" w:hAnsi="宋体" w:cs="Times New Roman" w:hint="eastAsia"/>
                <w:szCs w:val="21"/>
              </w:rPr>
              <w:br/>
            </w:r>
            <w:r>
              <w:rPr>
                <w:rFonts w:ascii="宋体" w:eastAsia="宋体" w:hAnsi="宋体" w:cs="Times New Roman" w:hint="eastAsia"/>
                <w:szCs w:val="21"/>
              </w:rPr>
              <w:t>地面无尘渍、无痰渍、随时保洁、无死角、</w:t>
            </w:r>
            <w:r>
              <w:rPr>
                <w:rFonts w:ascii="宋体" w:eastAsia="宋体" w:hAnsi="宋体" w:cs="Times New Roman" w:hint="eastAsia"/>
                <w:szCs w:val="21"/>
              </w:rPr>
              <w:lastRenderedPageBreak/>
              <w:t>无积水、无杂物。</w:t>
            </w:r>
            <w:r>
              <w:rPr>
                <w:rFonts w:ascii="宋体" w:eastAsia="宋体" w:hAnsi="宋体" w:cs="Times New Roman" w:hint="eastAsia"/>
                <w:szCs w:val="21"/>
              </w:rPr>
              <w:br/>
            </w:r>
            <w:r>
              <w:rPr>
                <w:rFonts w:ascii="宋体" w:eastAsia="宋体" w:hAnsi="宋体" w:cs="Times New Roman" w:hint="eastAsia"/>
                <w:szCs w:val="21"/>
              </w:rPr>
              <w:t>吊顶、附属设施保持清洁、明亮、无尘、无蜘蛛网、无污渍。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4</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公共区域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大厅、走廊、楼梯、外凉台地面随时保洁，保持地面干净、光亮、无杂物、无尘渍、无痰渍、无垃圾、无烟头。</w:t>
            </w:r>
            <w:r>
              <w:rPr>
                <w:rFonts w:ascii="宋体" w:eastAsia="宋体" w:hAnsi="宋体" w:cs="Times New Roman" w:hint="eastAsia"/>
                <w:szCs w:val="21"/>
              </w:rPr>
              <w:br/>
            </w:r>
            <w:r>
              <w:rPr>
                <w:rFonts w:ascii="宋体" w:eastAsia="宋体" w:hAnsi="宋体" w:cs="Times New Roman" w:hint="eastAsia"/>
                <w:szCs w:val="21"/>
              </w:rPr>
              <w:t>消防通道地面、扶手干净，无尘渍，不锈钢把手定期清洁保养。</w:t>
            </w:r>
            <w:r>
              <w:rPr>
                <w:rFonts w:ascii="宋体" w:eastAsia="宋体" w:hAnsi="宋体" w:cs="Times New Roman" w:hint="eastAsia"/>
                <w:szCs w:val="21"/>
              </w:rPr>
              <w:br/>
            </w:r>
            <w:r>
              <w:rPr>
                <w:rFonts w:ascii="宋体" w:eastAsia="宋体" w:hAnsi="宋体" w:cs="Times New Roman" w:hint="eastAsia"/>
                <w:szCs w:val="21"/>
              </w:rPr>
              <w:t>墙面、窗台、自助机</w:t>
            </w:r>
            <w:r>
              <w:rPr>
                <w:rFonts w:ascii="宋体" w:eastAsia="宋体" w:hAnsi="宋体" w:cs="Times New Roman" w:hint="eastAsia"/>
                <w:szCs w:val="21"/>
              </w:rPr>
              <w:t xml:space="preserve"> </w:t>
            </w:r>
            <w:r>
              <w:rPr>
                <w:rFonts w:ascii="宋体" w:eastAsia="宋体" w:hAnsi="宋体" w:cs="Times New Roman" w:hint="eastAsia"/>
                <w:szCs w:val="21"/>
              </w:rPr>
              <w:t>无污迹、干净、光洁、无尘。</w:t>
            </w:r>
            <w:r>
              <w:rPr>
                <w:rFonts w:ascii="宋体" w:eastAsia="宋体" w:hAnsi="宋体" w:cs="Times New Roman" w:hint="eastAsia"/>
                <w:szCs w:val="21"/>
              </w:rPr>
              <w:br/>
            </w:r>
            <w:r>
              <w:rPr>
                <w:rFonts w:ascii="宋体" w:eastAsia="宋体" w:hAnsi="宋体" w:cs="Times New Roman" w:hint="eastAsia"/>
                <w:szCs w:val="21"/>
              </w:rPr>
              <w:t>门、门框、扶手</w:t>
            </w:r>
            <w:r>
              <w:rPr>
                <w:rFonts w:ascii="宋体" w:eastAsia="宋体" w:hAnsi="宋体" w:cs="Times New Roman" w:hint="eastAsia"/>
                <w:szCs w:val="21"/>
              </w:rPr>
              <w:t xml:space="preserve"> </w:t>
            </w:r>
            <w:r>
              <w:rPr>
                <w:rFonts w:ascii="宋体" w:eastAsia="宋体" w:hAnsi="宋体" w:cs="Times New Roman" w:hint="eastAsia"/>
                <w:szCs w:val="21"/>
              </w:rPr>
              <w:t>明亮、干净、无污迹、无尘。</w:t>
            </w:r>
            <w:r>
              <w:rPr>
                <w:rFonts w:ascii="宋体" w:eastAsia="宋体" w:hAnsi="宋体" w:cs="Times New Roman" w:hint="eastAsia"/>
                <w:szCs w:val="21"/>
              </w:rPr>
              <w:br/>
            </w:r>
            <w:r>
              <w:rPr>
                <w:rFonts w:ascii="宋体" w:eastAsia="宋体" w:hAnsi="宋体" w:cs="Times New Roman" w:hint="eastAsia"/>
                <w:szCs w:val="21"/>
              </w:rPr>
              <w:t>吊顶、风口、附属设施</w:t>
            </w:r>
            <w:r>
              <w:rPr>
                <w:rFonts w:ascii="宋体" w:eastAsia="宋体" w:hAnsi="宋体" w:cs="Times New Roman" w:hint="eastAsia"/>
                <w:szCs w:val="21"/>
              </w:rPr>
              <w:t xml:space="preserve"> </w:t>
            </w:r>
            <w:r>
              <w:rPr>
                <w:rFonts w:ascii="宋体" w:eastAsia="宋体" w:hAnsi="宋体" w:cs="Times New Roman" w:hint="eastAsia"/>
                <w:szCs w:val="21"/>
              </w:rPr>
              <w:t>保持无尘、无蜘蛛网、无污渍。</w:t>
            </w:r>
            <w:r>
              <w:rPr>
                <w:rFonts w:ascii="宋体" w:eastAsia="宋体" w:hAnsi="宋体" w:cs="Times New Roman" w:hint="eastAsia"/>
                <w:szCs w:val="21"/>
              </w:rPr>
              <w:br/>
            </w:r>
            <w:r>
              <w:rPr>
                <w:rFonts w:ascii="宋体" w:eastAsia="宋体" w:hAnsi="宋体" w:cs="Times New Roman" w:hint="eastAsia"/>
                <w:szCs w:val="21"/>
              </w:rPr>
              <w:t>标识标牌</w:t>
            </w:r>
            <w:r>
              <w:rPr>
                <w:rFonts w:ascii="宋体" w:eastAsia="宋体" w:hAnsi="宋体" w:cs="Times New Roman" w:hint="eastAsia"/>
                <w:szCs w:val="21"/>
              </w:rPr>
              <w:t xml:space="preserve"> </w:t>
            </w:r>
            <w:r>
              <w:rPr>
                <w:rFonts w:ascii="宋体" w:eastAsia="宋体" w:hAnsi="宋体" w:cs="Times New Roman" w:hint="eastAsia"/>
                <w:szCs w:val="21"/>
              </w:rPr>
              <w:t>无尘、无污渍。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5</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垃圾清运</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垃圾桶外表及时擦洗，</w:t>
            </w:r>
            <w:proofErr w:type="gramStart"/>
            <w:r>
              <w:rPr>
                <w:rFonts w:ascii="宋体" w:eastAsia="宋体" w:hAnsi="宋体" w:cs="Times New Roman" w:hint="eastAsia"/>
                <w:szCs w:val="21"/>
              </w:rPr>
              <w:t>外筒无污渍</w:t>
            </w:r>
            <w:proofErr w:type="gramEnd"/>
            <w:r>
              <w:rPr>
                <w:rFonts w:ascii="宋体" w:eastAsia="宋体" w:hAnsi="宋体" w:cs="Times New Roman" w:hint="eastAsia"/>
                <w:szCs w:val="21"/>
              </w:rPr>
              <w:t>。</w:t>
            </w:r>
            <w:r>
              <w:rPr>
                <w:rFonts w:ascii="宋体" w:eastAsia="宋体" w:hAnsi="宋体" w:cs="Times New Roman" w:hint="eastAsia"/>
                <w:szCs w:val="21"/>
              </w:rPr>
              <w:br/>
            </w:r>
            <w:r>
              <w:rPr>
                <w:rFonts w:ascii="宋体" w:eastAsia="宋体" w:hAnsi="宋体" w:cs="Times New Roman" w:hint="eastAsia"/>
                <w:szCs w:val="21"/>
              </w:rPr>
              <w:t>垃圾</w:t>
            </w:r>
            <w:proofErr w:type="gramStart"/>
            <w:r>
              <w:rPr>
                <w:rFonts w:ascii="宋体" w:eastAsia="宋体" w:hAnsi="宋体" w:cs="Times New Roman" w:hint="eastAsia"/>
                <w:szCs w:val="21"/>
              </w:rPr>
              <w:t>筒满及时</w:t>
            </w:r>
            <w:proofErr w:type="gramEnd"/>
            <w:r>
              <w:rPr>
                <w:rFonts w:ascii="宋体" w:eastAsia="宋体" w:hAnsi="宋体" w:cs="Times New Roman" w:hint="eastAsia"/>
                <w:szCs w:val="21"/>
              </w:rPr>
              <w:t>清倒。</w:t>
            </w:r>
            <w:r>
              <w:rPr>
                <w:rFonts w:ascii="宋体" w:eastAsia="宋体" w:hAnsi="宋体" w:cs="Times New Roman" w:hint="eastAsia"/>
                <w:szCs w:val="21"/>
              </w:rPr>
              <w:br/>
            </w:r>
            <w:r>
              <w:rPr>
                <w:rFonts w:ascii="宋体" w:eastAsia="宋体" w:hAnsi="宋体" w:cs="Times New Roman" w:hint="eastAsia"/>
                <w:szCs w:val="21"/>
              </w:rPr>
              <w:t>垃圾口无沾有物、无烟头。</w:t>
            </w:r>
            <w:r>
              <w:rPr>
                <w:rFonts w:ascii="宋体" w:eastAsia="宋体" w:hAnsi="宋体" w:cs="Times New Roman" w:hint="eastAsia"/>
                <w:szCs w:val="21"/>
              </w:rPr>
              <w:br/>
            </w:r>
            <w:r>
              <w:rPr>
                <w:rFonts w:ascii="宋体" w:eastAsia="宋体" w:hAnsi="宋体" w:cs="Times New Roman" w:hint="eastAsia"/>
                <w:szCs w:val="21"/>
              </w:rPr>
              <w:t>无垃圾袋及垃圾堆放于过道。</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四</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办公楼、实验楼、宿舍等</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10</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jc w:val="left"/>
              <w:rPr>
                <w:rFonts w:ascii="宋体" w:eastAsia="宋体" w:hAnsi="宋体" w:cs="Times New Roman"/>
                <w:b/>
                <w:bCs/>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186" w:type="dxa"/>
            <w:tcBorders>
              <w:top w:val="single" w:sz="4" w:space="0" w:color="000000"/>
              <w:left w:val="nil"/>
              <w:bottom w:val="single" w:sz="4" w:space="0" w:color="000000"/>
              <w:right w:val="single" w:sz="4" w:space="0" w:color="000000"/>
            </w:tcBorders>
            <w:noWrap/>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卫生间</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便槽、马桶保持无污渍、无垢、无臭味。</w:t>
            </w:r>
            <w:r>
              <w:rPr>
                <w:rFonts w:ascii="宋体" w:eastAsia="宋体" w:hAnsi="宋体" w:cs="Times New Roman" w:hint="eastAsia"/>
                <w:szCs w:val="21"/>
              </w:rPr>
              <w:br/>
            </w:r>
            <w:r>
              <w:rPr>
                <w:rFonts w:ascii="宋体" w:eastAsia="宋体" w:hAnsi="宋体" w:cs="Times New Roman" w:hint="eastAsia"/>
                <w:szCs w:val="21"/>
              </w:rPr>
              <w:t>地面无尘渍、无痰渍、随时保洁、无死角、无积水、无杂物。</w:t>
            </w:r>
            <w:r>
              <w:rPr>
                <w:rFonts w:ascii="宋体" w:eastAsia="宋体" w:hAnsi="宋体" w:cs="Times New Roman" w:hint="eastAsia"/>
                <w:szCs w:val="21"/>
              </w:rPr>
              <w:br/>
            </w:r>
            <w:r>
              <w:rPr>
                <w:rFonts w:ascii="宋体" w:eastAsia="宋体" w:hAnsi="宋体" w:cs="Times New Roman" w:hint="eastAsia"/>
                <w:szCs w:val="21"/>
              </w:rPr>
              <w:t>洗手池、拖把池、水龙头保持干净、无污渍、无水渍、无结垢。</w:t>
            </w:r>
            <w:r>
              <w:rPr>
                <w:rFonts w:ascii="宋体" w:eastAsia="宋体" w:hAnsi="宋体" w:cs="Times New Roman" w:hint="eastAsia"/>
                <w:szCs w:val="21"/>
              </w:rPr>
              <w:br/>
            </w:r>
            <w:r>
              <w:rPr>
                <w:rFonts w:ascii="宋体" w:eastAsia="宋体" w:hAnsi="宋体" w:cs="Times New Roman" w:hint="eastAsia"/>
                <w:szCs w:val="21"/>
              </w:rPr>
              <w:t>墙面、顶面、窗台无手印、无尘、无污渍、无蜘蛛网。</w:t>
            </w:r>
            <w:r>
              <w:rPr>
                <w:rFonts w:ascii="宋体" w:eastAsia="宋体" w:hAnsi="宋体" w:cs="Times New Roman" w:hint="eastAsia"/>
                <w:szCs w:val="21"/>
              </w:rPr>
              <w:br/>
            </w:r>
            <w:r>
              <w:rPr>
                <w:rFonts w:ascii="宋体" w:eastAsia="宋体" w:hAnsi="宋体" w:cs="Times New Roman" w:hint="eastAsia"/>
                <w:szCs w:val="21"/>
              </w:rPr>
              <w:t>空间保持空气清新、无异味</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办公区域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门（木、铝合金）、玻璃窗、台、地脚线无手印、无尘、无污渍、表面光洁。</w:t>
            </w:r>
            <w:r>
              <w:rPr>
                <w:rFonts w:ascii="宋体" w:eastAsia="宋体" w:hAnsi="宋体" w:cs="Times New Roman" w:hint="eastAsia"/>
                <w:szCs w:val="21"/>
              </w:rPr>
              <w:br/>
            </w:r>
            <w:r>
              <w:rPr>
                <w:rFonts w:ascii="宋体" w:eastAsia="宋体" w:hAnsi="宋体" w:cs="Times New Roman" w:hint="eastAsia"/>
                <w:szCs w:val="21"/>
              </w:rPr>
              <w:t>电脑桌及办公家具干净、无尘、无污渍、表面光洁。</w:t>
            </w:r>
            <w:r>
              <w:rPr>
                <w:rFonts w:ascii="宋体" w:eastAsia="宋体" w:hAnsi="宋体" w:cs="Times New Roman" w:hint="eastAsia"/>
                <w:szCs w:val="21"/>
              </w:rPr>
              <w:br/>
            </w:r>
            <w:r>
              <w:rPr>
                <w:rFonts w:ascii="宋体" w:eastAsia="宋体" w:hAnsi="宋体" w:cs="Times New Roman" w:hint="eastAsia"/>
                <w:szCs w:val="21"/>
              </w:rPr>
              <w:lastRenderedPageBreak/>
              <w:t>地面无尘渍、无痰渍、随时保洁、无死角、无积水、无杂物。</w:t>
            </w:r>
            <w:r>
              <w:rPr>
                <w:rFonts w:ascii="宋体" w:eastAsia="宋体" w:hAnsi="宋体" w:cs="Times New Roman" w:hint="eastAsia"/>
                <w:szCs w:val="21"/>
              </w:rPr>
              <w:br/>
            </w:r>
            <w:r>
              <w:rPr>
                <w:rFonts w:ascii="宋体" w:eastAsia="宋体" w:hAnsi="宋体" w:cs="Times New Roman" w:hint="eastAsia"/>
                <w:szCs w:val="21"/>
              </w:rPr>
              <w:t>吊顶、附属设施保持清洁、明亮、无尘、无蜘蛛网、无污渍。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2</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3</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公共区域</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大厅、走廊、楼梯、外凉台地面随时保洁，保持地面干净、光亮、无杂物、无尘渍、无痰渍、无垃圾、无烟头。</w:t>
            </w:r>
            <w:r>
              <w:rPr>
                <w:rFonts w:ascii="宋体" w:eastAsia="宋体" w:hAnsi="宋体" w:cs="Times New Roman" w:hint="eastAsia"/>
                <w:szCs w:val="21"/>
              </w:rPr>
              <w:br/>
            </w:r>
            <w:r>
              <w:rPr>
                <w:rFonts w:ascii="宋体" w:eastAsia="宋体" w:hAnsi="宋体" w:cs="Times New Roman" w:hint="eastAsia"/>
                <w:szCs w:val="21"/>
              </w:rPr>
              <w:t>消防通道地面、扶手干净，无尘渍，不锈钢把手定期清洁保养。</w:t>
            </w:r>
            <w:r>
              <w:rPr>
                <w:rFonts w:ascii="宋体" w:eastAsia="宋体" w:hAnsi="宋体" w:cs="Times New Roman" w:hint="eastAsia"/>
                <w:szCs w:val="21"/>
              </w:rPr>
              <w:br/>
            </w:r>
            <w:r>
              <w:rPr>
                <w:rFonts w:ascii="宋体" w:eastAsia="宋体" w:hAnsi="宋体" w:cs="Times New Roman" w:hint="eastAsia"/>
                <w:szCs w:val="21"/>
              </w:rPr>
              <w:t>墙面、窗台、自助机</w:t>
            </w:r>
            <w:r>
              <w:rPr>
                <w:rFonts w:ascii="宋体" w:eastAsia="宋体" w:hAnsi="宋体" w:cs="Times New Roman" w:hint="eastAsia"/>
                <w:szCs w:val="21"/>
              </w:rPr>
              <w:t xml:space="preserve"> </w:t>
            </w:r>
            <w:r>
              <w:rPr>
                <w:rFonts w:ascii="宋体" w:eastAsia="宋体" w:hAnsi="宋体" w:cs="Times New Roman" w:hint="eastAsia"/>
                <w:szCs w:val="21"/>
              </w:rPr>
              <w:t>无污迹、干净、光洁、无尘。</w:t>
            </w:r>
            <w:r>
              <w:rPr>
                <w:rFonts w:ascii="宋体" w:eastAsia="宋体" w:hAnsi="宋体" w:cs="Times New Roman" w:hint="eastAsia"/>
                <w:szCs w:val="21"/>
              </w:rPr>
              <w:br/>
            </w:r>
            <w:r>
              <w:rPr>
                <w:rFonts w:ascii="宋体" w:eastAsia="宋体" w:hAnsi="宋体" w:cs="Times New Roman" w:hint="eastAsia"/>
                <w:szCs w:val="21"/>
              </w:rPr>
              <w:t>门、门框、扶手</w:t>
            </w:r>
            <w:r>
              <w:rPr>
                <w:rFonts w:ascii="宋体" w:eastAsia="宋体" w:hAnsi="宋体" w:cs="Times New Roman" w:hint="eastAsia"/>
                <w:szCs w:val="21"/>
              </w:rPr>
              <w:t xml:space="preserve"> </w:t>
            </w:r>
            <w:r>
              <w:rPr>
                <w:rFonts w:ascii="宋体" w:eastAsia="宋体" w:hAnsi="宋体" w:cs="Times New Roman" w:hint="eastAsia"/>
                <w:szCs w:val="21"/>
              </w:rPr>
              <w:t>明亮、干净、无污迹、无尘。</w:t>
            </w:r>
            <w:r>
              <w:rPr>
                <w:rFonts w:ascii="宋体" w:eastAsia="宋体" w:hAnsi="宋体" w:cs="Times New Roman" w:hint="eastAsia"/>
                <w:szCs w:val="21"/>
              </w:rPr>
              <w:br/>
            </w:r>
            <w:r>
              <w:rPr>
                <w:rFonts w:ascii="宋体" w:eastAsia="宋体" w:hAnsi="宋体" w:cs="Times New Roman" w:hint="eastAsia"/>
                <w:szCs w:val="21"/>
              </w:rPr>
              <w:t>吊顶、风口、附属设施</w:t>
            </w:r>
            <w:r>
              <w:rPr>
                <w:rFonts w:ascii="宋体" w:eastAsia="宋体" w:hAnsi="宋体" w:cs="Times New Roman" w:hint="eastAsia"/>
                <w:szCs w:val="21"/>
              </w:rPr>
              <w:t xml:space="preserve"> </w:t>
            </w:r>
            <w:r>
              <w:rPr>
                <w:rFonts w:ascii="宋体" w:eastAsia="宋体" w:hAnsi="宋体" w:cs="Times New Roman" w:hint="eastAsia"/>
                <w:szCs w:val="21"/>
              </w:rPr>
              <w:t>保持无尘、无蜘蛛网、无污渍。</w:t>
            </w:r>
            <w:r>
              <w:rPr>
                <w:rFonts w:ascii="宋体" w:eastAsia="宋体" w:hAnsi="宋体" w:cs="Times New Roman" w:hint="eastAsia"/>
                <w:szCs w:val="21"/>
              </w:rPr>
              <w:br/>
            </w:r>
            <w:r>
              <w:rPr>
                <w:rFonts w:ascii="宋体" w:eastAsia="宋体" w:hAnsi="宋体" w:cs="Times New Roman" w:hint="eastAsia"/>
                <w:szCs w:val="21"/>
              </w:rPr>
              <w:t>标识标牌</w:t>
            </w:r>
            <w:r>
              <w:rPr>
                <w:rFonts w:ascii="宋体" w:eastAsia="宋体" w:hAnsi="宋体" w:cs="Times New Roman" w:hint="eastAsia"/>
                <w:szCs w:val="21"/>
              </w:rPr>
              <w:t xml:space="preserve"> </w:t>
            </w:r>
            <w:r>
              <w:rPr>
                <w:rFonts w:ascii="宋体" w:eastAsia="宋体" w:hAnsi="宋体" w:cs="Times New Roman" w:hint="eastAsia"/>
                <w:szCs w:val="21"/>
              </w:rPr>
              <w:t>无尘、无污渍。</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垃圾清运</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垃圾桶外表及时擦洗，</w:t>
            </w:r>
            <w:proofErr w:type="gramStart"/>
            <w:r>
              <w:rPr>
                <w:rFonts w:ascii="宋体" w:eastAsia="宋体" w:hAnsi="宋体" w:cs="Times New Roman" w:hint="eastAsia"/>
                <w:szCs w:val="21"/>
              </w:rPr>
              <w:t>外筒无污渍</w:t>
            </w:r>
            <w:proofErr w:type="gramEnd"/>
            <w:r>
              <w:rPr>
                <w:rFonts w:ascii="宋体" w:eastAsia="宋体" w:hAnsi="宋体" w:cs="Times New Roman" w:hint="eastAsia"/>
                <w:szCs w:val="21"/>
              </w:rPr>
              <w:t>。</w:t>
            </w:r>
            <w:r>
              <w:rPr>
                <w:rFonts w:ascii="宋体" w:eastAsia="宋体" w:hAnsi="宋体" w:cs="Times New Roman" w:hint="eastAsia"/>
                <w:szCs w:val="21"/>
              </w:rPr>
              <w:br/>
            </w:r>
            <w:r>
              <w:rPr>
                <w:rFonts w:ascii="宋体" w:eastAsia="宋体" w:hAnsi="宋体" w:cs="Times New Roman" w:hint="eastAsia"/>
                <w:szCs w:val="21"/>
              </w:rPr>
              <w:t>垃圾</w:t>
            </w:r>
            <w:proofErr w:type="gramStart"/>
            <w:r>
              <w:rPr>
                <w:rFonts w:ascii="宋体" w:eastAsia="宋体" w:hAnsi="宋体" w:cs="Times New Roman" w:hint="eastAsia"/>
                <w:szCs w:val="21"/>
              </w:rPr>
              <w:t>筒满及时</w:t>
            </w:r>
            <w:proofErr w:type="gramEnd"/>
            <w:r>
              <w:rPr>
                <w:rFonts w:ascii="宋体" w:eastAsia="宋体" w:hAnsi="宋体" w:cs="Times New Roman" w:hint="eastAsia"/>
                <w:szCs w:val="21"/>
              </w:rPr>
              <w:t>清倒。</w:t>
            </w:r>
            <w:r>
              <w:rPr>
                <w:rFonts w:ascii="宋体" w:eastAsia="宋体" w:hAnsi="宋体" w:cs="Times New Roman" w:hint="eastAsia"/>
                <w:szCs w:val="21"/>
              </w:rPr>
              <w:br/>
            </w:r>
            <w:r>
              <w:rPr>
                <w:rFonts w:ascii="宋体" w:eastAsia="宋体" w:hAnsi="宋体" w:cs="Times New Roman" w:hint="eastAsia"/>
                <w:szCs w:val="21"/>
              </w:rPr>
              <w:t>垃圾口无沾有物、无烟头。</w:t>
            </w:r>
            <w:r>
              <w:rPr>
                <w:rFonts w:ascii="宋体" w:eastAsia="宋体" w:hAnsi="宋体" w:cs="Times New Roman" w:hint="eastAsia"/>
                <w:szCs w:val="21"/>
              </w:rPr>
              <w:br/>
            </w:r>
            <w:r>
              <w:rPr>
                <w:rFonts w:ascii="宋体" w:eastAsia="宋体" w:hAnsi="宋体" w:cs="Times New Roman" w:hint="eastAsia"/>
                <w:szCs w:val="21"/>
              </w:rPr>
              <w:t>无垃圾袋及垃圾堆放于过道。</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0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五</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垃圾管理</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20</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jc w:val="left"/>
              <w:rPr>
                <w:rFonts w:ascii="宋体" w:eastAsia="宋体" w:hAnsi="宋体" w:cs="Times New Roman"/>
                <w:b/>
                <w:bCs/>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b/>
                <w:bCs/>
                <w:szCs w:val="21"/>
              </w:rPr>
            </w:pPr>
          </w:p>
        </w:tc>
      </w:tr>
      <w:tr w:rsidR="00225F5F">
        <w:trPr>
          <w:trHeight w:val="23"/>
          <w:jc w:val="center"/>
        </w:trPr>
        <w:tc>
          <w:tcPr>
            <w:tcW w:w="549" w:type="dxa"/>
            <w:vMerge w:val="restart"/>
            <w:tcBorders>
              <w:top w:val="nil"/>
              <w:left w:val="single" w:sz="4" w:space="0" w:color="000000"/>
              <w:bottom w:val="single" w:sz="4" w:space="0" w:color="000000"/>
              <w:right w:val="single" w:sz="4" w:space="0" w:color="000000"/>
            </w:tcBorders>
            <w:vAlign w:val="center"/>
          </w:tcPr>
          <w:p w:rsidR="00225F5F" w:rsidRDefault="00685CF7">
            <w:pPr>
              <w:jc w:val="center"/>
              <w:rPr>
                <w:rFonts w:ascii="宋体" w:eastAsia="宋体" w:hAnsi="宋体" w:cs="Times New Roman"/>
                <w:szCs w:val="21"/>
              </w:rPr>
            </w:pPr>
            <w:r>
              <w:rPr>
                <w:rFonts w:ascii="宋体" w:eastAsia="宋体" w:hAnsi="宋体" w:cs="Times New Roman" w:hint="eastAsia"/>
                <w:szCs w:val="21"/>
              </w:rPr>
              <w:t>1</w:t>
            </w:r>
          </w:p>
        </w:tc>
        <w:tc>
          <w:tcPr>
            <w:tcW w:w="1186"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日常管理</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明确各有关人员在医疗废物管理工作中的职责</w:t>
            </w:r>
          </w:p>
        </w:tc>
        <w:tc>
          <w:tcPr>
            <w:tcW w:w="62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一项不合格扣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vMerge w:val="restart"/>
            <w:tcBorders>
              <w:top w:val="nil"/>
              <w:left w:val="nil"/>
              <w:bottom w:val="nil"/>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每周召开例会，记录完整；定期研究协调和解决医疗废物管理过程中发生的问题</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每周至少</w:t>
            </w:r>
            <w:r>
              <w:rPr>
                <w:rFonts w:ascii="宋体" w:eastAsia="宋体" w:hAnsi="宋体" w:cs="Times New Roman" w:hint="eastAsia"/>
                <w:szCs w:val="21"/>
              </w:rPr>
              <w:t>2</w:t>
            </w:r>
            <w:r>
              <w:rPr>
                <w:rFonts w:ascii="宋体" w:eastAsia="宋体" w:hAnsi="宋体" w:cs="Times New Roman" w:hint="eastAsia"/>
                <w:szCs w:val="21"/>
              </w:rPr>
              <w:t>次以上巡查记录，对发现的问题及时跟踪整改，形成整改报告</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每周不少于一次员工培训，形成培训、考核记录</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定期总结、分析医疗废物处置工作开展情况，并及时向有关人员反馈。</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了解各科室医疗废物的产生情况，督促专职保洁员及时清运，做好日产日清。</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549" w:type="dxa"/>
            <w:vMerge w:val="restart"/>
            <w:tcBorders>
              <w:top w:val="nil"/>
              <w:left w:val="single" w:sz="4" w:space="0" w:color="000000"/>
              <w:bottom w:val="single" w:sz="4" w:space="0" w:color="000000"/>
              <w:right w:val="single" w:sz="4" w:space="0" w:color="000000"/>
            </w:tcBorders>
            <w:vAlign w:val="center"/>
          </w:tcPr>
          <w:p w:rsidR="00225F5F" w:rsidRDefault="00685CF7">
            <w:pPr>
              <w:jc w:val="center"/>
              <w:rPr>
                <w:rFonts w:ascii="宋体" w:eastAsia="宋体" w:hAnsi="宋体" w:cs="Times New Roman"/>
                <w:szCs w:val="21"/>
              </w:rPr>
            </w:pPr>
            <w:r>
              <w:rPr>
                <w:rFonts w:ascii="宋体" w:eastAsia="宋体" w:hAnsi="宋体" w:cs="Times New Roman" w:hint="eastAsia"/>
                <w:szCs w:val="21"/>
              </w:rPr>
              <w:lastRenderedPageBreak/>
              <w:t>2</w:t>
            </w:r>
          </w:p>
        </w:tc>
        <w:tc>
          <w:tcPr>
            <w:tcW w:w="1186"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收运情况</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与科室双方共同确认废物类型，重量、日期、时间登记；认真填写《医疗废物收集、转运及交接登记本》，移交人必须签名。</w:t>
            </w:r>
          </w:p>
        </w:tc>
        <w:tc>
          <w:tcPr>
            <w:tcW w:w="62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一项不合格扣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vMerge w:val="restart"/>
            <w:tcBorders>
              <w:top w:val="nil"/>
              <w:left w:val="nil"/>
              <w:bottom w:val="nil"/>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医疗废物收运人员与临床科室人员共同称重并记录、双方签字。</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“四专”：专车、专梯、专线、专时转运：专用医疗废物转运车（病理性废物使用专用箱）专用电梯，专用路线，指定时间范围，同时密闭转运，不可停留和中转，不得散落、撒漏。</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严禁医疗废物直接装入电梯箱内，每次转运垃圾后须对电梯箱进行清洁、消毒处理，有记录及醒目标示。</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不符合分类标准及无标签者，一律不予收集转运。</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收运</w:t>
            </w:r>
            <w:proofErr w:type="gramStart"/>
            <w:r>
              <w:rPr>
                <w:rFonts w:ascii="宋体" w:eastAsia="宋体" w:hAnsi="宋体" w:cs="Times New Roman" w:hint="eastAsia"/>
                <w:szCs w:val="21"/>
              </w:rPr>
              <w:t>医</w:t>
            </w:r>
            <w:proofErr w:type="gramEnd"/>
            <w:r>
              <w:rPr>
                <w:rFonts w:ascii="宋体" w:eastAsia="宋体" w:hAnsi="宋体" w:cs="Times New Roman" w:hint="eastAsia"/>
                <w:szCs w:val="21"/>
              </w:rPr>
              <w:t>废转运车需密封。</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不得徒手收运各类医疗废物。</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所有医疗废物与同兴公司转运人员共同确认废物类型，重量、日期、时间登记；按要求填写相关表格并签字。</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所有医疗废物登记资料每月有汇总记录。</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549" w:type="dxa"/>
            <w:vMerge w:val="restart"/>
            <w:tcBorders>
              <w:top w:val="nil"/>
              <w:left w:val="single" w:sz="4" w:space="0" w:color="000000"/>
              <w:bottom w:val="single" w:sz="4" w:space="0" w:color="000000"/>
              <w:right w:val="single" w:sz="4" w:space="0" w:color="000000"/>
            </w:tcBorders>
            <w:vAlign w:val="center"/>
          </w:tcPr>
          <w:p w:rsidR="00225F5F" w:rsidRDefault="00685CF7">
            <w:pPr>
              <w:jc w:val="center"/>
              <w:rPr>
                <w:rFonts w:ascii="宋体" w:eastAsia="宋体" w:hAnsi="宋体" w:cs="Times New Roman"/>
                <w:szCs w:val="21"/>
              </w:rPr>
            </w:pPr>
            <w:r>
              <w:rPr>
                <w:rFonts w:ascii="宋体" w:eastAsia="宋体" w:hAnsi="宋体" w:cs="Times New Roman" w:hint="eastAsia"/>
                <w:szCs w:val="21"/>
              </w:rPr>
              <w:t>3</w:t>
            </w:r>
          </w:p>
        </w:tc>
        <w:tc>
          <w:tcPr>
            <w:tcW w:w="1186"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登记记录</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各类消毒记录、监测记录登记完善。</w:t>
            </w:r>
          </w:p>
        </w:tc>
        <w:tc>
          <w:tcPr>
            <w:tcW w:w="62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一项不合格扣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vMerge w:val="restart"/>
            <w:tcBorders>
              <w:top w:val="nil"/>
              <w:left w:val="nil"/>
              <w:bottom w:val="nil"/>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三联单与电子联单数量一致。</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不能在非贮存点堆放医疗垃圾。</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暂存间不能存放私人物品，做好清洁及防水、防晒、防鼠、防蚊蝇、防蟑螂工作</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549" w:type="dxa"/>
            <w:vMerge w:val="restart"/>
            <w:tcBorders>
              <w:top w:val="nil"/>
              <w:left w:val="single" w:sz="4" w:space="0" w:color="000000"/>
              <w:bottom w:val="single" w:sz="4" w:space="0" w:color="000000"/>
              <w:right w:val="single" w:sz="4" w:space="0" w:color="000000"/>
            </w:tcBorders>
            <w:vAlign w:val="center"/>
          </w:tcPr>
          <w:p w:rsidR="00225F5F" w:rsidRDefault="00685CF7">
            <w:pPr>
              <w:jc w:val="center"/>
              <w:rPr>
                <w:rFonts w:ascii="宋体" w:eastAsia="宋体" w:hAnsi="宋体" w:cs="Times New Roman"/>
                <w:szCs w:val="21"/>
              </w:rPr>
            </w:pPr>
            <w:r>
              <w:rPr>
                <w:rFonts w:ascii="宋体" w:eastAsia="宋体" w:hAnsi="宋体" w:cs="Times New Roman" w:hint="eastAsia"/>
                <w:szCs w:val="21"/>
              </w:rPr>
              <w:t>4</w:t>
            </w:r>
          </w:p>
        </w:tc>
        <w:tc>
          <w:tcPr>
            <w:tcW w:w="1186"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暂存情况</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每天运送工作结束后，对运送工具及暂存间及时进行清洁和消毒，并作好记录（消毒时间、消毒药名称、用量，</w:t>
            </w:r>
            <w:proofErr w:type="gramStart"/>
            <w:r>
              <w:rPr>
                <w:rFonts w:ascii="宋体" w:eastAsia="宋体" w:hAnsi="宋体" w:cs="Times New Roman" w:hint="eastAsia"/>
                <w:szCs w:val="21"/>
              </w:rPr>
              <w:t>消毒员</w:t>
            </w:r>
            <w:proofErr w:type="gramEnd"/>
            <w:r>
              <w:rPr>
                <w:rFonts w:ascii="宋体" w:eastAsia="宋体" w:hAnsi="宋体" w:cs="Times New Roman" w:hint="eastAsia"/>
                <w:szCs w:val="21"/>
              </w:rPr>
              <w:t>签字），并有记录。</w:t>
            </w:r>
          </w:p>
        </w:tc>
        <w:tc>
          <w:tcPr>
            <w:tcW w:w="62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一项不合格扣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vMerge w:val="restart"/>
            <w:tcBorders>
              <w:top w:val="nil"/>
              <w:left w:val="nil"/>
              <w:bottom w:val="nil"/>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禁止转让买卖医疗废物，禁止在非收集、非暂时贮存地点堆放医疗废物，禁止</w:t>
            </w:r>
            <w:r>
              <w:rPr>
                <w:rFonts w:ascii="宋体" w:eastAsia="宋体" w:hAnsi="宋体" w:cs="Times New Roman" w:hint="eastAsia"/>
                <w:szCs w:val="21"/>
              </w:rPr>
              <w:lastRenderedPageBreak/>
              <w:t>将医疗废物混入其它废物和生活垃圾</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医疗废物暂存间加锁、专人管理，存放时间不得超过</w:t>
            </w:r>
            <w:r>
              <w:rPr>
                <w:rFonts w:ascii="宋体" w:eastAsia="宋体" w:hAnsi="宋体" w:cs="Times New Roman" w:hint="eastAsia"/>
                <w:szCs w:val="21"/>
              </w:rPr>
              <w:t>48</w:t>
            </w:r>
            <w:r>
              <w:rPr>
                <w:rFonts w:ascii="宋体" w:eastAsia="宋体" w:hAnsi="宋体" w:cs="Times New Roman" w:hint="eastAsia"/>
                <w:szCs w:val="21"/>
              </w:rPr>
              <w:t>小时</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暂存间地面保持清洁，无散落的医疗垃圾</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医疗废物盛装不超过</w:t>
            </w:r>
            <w:r>
              <w:rPr>
                <w:rFonts w:ascii="宋体" w:eastAsia="宋体" w:hAnsi="宋体" w:cs="Times New Roman" w:hint="eastAsia"/>
                <w:szCs w:val="21"/>
              </w:rPr>
              <w:t>3/4</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医疗废物转运人员每年体检</w:t>
            </w:r>
            <w:r>
              <w:rPr>
                <w:rFonts w:ascii="宋体" w:eastAsia="宋体" w:hAnsi="宋体" w:cs="Times New Roman" w:hint="eastAsia"/>
                <w:szCs w:val="21"/>
              </w:rPr>
              <w:t>1</w:t>
            </w:r>
            <w:r>
              <w:rPr>
                <w:rFonts w:ascii="宋体" w:eastAsia="宋体" w:hAnsi="宋体" w:cs="Times New Roman" w:hint="eastAsia"/>
                <w:szCs w:val="21"/>
              </w:rPr>
              <w:t>次</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防护用品配备齐全，有效期内</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proofErr w:type="gramStart"/>
            <w:r>
              <w:rPr>
                <w:rFonts w:ascii="宋体" w:eastAsia="宋体" w:hAnsi="宋体" w:cs="Times New Roman" w:hint="eastAsia"/>
                <w:szCs w:val="21"/>
              </w:rPr>
              <w:t>手消液</w:t>
            </w:r>
            <w:proofErr w:type="gramEnd"/>
            <w:r>
              <w:rPr>
                <w:rFonts w:ascii="宋体" w:eastAsia="宋体" w:hAnsi="宋体" w:cs="Times New Roman" w:hint="eastAsia"/>
                <w:szCs w:val="21"/>
              </w:rPr>
              <w:t>有效期内</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549" w:type="dxa"/>
            <w:vMerge w:val="restart"/>
            <w:tcBorders>
              <w:top w:val="nil"/>
              <w:left w:val="single" w:sz="4" w:space="0" w:color="000000"/>
              <w:bottom w:val="single" w:sz="4" w:space="0" w:color="000000"/>
              <w:right w:val="single" w:sz="4" w:space="0" w:color="000000"/>
            </w:tcBorders>
            <w:vAlign w:val="center"/>
          </w:tcPr>
          <w:p w:rsidR="00225F5F" w:rsidRDefault="00685CF7">
            <w:pPr>
              <w:jc w:val="center"/>
              <w:rPr>
                <w:rFonts w:ascii="宋体" w:eastAsia="宋体" w:hAnsi="宋体" w:cs="Times New Roman"/>
                <w:szCs w:val="21"/>
              </w:rPr>
            </w:pPr>
            <w:r>
              <w:rPr>
                <w:rFonts w:ascii="宋体" w:eastAsia="宋体" w:hAnsi="宋体" w:cs="Times New Roman" w:hint="eastAsia"/>
                <w:szCs w:val="21"/>
              </w:rPr>
              <w:t>5</w:t>
            </w:r>
          </w:p>
        </w:tc>
        <w:tc>
          <w:tcPr>
            <w:tcW w:w="1186"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个人防护</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有组织学习、培训记录</w:t>
            </w:r>
          </w:p>
        </w:tc>
        <w:tc>
          <w:tcPr>
            <w:tcW w:w="62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一项不合格扣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vMerge w:val="restart"/>
            <w:tcBorders>
              <w:top w:val="nil"/>
              <w:left w:val="nil"/>
              <w:bottom w:val="nil"/>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抽查工作人员是否正确及合理使用防护用品</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穿脱防护用品在规定的区域内，不得离开使用区域</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暂存间防护用品摆放规范，有指定区域摆放防护用品</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收运医疗垃圾人员个人防护齐全</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环境整洁干净</w:t>
            </w:r>
            <w:r>
              <w:rPr>
                <w:rFonts w:ascii="宋体" w:eastAsia="宋体" w:hAnsi="宋体" w:cs="Times New Roman" w:hint="eastAsia"/>
                <w:szCs w:val="21"/>
              </w:rPr>
              <w:t>,</w:t>
            </w:r>
            <w:r>
              <w:rPr>
                <w:rFonts w:ascii="宋体" w:eastAsia="宋体" w:hAnsi="宋体" w:cs="Times New Roman" w:hint="eastAsia"/>
                <w:szCs w:val="21"/>
              </w:rPr>
              <w:t>无乱泼乱倒</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无烟头、无积水、无杂物、无青苔、无杂草、无污垢、无锈渍</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垃圾箱及时清运，无积水，无散落垃圾、清运后地面及时冲洗，保持外观清洁</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nil"/>
              <w:right w:val="single" w:sz="4" w:space="0" w:color="000000"/>
            </w:tcBorders>
            <w:vAlign w:val="center"/>
          </w:tcPr>
          <w:p w:rsidR="00225F5F" w:rsidRDefault="00225F5F">
            <w:pPr>
              <w:widowControl/>
              <w:jc w:val="left"/>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六</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外环境</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除绿化树枝、杂草等以外的保洁，花架、花池等。</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15</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巡回保洁</w:t>
            </w:r>
          </w:p>
        </w:tc>
        <w:tc>
          <w:tcPr>
            <w:tcW w:w="4020"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垃圾桶、椅子、吸烟区、喷泉、标牌石头、路灯、岗亭和闸门、栏杆等。</w:t>
            </w:r>
            <w:r>
              <w:rPr>
                <w:rFonts w:ascii="宋体" w:eastAsia="宋体" w:hAnsi="宋体" w:cs="Times New Roman" w:hint="eastAsia"/>
                <w:szCs w:val="21"/>
              </w:rPr>
              <w:br/>
            </w:r>
            <w:r>
              <w:rPr>
                <w:rFonts w:ascii="宋体" w:eastAsia="宋体" w:hAnsi="宋体" w:cs="Times New Roman" w:hint="eastAsia"/>
                <w:szCs w:val="21"/>
              </w:rPr>
              <w:t>各种标识牌无明显灰尘；宣传栏无污迹，无乱张贴现象。</w:t>
            </w: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075"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地面、屋面</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垃圾站</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绿化带</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5</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附属设施</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r w:rsidR="00225F5F">
        <w:trPr>
          <w:trHeight w:val="23"/>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七</w:t>
            </w:r>
          </w:p>
        </w:tc>
        <w:tc>
          <w:tcPr>
            <w:tcW w:w="1186"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合计</w:t>
            </w:r>
          </w:p>
        </w:tc>
        <w:tc>
          <w:tcPr>
            <w:tcW w:w="4020"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62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100</w:t>
            </w:r>
          </w:p>
        </w:tc>
        <w:tc>
          <w:tcPr>
            <w:tcW w:w="1075"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1025" w:type="dxa"/>
            <w:tcBorders>
              <w:top w:val="single" w:sz="4" w:space="0" w:color="000000"/>
              <w:left w:val="nil"/>
              <w:bottom w:val="single" w:sz="4" w:space="0" w:color="000000"/>
              <w:right w:val="single" w:sz="4" w:space="0" w:color="000000"/>
            </w:tcBorders>
            <w:vAlign w:val="center"/>
          </w:tcPr>
          <w:p w:rsidR="00225F5F" w:rsidRDefault="00225F5F">
            <w:pPr>
              <w:rPr>
                <w:rFonts w:ascii="宋体" w:eastAsia="宋体" w:hAnsi="宋体" w:cs="Times New Roman"/>
                <w:szCs w:val="21"/>
              </w:rPr>
            </w:pPr>
          </w:p>
        </w:tc>
      </w:tr>
    </w:tbl>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rPr>
        <w:t>辅医考核标准</w:t>
      </w:r>
    </w:p>
    <w:tbl>
      <w:tblPr>
        <w:tblW w:w="8580" w:type="dxa"/>
        <w:jc w:val="center"/>
        <w:tblLook w:val="04A0" w:firstRow="1" w:lastRow="0" w:firstColumn="1" w:lastColumn="0" w:noHBand="0" w:noVBand="1"/>
      </w:tblPr>
      <w:tblGrid>
        <w:gridCol w:w="604"/>
        <w:gridCol w:w="17"/>
        <w:gridCol w:w="1252"/>
        <w:gridCol w:w="96"/>
        <w:gridCol w:w="3517"/>
        <w:gridCol w:w="575"/>
        <w:gridCol w:w="1588"/>
        <w:gridCol w:w="931"/>
      </w:tblGrid>
      <w:tr w:rsidR="00225F5F">
        <w:trPr>
          <w:trHeight w:val="23"/>
          <w:jc w:val="center"/>
        </w:trPr>
        <w:tc>
          <w:tcPr>
            <w:tcW w:w="8580" w:type="dxa"/>
            <w:gridSpan w:val="8"/>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lastRenderedPageBreak/>
              <w:t>辅医考核标准</w:t>
            </w:r>
          </w:p>
        </w:tc>
      </w:tr>
      <w:tr w:rsidR="00225F5F">
        <w:trPr>
          <w:trHeight w:val="23"/>
          <w:jc w:val="center"/>
        </w:trPr>
        <w:tc>
          <w:tcPr>
            <w:tcW w:w="604"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序号</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项目名称</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考核内容</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分值</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考评标准</w:t>
            </w:r>
          </w:p>
        </w:tc>
        <w:tc>
          <w:tcPr>
            <w:tcW w:w="931"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得分</w:t>
            </w:r>
          </w:p>
        </w:tc>
      </w:tr>
      <w:tr w:rsidR="00225F5F">
        <w:trPr>
          <w:trHeight w:val="23"/>
          <w:jc w:val="center"/>
        </w:trPr>
        <w:tc>
          <w:tcPr>
            <w:tcW w:w="604" w:type="dxa"/>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proofErr w:type="gramStart"/>
            <w:r>
              <w:rPr>
                <w:rFonts w:ascii="宋体" w:eastAsia="宋体" w:hAnsi="宋体" w:cs="Times New Roman" w:hint="eastAsia"/>
                <w:b/>
                <w:bCs/>
                <w:kern w:val="0"/>
                <w:szCs w:val="21"/>
              </w:rPr>
              <w:t>一</w:t>
            </w:r>
            <w:proofErr w:type="gramEnd"/>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劳动纪律</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20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出勤</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准时、不迟到、不早退、不旷工</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vMerge w:val="restart"/>
            <w:tcBorders>
              <w:top w:val="nil"/>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工作态度及劳动合作</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服从工作安排，尊重他人，顾全大局，如有疑问完成工作后再进行沟通</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269" w:type="dxa"/>
            <w:gridSpan w:val="2"/>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纪律</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不在当班时间吃东西，不在工作时间扎堆闲聊、大声喧哗</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上班时间不允许抽烟，不做私活，</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擅自离岗</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二</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日常管理</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着装</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着装、发饰、佩饰统一，佩戴工号牌，随</w:t>
            </w:r>
            <w:proofErr w:type="gramStart"/>
            <w:r>
              <w:rPr>
                <w:rFonts w:ascii="宋体" w:eastAsia="宋体" w:hAnsi="宋体" w:cs="Times New Roman" w:hint="eastAsia"/>
                <w:szCs w:val="21"/>
              </w:rPr>
              <w:t>梯人员</w:t>
            </w:r>
            <w:proofErr w:type="gramEnd"/>
            <w:r>
              <w:rPr>
                <w:rFonts w:ascii="宋体" w:eastAsia="宋体" w:hAnsi="宋体" w:cs="Times New Roman" w:hint="eastAsia"/>
                <w:szCs w:val="21"/>
              </w:rPr>
              <w:t>佩戴白手套</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服务</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站姿、引导动作规范、端庄；说普普通话文明用语，微笑服务，富有主动性，热情回答客人提问</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分工</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各保洁区域划分明确，保洁效果达到标准，着装统一</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931" w:type="dxa"/>
            <w:vMerge w:val="restart"/>
            <w:tcBorders>
              <w:top w:val="nil"/>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例会</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每周召开例会，记录完整</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5</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巡查</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每天有巡查记录，对发现的问题及时跟踪整改，形成整改报告</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6</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培训</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每周不少于一次员工培训，形成培训记录</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三</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操作管理</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vMerge w:val="restart"/>
            <w:tcBorders>
              <w:top w:val="nil"/>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269" w:type="dxa"/>
            <w:gridSpan w:val="2"/>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检查</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运行前检查电梯照明、按钮、指示灯、排风、呼叫系统是否完好、正常，保持轿厢清洁</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vMerge w:val="restart"/>
            <w:tcBorders>
              <w:top w:val="nil"/>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gridSpan w:val="2"/>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运行前检查电梯平层和门锁、门联开关是否正常，有无异常响声</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指导</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指导乘客正确乘梯，制止在轿厢内蹦跳、打闹行为</w:t>
            </w:r>
          </w:p>
        </w:tc>
        <w:tc>
          <w:tcPr>
            <w:tcW w:w="575" w:type="dxa"/>
            <w:tcBorders>
              <w:top w:val="single" w:sz="4" w:space="0" w:color="000000"/>
              <w:left w:val="nil"/>
              <w:bottom w:val="single" w:sz="4" w:space="0" w:color="000000"/>
              <w:right w:val="single" w:sz="4" w:space="0" w:color="000000"/>
            </w:tcBorders>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超载</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电梯不得超载运行</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运载</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严禁电梯客货混装及运载易燃易</w:t>
            </w:r>
            <w:r>
              <w:rPr>
                <w:rFonts w:ascii="宋体" w:eastAsia="宋体" w:hAnsi="宋体" w:cs="Times New Roman" w:hint="eastAsia"/>
                <w:szCs w:val="21"/>
              </w:rPr>
              <w:lastRenderedPageBreak/>
              <w:t>爆等物品</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5</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保修</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电梯运行时出现异常情况，须立即停用，立即报修</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6</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应急</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电梯运行中突发故障，应就近停梯，送出乘客，停止使用，立刻拨打一站式报修；若</w:t>
            </w:r>
            <w:proofErr w:type="gramStart"/>
            <w:r>
              <w:rPr>
                <w:rFonts w:ascii="宋体" w:eastAsia="宋体" w:hAnsi="宋体" w:cs="Times New Roman" w:hint="eastAsia"/>
                <w:szCs w:val="21"/>
              </w:rPr>
              <w:t>遇不能</w:t>
            </w:r>
            <w:proofErr w:type="gramEnd"/>
            <w:r>
              <w:rPr>
                <w:rFonts w:ascii="宋体" w:eastAsia="宋体" w:hAnsi="宋体" w:cs="Times New Roman" w:hint="eastAsia"/>
                <w:szCs w:val="21"/>
              </w:rPr>
              <w:t>平层、卡人等紧急情况，须报告专业人员处理，并安抚乘客，协助营救</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7</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记录</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proofErr w:type="gramStart"/>
            <w:r>
              <w:rPr>
                <w:rFonts w:ascii="宋体" w:eastAsia="宋体" w:hAnsi="宋体" w:cs="Times New Roman" w:hint="eastAsia"/>
                <w:szCs w:val="21"/>
              </w:rPr>
              <w:t>跟梯驾驶</w:t>
            </w:r>
            <w:proofErr w:type="gramEnd"/>
            <w:r>
              <w:rPr>
                <w:rFonts w:ascii="宋体" w:eastAsia="宋体" w:hAnsi="宋体" w:cs="Times New Roman" w:hint="eastAsia"/>
                <w:szCs w:val="21"/>
              </w:rPr>
              <w:t>需每班次如实完整填写运行记录</w:t>
            </w:r>
          </w:p>
        </w:tc>
        <w:tc>
          <w:tcPr>
            <w:tcW w:w="575" w:type="dxa"/>
            <w:tcBorders>
              <w:top w:val="single" w:sz="4" w:space="0" w:color="000000"/>
              <w:left w:val="nil"/>
              <w:bottom w:val="single" w:sz="4" w:space="0" w:color="000000"/>
              <w:right w:val="single" w:sz="4" w:space="0" w:color="000000"/>
            </w:tcBorders>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四</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其他</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调度</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有医院大型活动（会议、培训、参观、检查等）乘梯调度方案，保证方案落实和及时优化，保证用</w:t>
            </w:r>
            <w:proofErr w:type="gramStart"/>
            <w:r>
              <w:rPr>
                <w:rFonts w:ascii="宋体" w:eastAsia="宋体" w:hAnsi="宋体" w:cs="Times New Roman" w:hint="eastAsia"/>
                <w:szCs w:val="21"/>
              </w:rPr>
              <w:t>梯安全</w:t>
            </w:r>
            <w:proofErr w:type="gramEnd"/>
            <w:r>
              <w:rPr>
                <w:rFonts w:ascii="宋体" w:eastAsia="宋体" w:hAnsi="宋体" w:cs="Times New Roman" w:hint="eastAsia"/>
                <w:szCs w:val="21"/>
              </w:rPr>
              <w:t>和秩序，保障</w:t>
            </w:r>
            <w:proofErr w:type="gramStart"/>
            <w:r>
              <w:rPr>
                <w:rFonts w:ascii="宋体" w:eastAsia="宋体" w:hAnsi="宋体" w:cs="Times New Roman" w:hint="eastAsia"/>
                <w:szCs w:val="21"/>
              </w:rPr>
              <w:t>特殊用梯需求</w:t>
            </w:r>
            <w:proofErr w:type="gramEnd"/>
            <w:r>
              <w:rPr>
                <w:rFonts w:ascii="宋体" w:eastAsia="宋体" w:hAnsi="宋体" w:cs="Times New Roman" w:hint="eastAsia"/>
                <w:szCs w:val="21"/>
              </w:rPr>
              <w:t>服务</w:t>
            </w:r>
          </w:p>
        </w:tc>
        <w:tc>
          <w:tcPr>
            <w:tcW w:w="575" w:type="dxa"/>
            <w:tcBorders>
              <w:top w:val="single" w:sz="4" w:space="0" w:color="000000"/>
              <w:left w:val="nil"/>
              <w:bottom w:val="single" w:sz="4" w:space="0" w:color="000000"/>
              <w:right w:val="single" w:sz="4" w:space="0" w:color="000000"/>
            </w:tcBorders>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8</w:t>
            </w:r>
          </w:p>
        </w:tc>
        <w:tc>
          <w:tcPr>
            <w:tcW w:w="1588" w:type="dxa"/>
            <w:tcBorders>
              <w:top w:val="single" w:sz="4" w:space="0" w:color="000000"/>
              <w:left w:val="nil"/>
              <w:bottom w:val="single" w:sz="4" w:space="0" w:color="000000"/>
              <w:right w:val="single" w:sz="4" w:space="0" w:color="000000"/>
            </w:tcBorders>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其他</w:t>
            </w: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一次投诉扣</w:t>
            </w:r>
            <w:r>
              <w:rPr>
                <w:rFonts w:ascii="宋体" w:eastAsia="宋体" w:hAnsi="宋体" w:cs="Times New Roman" w:hint="eastAsia"/>
                <w:szCs w:val="21"/>
              </w:rPr>
              <w:t>2</w:t>
            </w:r>
            <w:r>
              <w:rPr>
                <w:rFonts w:ascii="宋体" w:eastAsia="宋体" w:hAnsi="宋体" w:cs="Times New Roman" w:hint="eastAsia"/>
                <w:szCs w:val="21"/>
              </w:rPr>
              <w:t>分</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b/>
                <w:bCs/>
                <w:szCs w:val="21"/>
              </w:rPr>
            </w:pPr>
          </w:p>
        </w:tc>
      </w:tr>
      <w:tr w:rsidR="00225F5F">
        <w:trPr>
          <w:trHeight w:val="23"/>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五</w:t>
            </w:r>
          </w:p>
        </w:tc>
        <w:tc>
          <w:tcPr>
            <w:tcW w:w="1269"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3613" w:type="dxa"/>
            <w:gridSpan w:val="2"/>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jc w:val="left"/>
              <w:textAlignment w:val="center"/>
              <w:rPr>
                <w:rFonts w:ascii="宋体" w:eastAsia="宋体" w:hAnsi="宋体" w:cs="Times New Roman"/>
                <w:szCs w:val="21"/>
              </w:rPr>
            </w:pPr>
            <w:r>
              <w:rPr>
                <w:rFonts w:ascii="宋体" w:eastAsia="宋体" w:hAnsi="宋体" w:cs="Times New Roman" w:hint="eastAsia"/>
                <w:szCs w:val="21"/>
              </w:rPr>
              <w:t>合计</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100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jc w:val="center"/>
              <w:rPr>
                <w:rFonts w:ascii="宋体" w:eastAsia="宋体" w:hAnsi="宋体" w:cs="Times New Roman"/>
                <w:szCs w:val="21"/>
              </w:rPr>
            </w:pPr>
          </w:p>
        </w:tc>
      </w:tr>
      <w:tr w:rsidR="00225F5F">
        <w:trPr>
          <w:trHeight w:val="23"/>
          <w:jc w:val="center"/>
        </w:trPr>
        <w:tc>
          <w:tcPr>
            <w:tcW w:w="8580" w:type="dxa"/>
            <w:gridSpan w:val="8"/>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b/>
                <w:bCs/>
                <w:szCs w:val="21"/>
              </w:rPr>
            </w:pPr>
            <w:r>
              <w:rPr>
                <w:rFonts w:ascii="宋体" w:eastAsia="宋体" w:hAnsi="宋体" w:cs="Times New Roman" w:hint="eastAsia"/>
                <w:b/>
                <w:bCs/>
                <w:kern w:val="0"/>
                <w:szCs w:val="21"/>
              </w:rPr>
              <w:t>小型维修考核标准</w:t>
            </w: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序号</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检查项目</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检查标准</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分值</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考评标准</w:t>
            </w:r>
          </w:p>
        </w:tc>
        <w:tc>
          <w:tcPr>
            <w:tcW w:w="931" w:type="dxa"/>
            <w:tcBorders>
              <w:top w:val="single" w:sz="4" w:space="0" w:color="000000"/>
              <w:left w:val="nil"/>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得分</w:t>
            </w: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proofErr w:type="gramStart"/>
            <w:r>
              <w:rPr>
                <w:rFonts w:ascii="宋体" w:eastAsia="宋体" w:hAnsi="宋体" w:cs="Times New Roman" w:hint="eastAsia"/>
                <w:kern w:val="0"/>
                <w:szCs w:val="21"/>
              </w:rPr>
              <w:t>一</w:t>
            </w:r>
            <w:proofErr w:type="gramEnd"/>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劳动纪律</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出勤</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准时、不迟到、不早退、不旷工</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工作态度及劳动合作</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服从工作安排，尊重他人，顾全大局，如有疑问完成工作后再进行沟通</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vMerge w:val="restart"/>
            <w:tcBorders>
              <w:top w:val="nil"/>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348" w:type="dxa"/>
            <w:gridSpan w:val="2"/>
            <w:vMerge w:val="restart"/>
            <w:tcBorders>
              <w:top w:val="nil"/>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纪律</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不在当班时间吃东西，不在工作时间扎堆闲聊、大声喧哗</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0" w:type="auto"/>
            <w:gridSpan w:val="2"/>
            <w:vMerge/>
            <w:tcBorders>
              <w:top w:val="nil"/>
              <w:left w:val="single" w:sz="4" w:space="0" w:color="000000"/>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0" w:type="auto"/>
            <w:gridSpan w:val="2"/>
            <w:vMerge/>
            <w:tcBorders>
              <w:top w:val="nil"/>
              <w:left w:val="nil"/>
              <w:bottom w:val="single" w:sz="4" w:space="0" w:color="000000"/>
              <w:right w:val="single" w:sz="4" w:space="0" w:color="000000"/>
            </w:tcBorders>
            <w:vAlign w:val="center"/>
          </w:tcPr>
          <w:p w:rsidR="00225F5F" w:rsidRDefault="00225F5F">
            <w:pPr>
              <w:widowControl/>
              <w:jc w:val="left"/>
              <w:rPr>
                <w:rFonts w:ascii="宋体" w:eastAsia="宋体" w:hAnsi="宋体" w:cs="Times New Roman"/>
                <w:szCs w:val="21"/>
              </w:rPr>
            </w:pPr>
          </w:p>
        </w:tc>
        <w:tc>
          <w:tcPr>
            <w:tcW w:w="3517"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textAlignment w:val="center"/>
              <w:rPr>
                <w:rFonts w:ascii="宋体" w:eastAsia="宋体" w:hAnsi="宋体" w:cs="Times New Roman"/>
                <w:szCs w:val="21"/>
              </w:rPr>
            </w:pPr>
            <w:r>
              <w:rPr>
                <w:rFonts w:ascii="宋体" w:eastAsia="宋体" w:hAnsi="宋体" w:cs="Times New Roman" w:hint="eastAsia"/>
                <w:szCs w:val="21"/>
              </w:rPr>
              <w:t>上班时间不允许抽烟，不做私活，</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擅自离岗</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3</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二</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日常管理</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着装</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上班期间</w:t>
            </w:r>
            <w:proofErr w:type="gramStart"/>
            <w:r>
              <w:rPr>
                <w:rFonts w:ascii="宋体" w:eastAsia="宋体" w:hAnsi="宋体" w:cs="Times New Roman" w:hint="eastAsia"/>
                <w:szCs w:val="21"/>
              </w:rPr>
              <w:t>统一着</w:t>
            </w:r>
            <w:proofErr w:type="gramEnd"/>
            <w:r>
              <w:rPr>
                <w:rFonts w:ascii="宋体" w:eastAsia="宋体" w:hAnsi="宋体" w:cs="Times New Roman" w:hint="eastAsia"/>
                <w:szCs w:val="21"/>
              </w:rPr>
              <w:t>工作服，佩戴工牌，保持整洁</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例会和培训</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每周召开例会，记录完整。</w:t>
            </w:r>
            <w:r>
              <w:rPr>
                <w:rFonts w:ascii="宋体" w:eastAsia="宋体" w:hAnsi="宋体" w:cs="Times New Roman" w:hint="eastAsia"/>
                <w:szCs w:val="21"/>
              </w:rPr>
              <w:br/>
            </w:r>
            <w:r>
              <w:rPr>
                <w:rFonts w:ascii="宋体" w:eastAsia="宋体" w:hAnsi="宋体" w:cs="Times New Roman" w:hint="eastAsia"/>
                <w:szCs w:val="21"/>
              </w:rPr>
              <w:lastRenderedPageBreak/>
              <w:t>每月不少于两次员工培训，形成培训记录</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lastRenderedPageBreak/>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3</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巡查</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管理人员巡查维修情况，并做好巡查记录。</w:t>
            </w:r>
            <w:r>
              <w:rPr>
                <w:rFonts w:ascii="宋体" w:eastAsia="宋体" w:hAnsi="宋体" w:cs="Times New Roman" w:hint="eastAsia"/>
                <w:szCs w:val="21"/>
              </w:rPr>
              <w:br/>
            </w:r>
            <w:r>
              <w:rPr>
                <w:rFonts w:ascii="宋体" w:eastAsia="宋体" w:hAnsi="宋体" w:cs="Times New Roman" w:hint="eastAsia"/>
                <w:szCs w:val="21"/>
              </w:rPr>
              <w:t>工作人员每天进行房屋及相关设施巡查记录，对发现的问题及时跟踪整改，形成整改报告。</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7</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三</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服务态度</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派工</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服从中心工作人员调遣派工</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沟通</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与中心及维修科室沟通良好，解释到位</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四</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工作效率</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及时性</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接到派工</w:t>
            </w:r>
            <w:r>
              <w:rPr>
                <w:rFonts w:ascii="宋体" w:eastAsia="宋体" w:hAnsi="宋体" w:cs="Times New Roman" w:hint="eastAsia"/>
                <w:szCs w:val="21"/>
              </w:rPr>
              <w:t>20</w:t>
            </w:r>
            <w:r>
              <w:rPr>
                <w:rFonts w:ascii="宋体" w:eastAsia="宋体" w:hAnsi="宋体" w:cs="Times New Roman" w:hint="eastAsia"/>
                <w:szCs w:val="21"/>
              </w:rPr>
              <w:t>分钟内到达维修现场</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诊断</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正确进行故障诊断，</w:t>
            </w:r>
            <w:proofErr w:type="gramStart"/>
            <w:r>
              <w:rPr>
                <w:rFonts w:ascii="宋体" w:eastAsia="宋体" w:hAnsi="宋体" w:cs="Times New Roman" w:hint="eastAsia"/>
                <w:szCs w:val="21"/>
              </w:rPr>
              <w:t>作出</w:t>
            </w:r>
            <w:proofErr w:type="gramEnd"/>
            <w:r>
              <w:rPr>
                <w:rFonts w:ascii="宋体" w:eastAsia="宋体" w:hAnsi="宋体" w:cs="Times New Roman" w:hint="eastAsia"/>
                <w:szCs w:val="21"/>
              </w:rPr>
              <w:t>维修方案</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10</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五</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工作质量</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25</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时效</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能够高效、快速完成维修工作，并恢复正常使用</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3</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投诉</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对维修科室正常工作未造成不良影响</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返修率</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维修质量保持良好，返修率应低于</w:t>
            </w:r>
            <w:r>
              <w:rPr>
                <w:rFonts w:ascii="宋体" w:eastAsia="宋体" w:hAnsi="宋体" w:cs="Times New Roman" w:hint="eastAsia"/>
                <w:szCs w:val="21"/>
              </w:rPr>
              <w:t>2%</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六</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信息反馈</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15</w:t>
            </w:r>
          </w:p>
        </w:tc>
        <w:tc>
          <w:tcPr>
            <w:tcW w:w="1588"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通讯</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中心与科室随时保持通讯联系，保持沟通畅通</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反馈</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及时反馈维修中的相关信息</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3</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信息</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中心做好维修信息登记</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4</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4</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回访</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对维修完成情况进行跟踪，定期对完成工作进行回访并做好记录，及</w:t>
            </w:r>
            <w:r>
              <w:rPr>
                <w:rFonts w:ascii="宋体" w:eastAsia="宋体" w:hAnsi="宋体" w:cs="Times New Roman" w:hint="eastAsia"/>
                <w:szCs w:val="21"/>
              </w:rPr>
              <w:lastRenderedPageBreak/>
              <w:t>时向管理部门反馈</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lastRenderedPageBreak/>
              <w:t>6</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2</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noWrap/>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lastRenderedPageBreak/>
              <w:t>七</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突发事件处理</w:t>
            </w:r>
          </w:p>
        </w:tc>
        <w:tc>
          <w:tcPr>
            <w:tcW w:w="3517"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8</w:t>
            </w:r>
          </w:p>
        </w:tc>
        <w:tc>
          <w:tcPr>
            <w:tcW w:w="1588"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1</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突发事件</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应服从医院安排，工作人员</w:t>
            </w:r>
            <w:r>
              <w:rPr>
                <w:rFonts w:ascii="宋体" w:eastAsia="宋体" w:hAnsi="宋体" w:cs="Times New Roman" w:hint="eastAsia"/>
                <w:szCs w:val="21"/>
              </w:rPr>
              <w:t>5</w:t>
            </w:r>
            <w:r>
              <w:rPr>
                <w:rFonts w:ascii="宋体" w:eastAsia="宋体" w:hAnsi="宋体" w:cs="Times New Roman" w:hint="eastAsia"/>
                <w:szCs w:val="21"/>
              </w:rPr>
              <w:t>分钟之内带齐基本工具到岗并开始工作</w:t>
            </w:r>
            <w:r>
              <w:rPr>
                <w:rFonts w:ascii="宋体" w:eastAsia="宋体" w:hAnsi="宋体" w:cs="Times New Roman" w:hint="eastAsia"/>
                <w:szCs w:val="21"/>
              </w:rPr>
              <w:br/>
            </w:r>
            <w:r>
              <w:rPr>
                <w:rFonts w:ascii="宋体" w:eastAsia="宋体" w:hAnsi="宋体" w:cs="Times New Roman" w:hint="eastAsia"/>
                <w:szCs w:val="21"/>
              </w:rPr>
              <w:t>管理人员</w:t>
            </w:r>
            <w:r>
              <w:rPr>
                <w:rFonts w:ascii="宋体" w:eastAsia="宋体" w:hAnsi="宋体" w:cs="Times New Roman" w:hint="eastAsia"/>
                <w:szCs w:val="21"/>
              </w:rPr>
              <w:t>10</w:t>
            </w:r>
            <w:r>
              <w:rPr>
                <w:rFonts w:ascii="宋体" w:eastAsia="宋体" w:hAnsi="宋体" w:cs="Times New Roman" w:hint="eastAsia"/>
                <w:szCs w:val="21"/>
              </w:rPr>
              <w:t>分钟内到现场组织抢险工作</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5</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2</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汇报</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处置同时，立即逐级汇报</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3</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1</w:t>
            </w:r>
            <w:r>
              <w:rPr>
                <w:rFonts w:ascii="宋体" w:eastAsia="宋体" w:hAnsi="宋体" w:cs="Times New Roman" w:hint="eastAsia"/>
                <w:szCs w:val="21"/>
              </w:rPr>
              <w:t>分，扣完为止</w:t>
            </w:r>
          </w:p>
        </w:tc>
        <w:tc>
          <w:tcPr>
            <w:tcW w:w="931" w:type="dxa"/>
            <w:tcBorders>
              <w:top w:val="single" w:sz="4" w:space="0" w:color="000000"/>
              <w:left w:val="nil"/>
              <w:bottom w:val="single" w:sz="4" w:space="0" w:color="000000"/>
              <w:right w:val="single" w:sz="4" w:space="0" w:color="000000"/>
            </w:tcBorders>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八</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其他</w:t>
            </w:r>
          </w:p>
        </w:tc>
        <w:tc>
          <w:tcPr>
            <w:tcW w:w="3517"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有无投诉及表扬</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2</w:t>
            </w:r>
          </w:p>
        </w:tc>
        <w:tc>
          <w:tcPr>
            <w:tcW w:w="1588" w:type="dxa"/>
            <w:tcBorders>
              <w:top w:val="single" w:sz="4" w:space="0" w:color="000000"/>
              <w:left w:val="nil"/>
              <w:bottom w:val="single" w:sz="4" w:space="0" w:color="000000"/>
              <w:right w:val="single" w:sz="4" w:space="0" w:color="000000"/>
            </w:tcBorders>
            <w:vAlign w:val="center"/>
          </w:tcPr>
          <w:p w:rsidR="00225F5F" w:rsidRDefault="00685CF7">
            <w:pPr>
              <w:snapToGrid w:val="0"/>
              <w:spacing w:line="400" w:lineRule="exact"/>
              <w:rPr>
                <w:rFonts w:ascii="宋体" w:eastAsia="宋体" w:hAnsi="宋体" w:cs="Times New Roman"/>
                <w:szCs w:val="21"/>
              </w:rPr>
            </w:pPr>
            <w:r>
              <w:rPr>
                <w:rFonts w:ascii="宋体" w:eastAsia="宋体" w:hAnsi="宋体" w:cs="Times New Roman" w:hint="eastAsia"/>
                <w:szCs w:val="21"/>
              </w:rPr>
              <w:t>一次不合格扣</w:t>
            </w:r>
            <w:r>
              <w:rPr>
                <w:rFonts w:ascii="宋体" w:eastAsia="宋体" w:hAnsi="宋体" w:cs="Times New Roman" w:hint="eastAsia"/>
                <w:szCs w:val="21"/>
              </w:rPr>
              <w:t>0.5</w:t>
            </w:r>
            <w:r>
              <w:rPr>
                <w:rFonts w:ascii="宋体" w:eastAsia="宋体" w:hAnsi="宋体" w:cs="Times New Roman" w:hint="eastAsia"/>
                <w:szCs w:val="21"/>
              </w:rPr>
              <w:t>分，扣完为止。表扬一次加</w:t>
            </w:r>
            <w:r>
              <w:rPr>
                <w:rFonts w:ascii="宋体" w:eastAsia="宋体" w:hAnsi="宋体" w:cs="Times New Roman" w:hint="eastAsia"/>
                <w:szCs w:val="21"/>
              </w:rPr>
              <w:t>0.5</w:t>
            </w:r>
            <w:r>
              <w:rPr>
                <w:rFonts w:ascii="宋体" w:eastAsia="宋体" w:hAnsi="宋体" w:cs="Times New Roman" w:hint="eastAsia"/>
                <w:szCs w:val="21"/>
              </w:rPr>
              <w:t>分。</w:t>
            </w: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r>
      <w:tr w:rsidR="00225F5F">
        <w:trPr>
          <w:trHeight w:val="23"/>
          <w:jc w:val="center"/>
        </w:trPr>
        <w:tc>
          <w:tcPr>
            <w:tcW w:w="621" w:type="dxa"/>
            <w:gridSpan w:val="2"/>
            <w:tcBorders>
              <w:top w:val="single" w:sz="4" w:space="0" w:color="000000"/>
              <w:left w:val="single" w:sz="4" w:space="0" w:color="000000"/>
              <w:bottom w:val="single" w:sz="4" w:space="0" w:color="000000"/>
              <w:right w:val="single" w:sz="4" w:space="0" w:color="000000"/>
            </w:tcBorders>
            <w:vAlign w:val="center"/>
          </w:tcPr>
          <w:p w:rsidR="00225F5F" w:rsidRDefault="00685CF7">
            <w:pPr>
              <w:widowControl/>
              <w:jc w:val="center"/>
              <w:textAlignment w:val="center"/>
              <w:rPr>
                <w:rFonts w:ascii="宋体" w:eastAsia="宋体" w:hAnsi="宋体" w:cs="Times New Roman"/>
                <w:szCs w:val="21"/>
              </w:rPr>
            </w:pPr>
            <w:r>
              <w:rPr>
                <w:rFonts w:ascii="宋体" w:eastAsia="宋体" w:hAnsi="宋体" w:cs="Times New Roman" w:hint="eastAsia"/>
                <w:kern w:val="0"/>
                <w:szCs w:val="21"/>
              </w:rPr>
              <w:t>九</w:t>
            </w:r>
          </w:p>
        </w:tc>
        <w:tc>
          <w:tcPr>
            <w:tcW w:w="1348" w:type="dxa"/>
            <w:gridSpan w:val="2"/>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3517"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ind w:firstLineChars="200" w:firstLine="420"/>
              <w:jc w:val="left"/>
              <w:textAlignment w:val="center"/>
              <w:rPr>
                <w:rFonts w:ascii="宋体" w:eastAsia="宋体" w:hAnsi="宋体" w:cs="Times New Roman"/>
                <w:szCs w:val="21"/>
              </w:rPr>
            </w:pPr>
            <w:r>
              <w:rPr>
                <w:rFonts w:ascii="宋体" w:eastAsia="宋体" w:hAnsi="宋体" w:cs="Times New Roman" w:hint="eastAsia"/>
                <w:szCs w:val="21"/>
              </w:rPr>
              <w:t>合计</w:t>
            </w:r>
          </w:p>
        </w:tc>
        <w:tc>
          <w:tcPr>
            <w:tcW w:w="575" w:type="dxa"/>
            <w:tcBorders>
              <w:top w:val="single" w:sz="4" w:space="0" w:color="000000"/>
              <w:left w:val="nil"/>
              <w:bottom w:val="single" w:sz="4" w:space="0" w:color="000000"/>
              <w:right w:val="single" w:sz="4" w:space="0" w:color="000000"/>
            </w:tcBorders>
            <w:vAlign w:val="center"/>
          </w:tcPr>
          <w:p w:rsidR="00225F5F" w:rsidRDefault="00685CF7">
            <w:pPr>
              <w:widowControl/>
              <w:snapToGrid w:val="0"/>
              <w:spacing w:line="400" w:lineRule="exact"/>
              <w:textAlignment w:val="center"/>
              <w:rPr>
                <w:rFonts w:ascii="宋体" w:eastAsia="宋体" w:hAnsi="宋体" w:cs="Times New Roman"/>
                <w:szCs w:val="21"/>
              </w:rPr>
            </w:pPr>
            <w:r>
              <w:rPr>
                <w:rFonts w:ascii="宋体" w:eastAsia="宋体" w:hAnsi="宋体" w:cs="Times New Roman" w:hint="eastAsia"/>
                <w:szCs w:val="21"/>
              </w:rPr>
              <w:t>100</w:t>
            </w:r>
          </w:p>
        </w:tc>
        <w:tc>
          <w:tcPr>
            <w:tcW w:w="1588"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rPr>
                <w:rFonts w:ascii="宋体" w:eastAsia="宋体" w:hAnsi="宋体" w:cs="Times New Roman"/>
                <w:szCs w:val="21"/>
              </w:rPr>
            </w:pPr>
          </w:p>
        </w:tc>
        <w:tc>
          <w:tcPr>
            <w:tcW w:w="931" w:type="dxa"/>
            <w:tcBorders>
              <w:top w:val="single" w:sz="4" w:space="0" w:color="000000"/>
              <w:left w:val="nil"/>
              <w:bottom w:val="single" w:sz="4" w:space="0" w:color="000000"/>
              <w:right w:val="single" w:sz="4" w:space="0" w:color="000000"/>
            </w:tcBorders>
            <w:vAlign w:val="center"/>
          </w:tcPr>
          <w:p w:rsidR="00225F5F" w:rsidRDefault="00225F5F">
            <w:pPr>
              <w:snapToGrid w:val="0"/>
              <w:spacing w:line="400" w:lineRule="exact"/>
              <w:ind w:firstLineChars="200" w:firstLine="420"/>
              <w:jc w:val="center"/>
              <w:rPr>
                <w:rFonts w:ascii="宋体" w:eastAsia="宋体" w:hAnsi="宋体" w:cs="Times New Roman"/>
                <w:szCs w:val="21"/>
              </w:rPr>
            </w:pPr>
          </w:p>
        </w:tc>
      </w:tr>
    </w:tbl>
    <w:p w:rsidR="00225F5F" w:rsidRDefault="00225F5F"/>
    <w:p w:rsidR="00225F5F" w:rsidRDefault="00685CF7">
      <w:pPr>
        <w:snapToGrid w:val="0"/>
        <w:spacing w:line="400" w:lineRule="exact"/>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重庆医科大学附属第二医院（江南院区）工程设备运行及维护部工作考核标准</w:t>
      </w:r>
    </w:p>
    <w:tbl>
      <w:tblPr>
        <w:tblW w:w="8803" w:type="dxa"/>
        <w:jc w:val="center"/>
        <w:tblLayout w:type="fixed"/>
        <w:tblLook w:val="04A0" w:firstRow="1" w:lastRow="0" w:firstColumn="1" w:lastColumn="0" w:noHBand="0" w:noVBand="1"/>
      </w:tblPr>
      <w:tblGrid>
        <w:gridCol w:w="525"/>
        <w:gridCol w:w="2891"/>
        <w:gridCol w:w="709"/>
        <w:gridCol w:w="3544"/>
        <w:gridCol w:w="1134"/>
      </w:tblGrid>
      <w:tr w:rsidR="00225F5F">
        <w:trPr>
          <w:trHeight w:val="660"/>
          <w:jc w:val="center"/>
        </w:trPr>
        <w:tc>
          <w:tcPr>
            <w:tcW w:w="8803" w:type="dxa"/>
            <w:gridSpan w:val="5"/>
            <w:tcBorders>
              <w:top w:val="single" w:sz="4" w:space="0" w:color="auto"/>
              <w:left w:val="single" w:sz="4" w:space="0" w:color="auto"/>
              <w:bottom w:val="single" w:sz="4" w:space="0" w:color="auto"/>
              <w:right w:val="single" w:sz="4" w:space="0" w:color="auto"/>
            </w:tcBorders>
          </w:tcPr>
          <w:p w:rsidR="00225F5F" w:rsidRDefault="00685CF7">
            <w:pPr>
              <w:jc w:val="center"/>
              <w:rPr>
                <w:rFonts w:ascii="宋体" w:eastAsia="宋体" w:hAnsi="宋体" w:cs="Times New Roman"/>
                <w:b/>
                <w:bCs/>
                <w:szCs w:val="21"/>
              </w:rPr>
            </w:pPr>
            <w:r>
              <w:rPr>
                <w:rFonts w:ascii="宋体" w:eastAsia="宋体" w:hAnsi="宋体" w:cs="Times New Roman" w:hint="eastAsia"/>
                <w:b/>
                <w:bCs/>
                <w:szCs w:val="21"/>
              </w:rPr>
              <w:t>重庆医科大学附属第二医院</w:t>
            </w:r>
          </w:p>
          <w:p w:rsidR="00225F5F" w:rsidRDefault="00685CF7">
            <w:pPr>
              <w:jc w:val="center"/>
              <w:rPr>
                <w:rFonts w:ascii="宋体" w:eastAsia="宋体" w:hAnsi="宋体" w:cs="Times New Roman"/>
                <w:b/>
                <w:bCs/>
                <w:szCs w:val="21"/>
              </w:rPr>
            </w:pPr>
            <w:r>
              <w:rPr>
                <w:rFonts w:ascii="宋体" w:eastAsia="宋体" w:hAnsi="宋体" w:cs="Times New Roman" w:hint="eastAsia"/>
                <w:b/>
                <w:bCs/>
                <w:szCs w:val="21"/>
              </w:rPr>
              <w:t>（江南院区）工程设备运行及维护部工作考核标准</w:t>
            </w:r>
          </w:p>
        </w:tc>
      </w:tr>
      <w:tr w:rsidR="00225F5F">
        <w:trPr>
          <w:trHeight w:val="660"/>
          <w:jc w:val="center"/>
        </w:trPr>
        <w:tc>
          <w:tcPr>
            <w:tcW w:w="525" w:type="dxa"/>
            <w:tcBorders>
              <w:top w:val="single" w:sz="4" w:space="0" w:color="auto"/>
              <w:left w:val="single" w:sz="4" w:space="0" w:color="auto"/>
              <w:bottom w:val="single" w:sz="4" w:space="0" w:color="auto"/>
              <w:right w:val="single" w:sz="4" w:space="0" w:color="auto"/>
            </w:tcBorders>
          </w:tcPr>
          <w:p w:rsidR="00225F5F" w:rsidRDefault="00685CF7">
            <w:pPr>
              <w:rPr>
                <w:rFonts w:ascii="宋体" w:eastAsia="宋体" w:hAnsi="宋体" w:cs="Times New Roman"/>
                <w:b/>
                <w:bCs/>
                <w:szCs w:val="21"/>
              </w:rPr>
            </w:pPr>
            <w:r>
              <w:rPr>
                <w:rFonts w:ascii="宋体" w:eastAsia="宋体" w:hAnsi="宋体" w:cs="Times New Roman" w:hint="eastAsia"/>
                <w:b/>
                <w:bCs/>
                <w:szCs w:val="21"/>
              </w:rPr>
              <w:t>序号</w:t>
            </w:r>
          </w:p>
        </w:tc>
        <w:tc>
          <w:tcPr>
            <w:tcW w:w="2891"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b/>
                <w:bCs/>
                <w:szCs w:val="21"/>
              </w:rPr>
            </w:pPr>
            <w:r>
              <w:rPr>
                <w:rFonts w:ascii="宋体" w:eastAsia="宋体" w:hAnsi="宋体" w:cs="Times New Roman" w:hint="eastAsia"/>
                <w:b/>
                <w:bCs/>
                <w:szCs w:val="21"/>
              </w:rPr>
              <w:t>服务质量标准</w:t>
            </w:r>
          </w:p>
        </w:tc>
        <w:tc>
          <w:tcPr>
            <w:tcW w:w="709"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b/>
                <w:bCs/>
                <w:szCs w:val="21"/>
              </w:rPr>
            </w:pPr>
            <w:r>
              <w:rPr>
                <w:rFonts w:ascii="宋体" w:eastAsia="宋体" w:hAnsi="宋体" w:cs="Times New Roman" w:hint="eastAsia"/>
                <w:b/>
                <w:bCs/>
                <w:szCs w:val="21"/>
              </w:rPr>
              <w:t>分值</w:t>
            </w:r>
          </w:p>
        </w:tc>
        <w:tc>
          <w:tcPr>
            <w:tcW w:w="3544"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b/>
                <w:bCs/>
                <w:szCs w:val="21"/>
              </w:rPr>
            </w:pPr>
            <w:r>
              <w:rPr>
                <w:rFonts w:ascii="宋体" w:eastAsia="宋体" w:hAnsi="宋体" w:cs="Times New Roman" w:hint="eastAsia"/>
                <w:b/>
                <w:bCs/>
                <w:szCs w:val="21"/>
              </w:rPr>
              <w:t>考核办法</w:t>
            </w:r>
          </w:p>
        </w:tc>
        <w:tc>
          <w:tcPr>
            <w:tcW w:w="1134" w:type="dxa"/>
            <w:tcBorders>
              <w:top w:val="single" w:sz="4" w:space="0" w:color="auto"/>
              <w:left w:val="nil"/>
              <w:bottom w:val="single" w:sz="4" w:space="0" w:color="auto"/>
              <w:right w:val="single" w:sz="4" w:space="0" w:color="auto"/>
            </w:tcBorders>
          </w:tcPr>
          <w:p w:rsidR="00225F5F" w:rsidRDefault="00685CF7">
            <w:pPr>
              <w:rPr>
                <w:rFonts w:ascii="宋体" w:eastAsia="宋体" w:hAnsi="宋体" w:cs="Times New Roman"/>
                <w:b/>
                <w:bCs/>
                <w:szCs w:val="21"/>
              </w:rPr>
            </w:pPr>
            <w:r>
              <w:rPr>
                <w:rFonts w:ascii="宋体" w:eastAsia="宋体" w:hAnsi="宋体" w:cs="Times New Roman" w:hint="eastAsia"/>
                <w:b/>
                <w:bCs/>
                <w:szCs w:val="21"/>
              </w:rPr>
              <w:t>医院考核得分</w:t>
            </w:r>
          </w:p>
        </w:tc>
      </w:tr>
      <w:tr w:rsidR="00225F5F">
        <w:trPr>
          <w:trHeight w:val="885"/>
          <w:jc w:val="center"/>
        </w:trPr>
        <w:tc>
          <w:tcPr>
            <w:tcW w:w="525" w:type="dxa"/>
            <w:tcBorders>
              <w:top w:val="nil"/>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1</w:t>
            </w:r>
          </w:p>
        </w:tc>
        <w:tc>
          <w:tcPr>
            <w:tcW w:w="2891"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机房设备整洁，设备无锈蚀、无跑冒滴漏现象；</w:t>
            </w:r>
          </w:p>
        </w:tc>
        <w:tc>
          <w:tcPr>
            <w:tcW w:w="709"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10</w:t>
            </w:r>
          </w:p>
        </w:tc>
        <w:tc>
          <w:tcPr>
            <w:tcW w:w="3544"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现场检查，机房内清洁达不到要求扣</w:t>
            </w:r>
            <w:r>
              <w:rPr>
                <w:rFonts w:ascii="宋体" w:eastAsia="宋体" w:hAnsi="宋体" w:cs="Times New Roman" w:hint="eastAsia"/>
                <w:szCs w:val="21"/>
              </w:rPr>
              <w:t>1</w:t>
            </w:r>
            <w:r>
              <w:rPr>
                <w:rFonts w:ascii="宋体" w:eastAsia="宋体" w:hAnsi="宋体" w:cs="Times New Roman" w:hint="eastAsia"/>
                <w:szCs w:val="21"/>
              </w:rPr>
              <w:t>次；设备出现锈蚀、跑冒滴漏现象，一次扣</w:t>
            </w:r>
            <w:r>
              <w:rPr>
                <w:rFonts w:ascii="宋体" w:eastAsia="宋体" w:hAnsi="宋体" w:cs="Times New Roman" w:hint="eastAsia"/>
                <w:szCs w:val="21"/>
              </w:rPr>
              <w:t>2</w:t>
            </w:r>
            <w:r>
              <w:rPr>
                <w:rFonts w:ascii="宋体" w:eastAsia="宋体" w:hAnsi="宋体" w:cs="Times New Roman" w:hint="eastAsia"/>
                <w:szCs w:val="21"/>
              </w:rPr>
              <w:t>分。</w:t>
            </w:r>
          </w:p>
        </w:tc>
        <w:tc>
          <w:tcPr>
            <w:tcW w:w="1134" w:type="dxa"/>
            <w:tcBorders>
              <w:top w:val="nil"/>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885"/>
          <w:jc w:val="center"/>
        </w:trPr>
        <w:tc>
          <w:tcPr>
            <w:tcW w:w="525" w:type="dxa"/>
            <w:tcBorders>
              <w:top w:val="nil"/>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2</w:t>
            </w:r>
          </w:p>
        </w:tc>
        <w:tc>
          <w:tcPr>
            <w:tcW w:w="2891"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建立完整的管理制度、应急预案流程及操作规程</w:t>
            </w:r>
            <w:r>
              <w:rPr>
                <w:rFonts w:ascii="宋体" w:eastAsia="宋体" w:hAnsi="宋体" w:cs="Times New Roman" w:hint="eastAsia"/>
                <w:szCs w:val="21"/>
              </w:rPr>
              <w:t>;</w:t>
            </w:r>
            <w:r>
              <w:rPr>
                <w:rFonts w:ascii="宋体" w:eastAsia="宋体" w:hAnsi="宋体" w:cs="Times New Roman" w:hint="eastAsia"/>
                <w:szCs w:val="21"/>
              </w:rPr>
              <w:t>建立设备</w:t>
            </w:r>
            <w:proofErr w:type="gramStart"/>
            <w:r>
              <w:rPr>
                <w:rFonts w:ascii="宋体" w:eastAsia="宋体" w:hAnsi="宋体" w:cs="Times New Roman" w:hint="eastAsia"/>
                <w:szCs w:val="21"/>
              </w:rPr>
              <w:t>台账且巡查</w:t>
            </w:r>
            <w:proofErr w:type="gramEnd"/>
            <w:r>
              <w:rPr>
                <w:rFonts w:ascii="宋体" w:eastAsia="宋体" w:hAnsi="宋体" w:cs="Times New Roman" w:hint="eastAsia"/>
                <w:szCs w:val="21"/>
              </w:rPr>
              <w:t>、维修维护记录完整；</w:t>
            </w:r>
          </w:p>
        </w:tc>
        <w:tc>
          <w:tcPr>
            <w:tcW w:w="709"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20</w:t>
            </w:r>
          </w:p>
        </w:tc>
        <w:tc>
          <w:tcPr>
            <w:tcW w:w="3544"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台</w:t>
            </w:r>
            <w:proofErr w:type="gramStart"/>
            <w:r>
              <w:rPr>
                <w:rFonts w:ascii="宋体" w:eastAsia="宋体" w:hAnsi="宋体" w:cs="Times New Roman" w:hint="eastAsia"/>
                <w:szCs w:val="21"/>
              </w:rPr>
              <w:t>账每缺失</w:t>
            </w:r>
            <w:proofErr w:type="gramEnd"/>
            <w:r>
              <w:rPr>
                <w:rFonts w:ascii="宋体" w:eastAsia="宋体" w:hAnsi="宋体" w:cs="Times New Roman" w:hint="eastAsia"/>
                <w:szCs w:val="21"/>
              </w:rPr>
              <w:t>一项扣</w:t>
            </w:r>
            <w:r>
              <w:rPr>
                <w:rFonts w:ascii="宋体" w:eastAsia="宋体" w:hAnsi="宋体" w:cs="Times New Roman" w:hint="eastAsia"/>
                <w:szCs w:val="21"/>
              </w:rPr>
              <w:t>2</w:t>
            </w:r>
            <w:r>
              <w:rPr>
                <w:rFonts w:ascii="宋体" w:eastAsia="宋体" w:hAnsi="宋体" w:cs="Times New Roman" w:hint="eastAsia"/>
                <w:szCs w:val="21"/>
              </w:rPr>
              <w:t>分，其他制度、流程、档案资料和记录等每缺失一次扣</w:t>
            </w:r>
            <w:r>
              <w:rPr>
                <w:rFonts w:ascii="宋体" w:eastAsia="宋体" w:hAnsi="宋体" w:cs="Times New Roman" w:hint="eastAsia"/>
                <w:szCs w:val="21"/>
              </w:rPr>
              <w:t>5</w:t>
            </w:r>
            <w:r>
              <w:rPr>
                <w:rFonts w:ascii="宋体" w:eastAsia="宋体" w:hAnsi="宋体" w:cs="Times New Roman" w:hint="eastAsia"/>
                <w:szCs w:val="21"/>
              </w:rPr>
              <w:t>分</w:t>
            </w:r>
          </w:p>
        </w:tc>
        <w:tc>
          <w:tcPr>
            <w:tcW w:w="1134" w:type="dxa"/>
            <w:tcBorders>
              <w:top w:val="nil"/>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885"/>
          <w:jc w:val="center"/>
        </w:trPr>
        <w:tc>
          <w:tcPr>
            <w:tcW w:w="525" w:type="dxa"/>
            <w:tcBorders>
              <w:top w:val="nil"/>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3</w:t>
            </w:r>
          </w:p>
        </w:tc>
        <w:tc>
          <w:tcPr>
            <w:tcW w:w="2891"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设备故障发生后应在</w:t>
            </w:r>
            <w:r>
              <w:rPr>
                <w:rFonts w:ascii="宋体" w:eastAsia="宋体" w:hAnsi="宋体" w:cs="Times New Roman" w:hint="eastAsia"/>
                <w:szCs w:val="21"/>
              </w:rPr>
              <w:t>10</w:t>
            </w:r>
            <w:r>
              <w:rPr>
                <w:rFonts w:ascii="宋体" w:eastAsia="宋体" w:hAnsi="宋体" w:cs="Times New Roman" w:hint="eastAsia"/>
                <w:szCs w:val="21"/>
              </w:rPr>
              <w:t>分钟内响应（及时报告、处理或启动应急预案）；一般故障</w:t>
            </w:r>
            <w:r>
              <w:rPr>
                <w:rFonts w:ascii="宋体" w:eastAsia="宋体" w:hAnsi="宋体" w:cs="Times New Roman" w:hint="eastAsia"/>
                <w:szCs w:val="21"/>
              </w:rPr>
              <w:t>1</w:t>
            </w:r>
            <w:r>
              <w:rPr>
                <w:rFonts w:ascii="宋体" w:eastAsia="宋体" w:hAnsi="宋体" w:cs="Times New Roman" w:hint="eastAsia"/>
                <w:szCs w:val="21"/>
              </w:rPr>
              <w:t>小时内恢复。</w:t>
            </w:r>
          </w:p>
        </w:tc>
        <w:tc>
          <w:tcPr>
            <w:tcW w:w="709"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30</w:t>
            </w:r>
          </w:p>
        </w:tc>
        <w:tc>
          <w:tcPr>
            <w:tcW w:w="3544"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未及时响应每次扣</w:t>
            </w:r>
            <w:r>
              <w:rPr>
                <w:rFonts w:ascii="宋体" w:eastAsia="宋体" w:hAnsi="宋体" w:cs="Times New Roman" w:hint="eastAsia"/>
                <w:szCs w:val="21"/>
              </w:rPr>
              <w:t>5</w:t>
            </w:r>
            <w:r>
              <w:rPr>
                <w:rFonts w:ascii="宋体" w:eastAsia="宋体" w:hAnsi="宋体" w:cs="Times New Roman" w:hint="eastAsia"/>
                <w:szCs w:val="21"/>
              </w:rPr>
              <w:t>分，若造成不良后果酌情追加扣罚</w:t>
            </w:r>
          </w:p>
        </w:tc>
        <w:tc>
          <w:tcPr>
            <w:tcW w:w="1134" w:type="dxa"/>
            <w:tcBorders>
              <w:top w:val="nil"/>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885"/>
          <w:jc w:val="center"/>
        </w:trPr>
        <w:tc>
          <w:tcPr>
            <w:tcW w:w="525" w:type="dxa"/>
            <w:tcBorders>
              <w:top w:val="nil"/>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4</w:t>
            </w:r>
          </w:p>
        </w:tc>
        <w:tc>
          <w:tcPr>
            <w:tcW w:w="2891"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每月统计能源消耗表提供给采购人；</w:t>
            </w:r>
          </w:p>
        </w:tc>
        <w:tc>
          <w:tcPr>
            <w:tcW w:w="709"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10</w:t>
            </w:r>
          </w:p>
        </w:tc>
        <w:tc>
          <w:tcPr>
            <w:tcW w:w="3544"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按月考核，未及时提供扣</w:t>
            </w:r>
            <w:r>
              <w:rPr>
                <w:rFonts w:ascii="宋体" w:eastAsia="宋体" w:hAnsi="宋体" w:cs="Times New Roman" w:hint="eastAsia"/>
                <w:szCs w:val="21"/>
              </w:rPr>
              <w:t>2</w:t>
            </w:r>
            <w:r>
              <w:rPr>
                <w:rFonts w:ascii="宋体" w:eastAsia="宋体" w:hAnsi="宋体" w:cs="Times New Roman" w:hint="eastAsia"/>
                <w:szCs w:val="21"/>
              </w:rPr>
              <w:t>分</w:t>
            </w:r>
          </w:p>
        </w:tc>
        <w:tc>
          <w:tcPr>
            <w:tcW w:w="1134" w:type="dxa"/>
            <w:tcBorders>
              <w:top w:val="nil"/>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885"/>
          <w:jc w:val="center"/>
        </w:trPr>
        <w:tc>
          <w:tcPr>
            <w:tcW w:w="525" w:type="dxa"/>
            <w:tcBorders>
              <w:top w:val="nil"/>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5</w:t>
            </w:r>
          </w:p>
        </w:tc>
        <w:tc>
          <w:tcPr>
            <w:tcW w:w="2891"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设备标签、管道标识、阀门标识、电气线路图、阀门图表、计量</w:t>
            </w:r>
            <w:proofErr w:type="gramStart"/>
            <w:r>
              <w:rPr>
                <w:rFonts w:ascii="宋体" w:eastAsia="宋体" w:hAnsi="宋体" w:cs="Times New Roman" w:hint="eastAsia"/>
                <w:szCs w:val="21"/>
              </w:rPr>
              <w:t>表正常</w:t>
            </w:r>
            <w:proofErr w:type="gramEnd"/>
            <w:r>
              <w:rPr>
                <w:rFonts w:ascii="宋体" w:eastAsia="宋体" w:hAnsi="宋体" w:cs="Times New Roman" w:hint="eastAsia"/>
                <w:szCs w:val="21"/>
              </w:rPr>
              <w:t>范围标识等标识图表规范、正确、完整；</w:t>
            </w:r>
          </w:p>
        </w:tc>
        <w:tc>
          <w:tcPr>
            <w:tcW w:w="709"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10</w:t>
            </w:r>
          </w:p>
        </w:tc>
        <w:tc>
          <w:tcPr>
            <w:tcW w:w="3544" w:type="dxa"/>
            <w:tcBorders>
              <w:top w:val="nil"/>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现场检查，标识不规范的一处扣</w:t>
            </w:r>
            <w:r>
              <w:rPr>
                <w:rFonts w:ascii="宋体" w:eastAsia="宋体" w:hAnsi="宋体" w:cs="Times New Roman" w:hint="eastAsia"/>
                <w:szCs w:val="21"/>
              </w:rPr>
              <w:t>1</w:t>
            </w:r>
            <w:r>
              <w:rPr>
                <w:rFonts w:ascii="宋体" w:eastAsia="宋体" w:hAnsi="宋体" w:cs="Times New Roman" w:hint="eastAsia"/>
                <w:szCs w:val="21"/>
              </w:rPr>
              <w:t>分</w:t>
            </w:r>
          </w:p>
        </w:tc>
        <w:tc>
          <w:tcPr>
            <w:tcW w:w="1134" w:type="dxa"/>
            <w:tcBorders>
              <w:top w:val="nil"/>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1095"/>
          <w:jc w:val="center"/>
        </w:trPr>
        <w:tc>
          <w:tcPr>
            <w:tcW w:w="525" w:type="dxa"/>
            <w:tcBorders>
              <w:top w:val="single" w:sz="4" w:space="0" w:color="auto"/>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lastRenderedPageBreak/>
              <w:t>6</w:t>
            </w:r>
          </w:p>
        </w:tc>
        <w:tc>
          <w:tcPr>
            <w:tcW w:w="2891"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所有工作必须满足国家和行业标准，保证安全生产</w:t>
            </w:r>
          </w:p>
        </w:tc>
        <w:tc>
          <w:tcPr>
            <w:tcW w:w="709"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20</w:t>
            </w:r>
          </w:p>
        </w:tc>
        <w:tc>
          <w:tcPr>
            <w:tcW w:w="3544"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违反一次扣</w:t>
            </w:r>
            <w:r>
              <w:rPr>
                <w:rFonts w:ascii="宋体" w:eastAsia="宋体" w:hAnsi="宋体" w:cs="Times New Roman" w:hint="eastAsia"/>
                <w:szCs w:val="21"/>
              </w:rPr>
              <w:t>20</w:t>
            </w:r>
            <w:r>
              <w:rPr>
                <w:rFonts w:ascii="宋体" w:eastAsia="宋体" w:hAnsi="宋体" w:cs="Times New Roman" w:hint="eastAsia"/>
                <w:szCs w:val="21"/>
              </w:rPr>
              <w:t>分</w:t>
            </w:r>
          </w:p>
        </w:tc>
        <w:tc>
          <w:tcPr>
            <w:tcW w:w="1134" w:type="dxa"/>
            <w:tcBorders>
              <w:top w:val="single" w:sz="4" w:space="0" w:color="auto"/>
              <w:left w:val="nil"/>
              <w:bottom w:val="single" w:sz="4" w:space="0" w:color="auto"/>
              <w:right w:val="single" w:sz="4" w:space="0" w:color="auto"/>
            </w:tcBorders>
          </w:tcPr>
          <w:p w:rsidR="00225F5F" w:rsidRDefault="00225F5F">
            <w:pPr>
              <w:rPr>
                <w:rFonts w:ascii="宋体" w:eastAsia="宋体" w:hAnsi="宋体" w:cs="Times New Roman"/>
                <w:szCs w:val="21"/>
              </w:rPr>
            </w:pPr>
          </w:p>
        </w:tc>
      </w:tr>
      <w:tr w:rsidR="00225F5F">
        <w:trPr>
          <w:trHeight w:val="1095"/>
          <w:jc w:val="center"/>
        </w:trPr>
        <w:tc>
          <w:tcPr>
            <w:tcW w:w="525" w:type="dxa"/>
            <w:tcBorders>
              <w:top w:val="single" w:sz="4" w:space="0" w:color="auto"/>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7</w:t>
            </w:r>
          </w:p>
        </w:tc>
        <w:tc>
          <w:tcPr>
            <w:tcW w:w="2891"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合计</w:t>
            </w:r>
          </w:p>
        </w:tc>
        <w:tc>
          <w:tcPr>
            <w:tcW w:w="709"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100</w:t>
            </w:r>
          </w:p>
        </w:tc>
        <w:tc>
          <w:tcPr>
            <w:tcW w:w="3544" w:type="dxa"/>
            <w:tcBorders>
              <w:top w:val="single" w:sz="4" w:space="0" w:color="auto"/>
              <w:left w:val="nil"/>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考核得分</w:t>
            </w:r>
          </w:p>
        </w:tc>
        <w:tc>
          <w:tcPr>
            <w:tcW w:w="1134" w:type="dxa"/>
            <w:tcBorders>
              <w:top w:val="single" w:sz="4" w:space="0" w:color="auto"/>
              <w:left w:val="nil"/>
              <w:bottom w:val="single" w:sz="4" w:space="0" w:color="auto"/>
              <w:right w:val="single" w:sz="4" w:space="0" w:color="auto"/>
            </w:tcBorders>
            <w:vAlign w:val="center"/>
          </w:tcPr>
          <w:p w:rsidR="00225F5F" w:rsidRDefault="00225F5F">
            <w:pPr>
              <w:rPr>
                <w:rFonts w:ascii="宋体" w:eastAsia="宋体" w:hAnsi="宋体" w:cs="Times New Roman"/>
                <w:szCs w:val="21"/>
              </w:rPr>
            </w:pPr>
          </w:p>
        </w:tc>
      </w:tr>
      <w:tr w:rsidR="00225F5F">
        <w:trPr>
          <w:trHeight w:val="1095"/>
          <w:jc w:val="center"/>
        </w:trPr>
        <w:tc>
          <w:tcPr>
            <w:tcW w:w="8803" w:type="dxa"/>
            <w:gridSpan w:val="5"/>
            <w:tcBorders>
              <w:top w:val="single" w:sz="4" w:space="0" w:color="auto"/>
              <w:left w:val="single" w:sz="4" w:space="0" w:color="auto"/>
              <w:bottom w:val="single" w:sz="4" w:space="0" w:color="auto"/>
              <w:right w:val="single" w:sz="4" w:space="0" w:color="auto"/>
            </w:tcBorders>
            <w:vAlign w:val="center"/>
          </w:tcPr>
          <w:p w:rsidR="00225F5F" w:rsidRDefault="00685CF7">
            <w:pPr>
              <w:rPr>
                <w:rFonts w:ascii="宋体" w:eastAsia="宋体" w:hAnsi="宋体" w:cs="Times New Roman"/>
                <w:szCs w:val="21"/>
              </w:rPr>
            </w:pPr>
            <w:r>
              <w:rPr>
                <w:rFonts w:ascii="宋体" w:eastAsia="宋体" w:hAnsi="宋体" w:cs="Times New Roman" w:hint="eastAsia"/>
                <w:szCs w:val="21"/>
              </w:rPr>
              <w:t>备注：管理考核办法总分</w:t>
            </w:r>
            <w:r>
              <w:rPr>
                <w:rFonts w:ascii="宋体" w:eastAsia="宋体" w:hAnsi="宋体" w:cs="Times New Roman" w:hint="eastAsia"/>
                <w:szCs w:val="21"/>
              </w:rPr>
              <w:t>100</w:t>
            </w:r>
            <w:r>
              <w:rPr>
                <w:rFonts w:ascii="宋体" w:eastAsia="宋体" w:hAnsi="宋体" w:cs="Times New Roman" w:hint="eastAsia"/>
                <w:szCs w:val="21"/>
              </w:rPr>
              <w:t>分，</w:t>
            </w:r>
            <w:r>
              <w:rPr>
                <w:rFonts w:ascii="宋体" w:eastAsia="宋体" w:hAnsi="宋体" w:cs="Times New Roman" w:hint="eastAsia"/>
                <w:szCs w:val="21"/>
              </w:rPr>
              <w:t>95</w:t>
            </w:r>
            <w:r>
              <w:rPr>
                <w:rFonts w:ascii="宋体" w:eastAsia="宋体" w:hAnsi="宋体" w:cs="Times New Roman" w:hint="eastAsia"/>
                <w:szCs w:val="21"/>
              </w:rPr>
              <w:t>分以上不处罚，总分</w:t>
            </w:r>
            <w:r>
              <w:rPr>
                <w:rFonts w:ascii="宋体" w:eastAsia="宋体" w:hAnsi="宋体" w:cs="Times New Roman" w:hint="eastAsia"/>
                <w:szCs w:val="21"/>
              </w:rPr>
              <w:t>90-95</w:t>
            </w:r>
            <w:r>
              <w:rPr>
                <w:rFonts w:ascii="宋体" w:eastAsia="宋体" w:hAnsi="宋体" w:cs="Times New Roman" w:hint="eastAsia"/>
                <w:szCs w:val="21"/>
              </w:rPr>
              <w:t>分，每分处罚</w:t>
            </w:r>
            <w:r>
              <w:rPr>
                <w:rFonts w:ascii="宋体" w:eastAsia="宋体" w:hAnsi="宋体" w:cs="Times New Roman" w:hint="eastAsia"/>
                <w:szCs w:val="21"/>
              </w:rPr>
              <w:t>1000</w:t>
            </w:r>
            <w:r>
              <w:rPr>
                <w:rFonts w:ascii="宋体" w:eastAsia="宋体" w:hAnsi="宋体" w:cs="Times New Roman" w:hint="eastAsia"/>
                <w:szCs w:val="21"/>
              </w:rPr>
              <w:t>元；总分</w:t>
            </w:r>
            <w:r>
              <w:rPr>
                <w:rFonts w:ascii="宋体" w:eastAsia="宋体" w:hAnsi="宋体" w:cs="Times New Roman" w:hint="eastAsia"/>
                <w:szCs w:val="21"/>
              </w:rPr>
              <w:t>90</w:t>
            </w:r>
            <w:r>
              <w:rPr>
                <w:rFonts w:ascii="宋体" w:eastAsia="宋体" w:hAnsi="宋体" w:cs="Times New Roman" w:hint="eastAsia"/>
                <w:szCs w:val="21"/>
              </w:rPr>
              <w:t>分以下，每分处罚</w:t>
            </w:r>
            <w:r>
              <w:rPr>
                <w:rFonts w:ascii="宋体" w:eastAsia="宋体" w:hAnsi="宋体" w:cs="Times New Roman" w:hint="eastAsia"/>
                <w:szCs w:val="21"/>
              </w:rPr>
              <w:t>2000</w:t>
            </w:r>
            <w:r>
              <w:rPr>
                <w:rFonts w:ascii="宋体" w:eastAsia="宋体" w:hAnsi="宋体" w:cs="Times New Roman" w:hint="eastAsia"/>
                <w:szCs w:val="21"/>
              </w:rPr>
              <w:t>元。</w:t>
            </w:r>
          </w:p>
        </w:tc>
      </w:tr>
    </w:tbl>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225F5F" w:rsidRDefault="00685CF7">
      <w:pPr>
        <w:keepNext/>
        <w:keepLines/>
        <w:adjustRightInd w:val="0"/>
        <w:snapToGrid w:val="0"/>
        <w:spacing w:line="360" w:lineRule="auto"/>
        <w:jc w:val="left"/>
        <w:outlineLvl w:val="1"/>
        <w:rPr>
          <w:rFonts w:ascii="宋体" w:eastAsia="宋体" w:hAnsi="宋体" w:cs="宋体"/>
          <w:b/>
          <w:sz w:val="24"/>
          <w:szCs w:val="24"/>
        </w:rPr>
      </w:pPr>
      <w:r>
        <w:rPr>
          <w:rFonts w:ascii="宋体" w:eastAsia="宋体" w:hAnsi="宋体" w:cs="宋体" w:hint="eastAsia"/>
          <w:b/>
          <w:sz w:val="24"/>
          <w:szCs w:val="24"/>
        </w:rPr>
        <w:t>二、报价要求</w:t>
      </w:r>
    </w:p>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（一）本次报价须为人民币报价，包含：员工基本工资、绩效考核、</w:t>
      </w:r>
      <w:r>
        <w:rPr>
          <w:rFonts w:ascii="宋体" w:eastAsia="宋体" w:hAnsi="宋体" w:cs="Times New Roman" w:hint="eastAsia"/>
          <w:kern w:val="0"/>
          <w:sz w:val="24"/>
          <w:szCs w:val="24"/>
        </w:rPr>
        <w:t>社会保险费、</w:t>
      </w:r>
      <w:r>
        <w:rPr>
          <w:rFonts w:ascii="宋体" w:eastAsia="宋体" w:hAnsi="宋体" w:cs="Times New Roman" w:hint="eastAsia"/>
          <w:kern w:val="0"/>
          <w:sz w:val="24"/>
          <w:szCs w:val="24"/>
        </w:rPr>
        <w:t>福利费、加班费、服装费、值班补贴、通讯费、差旅费、基础装备费、低值易耗品费、日常防控用品费、固定资产折旧费（包括但不限于项目使用电脑、工具设备等）、人员培训费、管理费、合理利润、风险费、法定税费、公共责任险和员工意外险、用于医院后勤管理的信息化软件系统等完成本项目的所有费用。新增岗位参照类似工种双方议价。</w:t>
      </w:r>
    </w:p>
    <w:p w:rsidR="00225F5F" w:rsidRDefault="00685CF7">
      <w:pPr>
        <w:snapToGrid w:val="0"/>
        <w:spacing w:line="4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（二）投标人要在分项报价明细表中明确填报单价和总价。</w:t>
      </w:r>
    </w:p>
    <w:p w:rsidR="00225F5F" w:rsidRDefault="00225F5F">
      <w:pPr>
        <w:keepNext/>
        <w:keepLines/>
        <w:adjustRightInd w:val="0"/>
        <w:snapToGrid w:val="0"/>
        <w:spacing w:line="360" w:lineRule="auto"/>
        <w:jc w:val="left"/>
        <w:outlineLvl w:val="1"/>
        <w:rPr>
          <w:rFonts w:ascii="宋体" w:eastAsia="宋体" w:hAnsi="宋体" w:cs="宋体"/>
          <w:b/>
          <w:sz w:val="24"/>
          <w:szCs w:val="24"/>
        </w:rPr>
      </w:pPr>
    </w:p>
    <w:p w:rsidR="00225F5F" w:rsidRDefault="00225F5F">
      <w:bookmarkStart w:id="11" w:name="_GoBack"/>
      <w:bookmarkEnd w:id="11"/>
    </w:p>
    <w:sectPr w:rsidR="00225F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5CF7">
      <w:r>
        <w:separator/>
      </w:r>
    </w:p>
  </w:endnote>
  <w:endnote w:type="continuationSeparator" w:id="0">
    <w:p w:rsidR="00000000" w:rsidRDefault="0068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201092"/>
    </w:sdtPr>
    <w:sdtEndPr/>
    <w:sdtContent>
      <w:p w:rsidR="00225F5F" w:rsidRDefault="00685CF7">
        <w:pPr>
          <w:pStyle w:val="a3"/>
          <w:jc w:val="center"/>
        </w:pPr>
        <w:r>
          <w:fldChar w:fldCharType="begin"/>
        </w:r>
        <w:r>
          <w:instrText>PAGE   \* MERGEFORMAT</w:instrText>
        </w:r>
        <w:r>
          <w:fldChar w:fldCharType="separate"/>
        </w:r>
        <w:r w:rsidRPr="00685CF7">
          <w:rPr>
            <w:noProof/>
            <w:lang w:val="zh-CN"/>
          </w:rPr>
          <w:t>19</w:t>
        </w:r>
        <w:r>
          <w:fldChar w:fldCharType="end"/>
        </w:r>
      </w:p>
    </w:sdtContent>
  </w:sdt>
  <w:p w:rsidR="00225F5F" w:rsidRDefault="00225F5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5CF7">
      <w:r>
        <w:separator/>
      </w:r>
    </w:p>
  </w:footnote>
  <w:footnote w:type="continuationSeparator" w:id="0">
    <w:p w:rsidR="00000000" w:rsidRDefault="00685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142"/>
    <w:multiLevelType w:val="singleLevel"/>
    <w:tmpl w:val="055C5142"/>
    <w:lvl w:ilvl="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YWQ5YWY0YjEyMmU0NjJjMTRiNjNmZDUxYTBmY2YifQ=="/>
    <w:docVar w:name="KSO_WPS_MARK_KEY" w:val="8cd9442c-1878-477c-b60b-0d23206b25cc"/>
  </w:docVars>
  <w:rsids>
    <w:rsidRoot w:val="00431770"/>
    <w:rsid w:val="00225F5F"/>
    <w:rsid w:val="003C1757"/>
    <w:rsid w:val="00431770"/>
    <w:rsid w:val="00685CF7"/>
    <w:rsid w:val="00690815"/>
    <w:rsid w:val="006C15C5"/>
    <w:rsid w:val="007633A3"/>
    <w:rsid w:val="00981A08"/>
    <w:rsid w:val="00A53595"/>
    <w:rsid w:val="00A6360D"/>
    <w:rsid w:val="00AF4343"/>
    <w:rsid w:val="00C07DC0"/>
    <w:rsid w:val="00CE2F8D"/>
    <w:rsid w:val="0BD74BBF"/>
    <w:rsid w:val="0C2E76F2"/>
    <w:rsid w:val="222A0391"/>
    <w:rsid w:val="30176B50"/>
    <w:rsid w:val="431519BC"/>
    <w:rsid w:val="43D15849"/>
    <w:rsid w:val="4AF54A8F"/>
    <w:rsid w:val="4F0614A3"/>
    <w:rsid w:val="5F293A1B"/>
    <w:rsid w:val="68CD2DF1"/>
    <w:rsid w:val="6EAE6189"/>
    <w:rsid w:val="76A1335B"/>
    <w:rsid w:val="7E08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D6E1"/>
  <w15:docId w15:val="{8FB89BEE-C93E-4554-AEF2-357D1454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25</Pages>
  <Words>2623</Words>
  <Characters>14953</Characters>
  <Application>Microsoft Office Word</Application>
  <DocSecurity>0</DocSecurity>
  <Lines>124</Lines>
  <Paragraphs>35</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2025-05-21T08:37:00Z</dcterms:created>
  <dcterms:modified xsi:type="dcterms:W3CDTF">2025-05-27T07:27:00Z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34F04B6B28424E0E8834BA714C3834FE</vt:lpwstr>
  </property>
</Properties>
</file>