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F865A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供应商医采平台投标报名操作说明</w:t>
      </w:r>
    </w:p>
    <w:p w14:paraId="325FAB58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1.平台报名网址：</w:t>
      </w:r>
      <w:r>
        <w:rPr>
          <w:rFonts w:hint="eastAsia"/>
          <w:b/>
          <w:bCs/>
          <w:lang w:val="en-US" w:eastAsia="zh-CN"/>
        </w:rPr>
        <w:fldChar w:fldCharType="begin"/>
      </w:r>
      <w:r>
        <w:rPr>
          <w:rFonts w:hint="eastAsia"/>
          <w:b/>
          <w:bCs/>
          <w:lang w:val="en-US" w:eastAsia="zh-CN"/>
        </w:rPr>
        <w:instrText xml:space="preserve"> HYPERLINK "https://mp.sahcqmu.com:7056/#/" </w:instrText>
      </w:r>
      <w:r>
        <w:rPr>
          <w:rFonts w:hint="eastAsia"/>
          <w:b/>
          <w:bCs/>
          <w:lang w:val="en-US" w:eastAsia="zh-CN"/>
        </w:rPr>
        <w:fldChar w:fldCharType="separate"/>
      </w:r>
      <w:r>
        <w:rPr>
          <w:rStyle w:val="5"/>
          <w:rFonts w:hint="eastAsia"/>
          <w:b/>
          <w:bCs/>
          <w:lang w:val="en-US" w:eastAsia="zh-CN"/>
        </w:rPr>
        <w:t>https://mp.sahcqmu.com:7056/#/</w:t>
      </w:r>
      <w:r>
        <w:rPr>
          <w:rFonts w:hint="eastAsia"/>
          <w:b/>
          <w:bCs/>
          <w:lang w:val="en-US" w:eastAsia="zh-CN"/>
        </w:rPr>
        <w:fldChar w:fldCharType="end"/>
      </w:r>
    </w:p>
    <w:p w14:paraId="52D7B6E5"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2.医采平台账号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①已有平台账号，在投标管理下点击投标报名</w:t>
      </w:r>
    </w:p>
    <w:p w14:paraId="1FD9ACCD">
      <w:r>
        <w:drawing>
          <wp:inline distT="0" distB="0" distL="114300" distR="114300">
            <wp:extent cx="5266690" cy="3185795"/>
            <wp:effectExtent l="0" t="0" r="10160" b="146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18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A717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②没有平台账号，访问网址后先点击注册</w:t>
      </w:r>
    </w:p>
    <w:p w14:paraId="5A1FBC0F">
      <w:r>
        <w:drawing>
          <wp:inline distT="0" distB="0" distL="114300" distR="114300">
            <wp:extent cx="5268595" cy="2166620"/>
            <wp:effectExtent l="0" t="0" r="8255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16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21692"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3.招标文件下载</w:t>
      </w:r>
    </w:p>
    <w:p w14:paraId="74B1A4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在首页点击公告，在公告界面下方可下载招标文件</w:t>
      </w:r>
    </w:p>
    <w:p w14:paraId="0976EE02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60975" cy="2374900"/>
            <wp:effectExtent l="0" t="0" r="15875" b="6350"/>
            <wp:docPr id="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237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0BA726"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4.报名说明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①点击投标报名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②点击未报名页签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③点击项目编号进入项目详情页</w:t>
      </w:r>
    </w:p>
    <w:p w14:paraId="66C948CB">
      <w:r>
        <w:drawing>
          <wp:inline distT="0" distB="0" distL="114300" distR="114300">
            <wp:extent cx="5266055" cy="3319145"/>
            <wp:effectExtent l="0" t="0" r="10795" b="146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31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FEDACF"/>
    <w:p w14:paraId="47ECCD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④a.根据项目需求，有缴费情况的，是否缴费，选择“是”（需提供缴费证明的，在保存提交时，系统会提醒缴费）</w:t>
      </w:r>
    </w:p>
    <w:p w14:paraId="263E08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并且通过附件上传缴费证明文件，</w:t>
      </w:r>
    </w:p>
    <w:p w14:paraId="7A0653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文件名称为“缴费证明”，文件格式为图片格式</w:t>
      </w:r>
    </w:p>
    <w:p w14:paraId="76CD96CB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b.上传企业资质用于报名资格审核</w:t>
      </w:r>
    </w:p>
    <w:p w14:paraId="104C4BCA">
      <w:r>
        <w:drawing>
          <wp:inline distT="0" distB="0" distL="114300" distR="114300">
            <wp:extent cx="5274310" cy="2249170"/>
            <wp:effectExtent l="0" t="0" r="2540" b="1778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4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E3AB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新账户没有相关资质信息，需要在准入管理---&gt;资质管理下，新增资质</w:t>
      </w:r>
    </w:p>
    <w:p w14:paraId="4B1BFA27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59070" cy="2414270"/>
            <wp:effectExtent l="0" t="0" r="17780" b="5080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241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/>
      </w:r>
      <w:r>
        <w:rPr>
          <w:rFonts w:hint="eastAsia"/>
          <w:lang w:val="en-US" w:eastAsia="zh-CN"/>
        </w:rPr>
        <w:t>⑤保存并提交，即完成报名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b/>
          <w:bCs/>
          <w:lang w:val="en-US" w:eastAsia="zh-CN"/>
        </w:rPr>
        <w:t>5.上传投标文件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①针对需要上传传投标的项目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②报名审批通过后，在“上传投标文件”页签，点击项目标号进入项目详情</w:t>
      </w:r>
    </w:p>
    <w:p w14:paraId="786174D0">
      <w:r>
        <w:drawing>
          <wp:inline distT="0" distB="0" distL="114300" distR="114300">
            <wp:extent cx="5266055" cy="1957070"/>
            <wp:effectExtent l="0" t="0" r="10795" b="5080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95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DE8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③详情页下滑，可上传投标文件。（注：文件使用加密压缩包上传）</w:t>
      </w:r>
    </w:p>
    <w:p w14:paraId="6A47EDBC">
      <w:r>
        <w:drawing>
          <wp:inline distT="0" distB="0" distL="114300" distR="114300">
            <wp:extent cx="5268595" cy="2199640"/>
            <wp:effectExtent l="0" t="0" r="8255" b="10160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19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B1EA0B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6.成交通知</w:t>
      </w:r>
    </w:p>
    <w:p w14:paraId="4A975C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在成交通知中查看本企业的中选信息、下载中标通知书</w:t>
      </w:r>
    </w:p>
    <w:p w14:paraId="55C2D035">
      <w:pPr>
        <w:rPr>
          <w:rFonts w:hint="default"/>
          <w:b/>
          <w:bCs/>
          <w:color w:val="0000FF"/>
          <w:lang w:val="en-US" w:eastAsia="zh-CN"/>
        </w:rPr>
      </w:pPr>
      <w:r>
        <w:drawing>
          <wp:inline distT="0" distB="0" distL="114300" distR="114300">
            <wp:extent cx="5265420" cy="2183130"/>
            <wp:effectExtent l="0" t="0" r="1143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18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/>
      </w:r>
      <w:r>
        <w:br w:type="textWrapping"/>
      </w:r>
      <w:r>
        <w:rPr>
          <w:rFonts w:hint="eastAsia"/>
          <w:b/>
          <w:bCs/>
          <w:color w:val="0000FF"/>
          <w:lang w:val="en-US" w:eastAsia="zh-CN"/>
        </w:rPr>
        <w:t>7.报名过程中如有问题请联系</w:t>
      </w:r>
    </w:p>
    <w:p w14:paraId="498EFDB5">
      <w:pPr>
        <w:rPr>
          <w:rFonts w:hint="default" w:eastAsiaTheme="minorEastAsia"/>
          <w:b/>
          <w:bCs/>
          <w:color w:val="0000FF"/>
          <w:lang w:val="en-US" w:eastAsia="zh-CN"/>
        </w:rPr>
      </w:pPr>
      <w:r>
        <w:rPr>
          <w:rFonts w:hint="eastAsia"/>
          <w:b/>
          <w:bCs/>
          <w:color w:val="0000FF"/>
          <w:lang w:val="en-US" w:eastAsia="zh-CN"/>
        </w:rPr>
        <w:t>系统工程师：鄢老师</w:t>
      </w:r>
      <w:r>
        <w:rPr>
          <w:rFonts w:hint="eastAsia"/>
          <w:b/>
          <w:bCs/>
          <w:color w:val="0000FF"/>
          <w:lang w:val="en-US" w:eastAsia="zh-CN"/>
        </w:rPr>
        <w:br w:type="textWrapping"/>
      </w:r>
      <w:r>
        <w:rPr>
          <w:rFonts w:hint="eastAsia"/>
          <w:b/>
          <w:bCs/>
          <w:color w:val="0000FF"/>
          <w:lang w:val="en-US" w:eastAsia="zh-CN"/>
        </w:rPr>
        <w:t>联系方式 ：13220236913</w:t>
      </w:r>
      <w:bookmarkStart w:id="0" w:name="_GoBack"/>
      <w:bookmarkEnd w:id="0"/>
    </w:p>
    <w:p w14:paraId="302F56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 w14:paraId="41F973E6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jMjIzOGU5ZDRmYTdmMzhhNmQxM2RjYmRiOGVhNTQifQ=="/>
  </w:docVars>
  <w:rsids>
    <w:rsidRoot w:val="00000000"/>
    <w:rsid w:val="0BEA1C6C"/>
    <w:rsid w:val="11B56272"/>
    <w:rsid w:val="14494AC2"/>
    <w:rsid w:val="262F4B27"/>
    <w:rsid w:val="2FF67D2B"/>
    <w:rsid w:val="358160D1"/>
    <w:rsid w:val="41E33750"/>
    <w:rsid w:val="53775F45"/>
    <w:rsid w:val="550D1723"/>
    <w:rsid w:val="61ED5C49"/>
    <w:rsid w:val="6AC16985"/>
    <w:rsid w:val="72DB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401</Words>
  <Characters>451</Characters>
  <Lines>0</Lines>
  <Paragraphs>0</Paragraphs>
  <TotalTime>1</TotalTime>
  <ScaleCrop>false</ScaleCrop>
  <LinksUpToDate>false</LinksUpToDate>
  <CharactersWithSpaces>607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2024-06-11T10:04:00Z</dcterms:created>
  <dc:creator>12906</dc:creator>
  <cp:lastModifiedBy>33</cp:lastModifiedBy>
  <dcterms:modified xsi:type="dcterms:W3CDTF">2025-06-11T07:21:17Z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098AFE3790DA48D1898178C3335FD65F_12</vt:lpwstr>
  </property>
  <property fmtid="{D5CDD505-2E9C-101B-9397-08002B2CF9AE}" pid="4" name="KSOTemplateDocerSaveRecord">
    <vt:lpwstr>eyJoZGlkIjoiMzc1OGNlMDJlMzRlMzMzYmE1ZjU3MzU3ZjgyMjI5MWIiLCJ1c2VySWQiOiIyMjg3MzE2MzAifQ==</vt:lpwstr>
  </property>
</Properties>
</file>