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bCs/>
          <w:sz w:val="22"/>
        </w:rPr>
      </w:pPr>
      <w:r>
        <w:rPr>
          <w:rFonts w:hint="eastAsia" w:ascii="宋体"/>
          <w:b/>
          <w:bCs/>
          <w:sz w:val="22"/>
        </w:rPr>
        <w:t>项目编号：CH2025047</w:t>
      </w:r>
      <w:bookmarkStart w:id="25" w:name="_GoBack"/>
      <w:bookmarkEnd w:id="25"/>
    </w:p>
    <w:p>
      <w:pPr>
        <w:jc w:val="right"/>
        <w:rPr>
          <w:rFonts w:ascii="宋体"/>
          <w:sz w:val="22"/>
          <w:u w:val="single"/>
        </w:rPr>
      </w:pPr>
    </w:p>
    <w:p>
      <w:pPr>
        <w:jc w:val="center"/>
        <w:rPr>
          <w:rFonts w:ascii="宋体" w:hAnsi="宋体"/>
          <w:sz w:val="44"/>
          <w:szCs w:val="44"/>
        </w:rPr>
      </w:pPr>
    </w:p>
    <w:p>
      <w:pPr>
        <w:keepNext w:val="0"/>
        <w:keepLines w:val="0"/>
        <w:pageBreakBefore w:val="0"/>
        <w:widowControl w:val="0"/>
        <w:kinsoku/>
        <w:wordWrap/>
        <w:overflowPunct/>
        <w:topLinePunct w:val="0"/>
        <w:autoSpaceDE/>
        <w:autoSpaceDN/>
        <w:bidi w:val="0"/>
        <w:adjustRightInd/>
        <w:snapToGrid w:val="0"/>
        <w:spacing w:line="360" w:lineRule="auto"/>
        <w:ind w:left="55" w:leftChars="-101" w:hanging="267" w:hangingChars="74"/>
        <w:jc w:val="center"/>
        <w:textAlignment w:val="auto"/>
        <w:rPr>
          <w:rFonts w:ascii="宋体" w:hAnsi="宋体"/>
          <w:b/>
          <w:bCs w:val="0"/>
          <w:sz w:val="36"/>
          <w:szCs w:val="36"/>
        </w:rPr>
      </w:pPr>
      <w:r>
        <w:rPr>
          <w:rFonts w:hint="eastAsia" w:ascii="宋体" w:hAnsi="宋体"/>
          <w:b/>
          <w:bCs w:val="0"/>
          <w:sz w:val="36"/>
          <w:szCs w:val="36"/>
        </w:rPr>
        <w:t>重庆医科大学附属第二医院</w:t>
      </w:r>
    </w:p>
    <w:p>
      <w:pPr>
        <w:keepNext w:val="0"/>
        <w:keepLines w:val="0"/>
        <w:pageBreakBefore w:val="0"/>
        <w:widowControl w:val="0"/>
        <w:kinsoku/>
        <w:wordWrap/>
        <w:overflowPunct/>
        <w:topLinePunct w:val="0"/>
        <w:autoSpaceDE/>
        <w:autoSpaceDN/>
        <w:bidi w:val="0"/>
        <w:adjustRightInd/>
        <w:snapToGrid w:val="0"/>
        <w:spacing w:line="360" w:lineRule="auto"/>
        <w:ind w:left="55" w:leftChars="-101" w:hanging="267" w:hangingChars="74"/>
        <w:jc w:val="center"/>
        <w:textAlignment w:val="auto"/>
        <w:rPr>
          <w:rFonts w:hint="eastAsia" w:ascii="宋体" w:hAnsi="宋体" w:cs="Times New Roman"/>
          <w:b/>
          <w:bCs w:val="0"/>
          <w:sz w:val="36"/>
          <w:szCs w:val="36"/>
        </w:rPr>
      </w:pPr>
      <w:r>
        <w:rPr>
          <w:rFonts w:hint="eastAsia" w:ascii="宋体" w:hAnsi="宋体" w:cs="Times New Roman"/>
          <w:b/>
          <w:bCs w:val="0"/>
          <w:sz w:val="36"/>
          <w:szCs w:val="36"/>
          <w:lang w:val="en-US" w:eastAsia="zh-CN"/>
        </w:rPr>
        <w:t>建设项目工程量清单及限价编制服务</w:t>
      </w:r>
    </w:p>
    <w:p>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pPr>
        <w:wordWrap w:val="0"/>
        <w:autoSpaceDE w:val="0"/>
        <w:autoSpaceDN w:val="0"/>
        <w:adjustRightInd w:val="0"/>
        <w:spacing w:line="560" w:lineRule="atLeast"/>
        <w:jc w:val="center"/>
        <w:rPr>
          <w:rFonts w:eastAsia="彩虹小标宋"/>
          <w:b/>
          <w:snapToGrid w:val="0"/>
          <w:sz w:val="36"/>
          <w:szCs w:val="48"/>
        </w:rPr>
      </w:pPr>
    </w:p>
    <w:p>
      <w:pPr>
        <w:wordWrap w:val="0"/>
        <w:autoSpaceDE w:val="0"/>
        <w:autoSpaceDN w:val="0"/>
        <w:adjustRightInd w:val="0"/>
        <w:spacing w:line="560" w:lineRule="atLeast"/>
        <w:ind w:firstLine="624"/>
        <w:jc w:val="left"/>
        <w:rPr>
          <w:snapToGrid w:val="0"/>
          <w:sz w:val="32"/>
        </w:rPr>
      </w:pPr>
    </w:p>
    <w:p>
      <w:pPr>
        <w:adjustRightInd w:val="0"/>
        <w:spacing w:line="560" w:lineRule="atLeast"/>
        <w:ind w:firstLine="624"/>
        <w:jc w:val="center"/>
        <w:rPr>
          <w:snapToGrid w:val="0"/>
          <w:sz w:val="44"/>
        </w:rPr>
      </w:pPr>
    </w:p>
    <w:p>
      <w:pPr>
        <w:pStyle w:val="2"/>
      </w:pPr>
    </w:p>
    <w:p>
      <w:pPr>
        <w:pStyle w:val="27"/>
      </w:pPr>
    </w:p>
    <w:p/>
    <w:p>
      <w:pPr>
        <w:pStyle w:val="2"/>
      </w:pPr>
    </w:p>
    <w:p>
      <w:pPr>
        <w:pStyle w:val="27"/>
      </w:pPr>
    </w:p>
    <w:p/>
    <w:p>
      <w:pPr>
        <w:pStyle w:val="2"/>
      </w:pPr>
    </w:p>
    <w:p>
      <w:pPr>
        <w:pStyle w:val="27"/>
      </w:pPr>
    </w:p>
    <w:p/>
    <w:p>
      <w:pPr>
        <w:pStyle w:val="2"/>
      </w:pPr>
    </w:p>
    <w:p>
      <w:pPr>
        <w:pStyle w:val="27"/>
      </w:pPr>
    </w:p>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pPr>
        <w:adjustRightInd w:val="0"/>
        <w:spacing w:line="560" w:lineRule="atLeast"/>
        <w:ind w:firstLine="3240" w:firstLineChars="900"/>
        <w:rPr>
          <w:snapToGrid w:val="0"/>
          <w:sz w:val="44"/>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snapToGrid w:val="0"/>
          <w:sz w:val="36"/>
          <w:szCs w:val="36"/>
          <w:lang w:val="en-US" w:eastAsia="zh-CN"/>
        </w:rPr>
        <w:t>七</w:t>
      </w:r>
      <w:r>
        <w:rPr>
          <w:rFonts w:hint="eastAsia"/>
          <w:snapToGrid w:val="0"/>
          <w:sz w:val="36"/>
          <w:szCs w:val="36"/>
        </w:rPr>
        <w:t>月</w:t>
      </w:r>
    </w:p>
    <w:tbl>
      <w:tblPr>
        <w:tblStyle w:val="22"/>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5"/>
              <w:ind w:firstLine="0"/>
              <w:jc w:val="center"/>
              <w:rPr>
                <w:color w:val="auto"/>
                <w:szCs w:val="24"/>
                <w:highlight w:val="none"/>
                <w:u w:val="none"/>
              </w:rPr>
            </w:pPr>
            <w:r>
              <w:rPr>
                <w:rFonts w:hint="eastAsia"/>
                <w:color w:val="auto"/>
                <w:szCs w:val="24"/>
                <w:highlight w:val="none"/>
                <w:u w:val="none"/>
              </w:rPr>
              <w:t>项号</w:t>
            </w:r>
          </w:p>
        </w:tc>
        <w:tc>
          <w:tcPr>
            <w:tcW w:w="1736" w:type="dxa"/>
            <w:gridSpan w:val="2"/>
            <w:vAlign w:val="center"/>
          </w:tcPr>
          <w:p>
            <w:pPr>
              <w:pStyle w:val="35"/>
              <w:ind w:firstLine="0"/>
              <w:jc w:val="center"/>
              <w:rPr>
                <w:color w:val="auto"/>
                <w:szCs w:val="24"/>
                <w:highlight w:val="none"/>
                <w:u w:val="none"/>
              </w:rPr>
            </w:pPr>
            <w:r>
              <w:rPr>
                <w:rFonts w:hint="eastAsia"/>
                <w:color w:val="auto"/>
                <w:szCs w:val="24"/>
                <w:highlight w:val="none"/>
                <w:u w:val="none"/>
              </w:rPr>
              <w:t>内容</w:t>
            </w:r>
          </w:p>
        </w:tc>
        <w:tc>
          <w:tcPr>
            <w:tcW w:w="7057" w:type="dxa"/>
            <w:vAlign w:val="center"/>
          </w:tcPr>
          <w:p>
            <w:pPr>
              <w:pStyle w:val="35"/>
              <w:ind w:firstLine="0"/>
              <w:jc w:val="center"/>
              <w:rPr>
                <w:color w:val="auto"/>
                <w:szCs w:val="24"/>
                <w:highlight w:val="none"/>
                <w:u w:val="none"/>
              </w:rPr>
            </w:pPr>
            <w:r>
              <w:rPr>
                <w:rFonts w:hint="eastAsia"/>
                <w:color w:val="auto"/>
                <w:szCs w:val="24"/>
                <w:highlight w:val="none"/>
                <w:u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pPr>
              <w:pStyle w:val="14"/>
              <w:jc w:val="left"/>
              <w:rPr>
                <w:rFonts w:ascii="仿宋_GB2312" w:eastAsia="仿宋_GB2312"/>
                <w:color w:val="auto"/>
                <w:szCs w:val="24"/>
                <w:highlight w:val="none"/>
                <w:u w:val="none"/>
              </w:rPr>
            </w:pPr>
            <w:r>
              <w:rPr>
                <w:rFonts w:hint="eastAsia" w:ascii="仿宋_GB2312" w:eastAsia="仿宋_GB2312"/>
                <w:color w:val="auto"/>
                <w:szCs w:val="24"/>
                <w:highlight w:val="none"/>
                <w:u w:val="none"/>
              </w:rPr>
              <w:t>1</w:t>
            </w:r>
          </w:p>
        </w:tc>
        <w:tc>
          <w:tcPr>
            <w:tcW w:w="1736" w:type="dxa"/>
            <w:gridSpan w:val="2"/>
            <w:vAlign w:val="center"/>
          </w:tcPr>
          <w:p>
            <w:pPr>
              <w:pStyle w:val="14"/>
              <w:jc w:val="left"/>
              <w:rPr>
                <w:rFonts w:ascii="仿宋_GB2312" w:eastAsia="仿宋_GB2312"/>
                <w:color w:val="auto"/>
                <w:szCs w:val="24"/>
                <w:highlight w:val="none"/>
                <w:u w:val="none"/>
              </w:rPr>
            </w:pPr>
            <w:r>
              <w:rPr>
                <w:rFonts w:hint="eastAsia" w:ascii="仿宋_GB2312" w:hAnsi="宋体" w:eastAsia="仿宋_GB2312"/>
                <w:color w:val="auto"/>
                <w:kern w:val="0"/>
                <w:szCs w:val="24"/>
                <w:highlight w:val="none"/>
                <w:u w:val="none"/>
              </w:rPr>
              <w:t>项目名称</w:t>
            </w:r>
          </w:p>
        </w:tc>
        <w:tc>
          <w:tcPr>
            <w:tcW w:w="7057" w:type="dxa"/>
            <w:vAlign w:val="center"/>
          </w:tcPr>
          <w:p>
            <w:pPr>
              <w:snapToGrid w:val="0"/>
              <w:jc w:val="left"/>
              <w:rPr>
                <w:rFonts w:hint="eastAsia" w:ascii="仿宋_GB2312" w:hAnsi="宋体" w:eastAsia="仿宋_GB2312" w:cs="Times New Roman"/>
                <w:color w:val="auto"/>
                <w:kern w:val="0"/>
                <w:sz w:val="24"/>
                <w:szCs w:val="24"/>
                <w:highlight w:val="none"/>
                <w:u w:val="none"/>
                <w:lang w:val="en-US" w:eastAsia="zh-CN" w:bidi="ar-SA"/>
              </w:rPr>
            </w:pPr>
            <w:r>
              <w:rPr>
                <w:rFonts w:hint="eastAsia" w:ascii="仿宋_GB2312" w:hAnsi="宋体" w:eastAsia="仿宋_GB2312" w:cs="Times New Roman"/>
                <w:color w:val="auto"/>
                <w:kern w:val="0"/>
                <w:sz w:val="24"/>
                <w:szCs w:val="24"/>
                <w:highlight w:val="none"/>
                <w:u w:val="none"/>
                <w:lang w:val="en-US" w:eastAsia="zh-CN" w:bidi="ar-SA"/>
              </w:rPr>
              <w:t xml:space="preserve">重庆医科大学附属第二医院建设项目工程量清单及限价编制服务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2</w:t>
            </w:r>
          </w:p>
        </w:tc>
        <w:tc>
          <w:tcPr>
            <w:tcW w:w="1736" w:type="dxa"/>
            <w:gridSpan w:val="2"/>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项目概况</w:t>
            </w:r>
          </w:p>
        </w:tc>
        <w:tc>
          <w:tcPr>
            <w:tcW w:w="7057" w:type="dxa"/>
            <w:vAlign w:val="center"/>
          </w:tcPr>
          <w:p>
            <w:pPr>
              <w:rPr>
                <w:rFonts w:hint="default" w:ascii="仿宋_GB2312" w:hAnsi="宋体" w:eastAsia="仿宋_GB2312" w:cs="Times New Roman"/>
                <w:color w:val="auto"/>
                <w:kern w:val="0"/>
                <w:sz w:val="24"/>
                <w:szCs w:val="24"/>
                <w:highlight w:val="none"/>
                <w:u w:val="none"/>
                <w:shd w:val="clear" w:color="auto" w:fill="auto"/>
                <w:lang w:val="en-US" w:eastAsia="zh-CN" w:bidi="ar-SA"/>
              </w:rPr>
            </w:pPr>
            <w:r>
              <w:rPr>
                <w:rFonts w:hint="eastAsia" w:ascii="仿宋_GB2312" w:hAnsi="宋体" w:eastAsia="仿宋_GB2312" w:cs="Times New Roman"/>
                <w:color w:val="auto"/>
                <w:kern w:val="0"/>
                <w:sz w:val="24"/>
                <w:szCs w:val="24"/>
                <w:highlight w:val="none"/>
                <w:u w:val="none"/>
                <w:shd w:val="clear" w:color="auto" w:fill="auto"/>
                <w:lang w:val="en-US" w:eastAsia="zh-CN" w:bidi="ar-SA"/>
              </w:rPr>
              <w:t>1.服务地点：重庆医科大学附属第二医院（重庆市渝中区临江路74号、南岸区天文大道288号）</w:t>
            </w:r>
          </w:p>
          <w:p>
            <w:pPr>
              <w:rPr>
                <w:rFonts w:hint="default" w:ascii="仿宋_GB2312" w:hAnsi="宋体" w:eastAsia="仿宋_GB2312" w:cs="Times New Roman"/>
                <w:color w:val="auto"/>
                <w:kern w:val="0"/>
                <w:sz w:val="24"/>
                <w:szCs w:val="24"/>
                <w:highlight w:val="none"/>
                <w:u w:val="none"/>
                <w:shd w:val="clear" w:color="auto" w:fill="auto"/>
                <w:lang w:val="en-US" w:eastAsia="zh-CN" w:bidi="ar-SA"/>
              </w:rPr>
            </w:pPr>
            <w:r>
              <w:rPr>
                <w:rFonts w:hint="eastAsia" w:ascii="仿宋_GB2312" w:hAnsi="宋体" w:eastAsia="仿宋_GB2312" w:cs="Times New Roman"/>
                <w:color w:val="auto"/>
                <w:kern w:val="0"/>
                <w:sz w:val="24"/>
                <w:szCs w:val="24"/>
                <w:highlight w:val="none"/>
                <w:u w:val="none"/>
                <w:shd w:val="clear" w:color="auto" w:fill="auto"/>
                <w:lang w:val="en-US" w:eastAsia="zh-CN" w:bidi="ar-SA"/>
              </w:rPr>
              <w:t>2.服务期：合同签订生效之日起三年，服务期内执行</w:t>
            </w:r>
            <w:r>
              <w:rPr>
                <w:rFonts w:hint="eastAsia" w:ascii="仿宋_GB2312" w:hAnsi="宋体" w:eastAsia="仿宋_GB2312" w:cs="Times New Roman"/>
                <w:color w:val="auto"/>
                <w:kern w:val="0"/>
                <w:sz w:val="24"/>
                <w:szCs w:val="24"/>
                <w:highlight w:val="none"/>
                <w:u w:val="none"/>
                <w:shd w:val="clear" w:color="auto" w:fill="auto"/>
                <w:lang w:val="en-US" w:eastAsia="zh-CN" w:bidi="ar-SA"/>
              </w:rPr>
              <w:t>总金额不超过50万元（服务期限与执行总金额任一项先到，则该合同自动终止）</w:t>
            </w:r>
            <w:r>
              <w:rPr>
                <w:rFonts w:hint="eastAsia" w:cs="Times New Roman"/>
                <w:color w:val="auto"/>
                <w:kern w:val="0"/>
                <w:sz w:val="24"/>
                <w:szCs w:val="24"/>
                <w:highlight w:val="none"/>
                <w:u w:val="none"/>
                <w:shd w:val="clear" w:color="auto" w:fill="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3</w:t>
            </w:r>
          </w:p>
        </w:tc>
        <w:tc>
          <w:tcPr>
            <w:tcW w:w="1736" w:type="dxa"/>
            <w:gridSpan w:val="2"/>
            <w:vAlign w:val="center"/>
          </w:tcPr>
          <w:p>
            <w:pPr>
              <w:pStyle w:val="35"/>
              <w:spacing w:line="240" w:lineRule="auto"/>
              <w:ind w:firstLine="0"/>
              <w:jc w:val="left"/>
              <w:rPr>
                <w:rFonts w:hint="eastAsia"/>
                <w:color w:val="auto"/>
                <w:szCs w:val="24"/>
                <w:highlight w:val="none"/>
                <w:u w:val="none"/>
              </w:rPr>
            </w:pPr>
          </w:p>
          <w:p>
            <w:pPr>
              <w:pStyle w:val="35"/>
              <w:spacing w:line="240" w:lineRule="auto"/>
              <w:ind w:firstLine="0"/>
              <w:jc w:val="left"/>
              <w:rPr>
                <w:color w:val="auto"/>
                <w:szCs w:val="24"/>
                <w:highlight w:val="none"/>
                <w:u w:val="none"/>
              </w:rPr>
            </w:pPr>
            <w:r>
              <w:rPr>
                <w:rFonts w:hint="eastAsia"/>
                <w:color w:val="auto"/>
                <w:szCs w:val="24"/>
                <w:highlight w:val="none"/>
                <w:u w:val="none"/>
              </w:rPr>
              <w:t>服务内容</w:t>
            </w:r>
          </w:p>
          <w:p>
            <w:pPr>
              <w:pStyle w:val="35"/>
              <w:spacing w:line="240" w:lineRule="auto"/>
              <w:ind w:firstLine="0"/>
              <w:jc w:val="left"/>
              <w:rPr>
                <w:color w:val="auto"/>
                <w:szCs w:val="24"/>
                <w:highlight w:val="none"/>
                <w:u w:val="none"/>
              </w:rPr>
            </w:pPr>
          </w:p>
        </w:tc>
        <w:tc>
          <w:tcPr>
            <w:tcW w:w="7057" w:type="dxa"/>
            <w:vAlign w:val="center"/>
          </w:tcPr>
          <w:p>
            <w:pPr>
              <w:rPr>
                <w:rFonts w:hint="default" w:ascii="仿宋_GB2312" w:hAnsi="宋体" w:eastAsia="仿宋_GB2312" w:cs="Times New Roman"/>
                <w:color w:val="auto"/>
                <w:kern w:val="0"/>
                <w:sz w:val="24"/>
                <w:szCs w:val="24"/>
                <w:highlight w:val="none"/>
                <w:u w:val="none"/>
                <w:shd w:val="clear" w:color="auto" w:fill="auto"/>
                <w:lang w:val="en-US" w:eastAsia="zh-CN" w:bidi="ar-SA"/>
              </w:rPr>
            </w:pPr>
            <w:r>
              <w:rPr>
                <w:rFonts w:hint="eastAsia" w:ascii="仿宋_GB2312" w:hAnsi="宋体" w:eastAsia="仿宋_GB2312" w:cs="Times New Roman"/>
                <w:color w:val="auto"/>
                <w:kern w:val="0"/>
                <w:sz w:val="24"/>
                <w:szCs w:val="24"/>
                <w:highlight w:val="none"/>
                <w:u w:val="none"/>
                <w:shd w:val="clear" w:color="auto" w:fill="auto"/>
                <w:lang w:val="en-US" w:eastAsia="zh-CN" w:bidi="ar-SA"/>
              </w:rPr>
              <w:t>包括但不限于单个工程项目投资总价1000万元及以下的建筑、装饰、安装、市政、园林绿化和专项工程等的工程量清单及限价编制服务。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4</w:t>
            </w:r>
          </w:p>
        </w:tc>
        <w:tc>
          <w:tcPr>
            <w:tcW w:w="1736" w:type="dxa"/>
            <w:gridSpan w:val="2"/>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转包</w:t>
            </w:r>
          </w:p>
        </w:tc>
        <w:tc>
          <w:tcPr>
            <w:tcW w:w="7057" w:type="dxa"/>
            <w:vAlign w:val="center"/>
          </w:tcPr>
          <w:p>
            <w:pPr>
              <w:rPr>
                <w:rFonts w:ascii="仿宋_GB2312" w:eastAsia="仿宋_GB2312"/>
                <w:color w:val="auto"/>
                <w:sz w:val="24"/>
                <w:highlight w:val="none"/>
                <w:u w:val="none"/>
              </w:rPr>
            </w:pPr>
            <w:r>
              <w:rPr>
                <w:rFonts w:hint="eastAsia" w:ascii="仿宋_GB2312" w:eastAsia="仿宋_GB2312"/>
                <w:color w:val="auto"/>
                <w:sz w:val="24"/>
                <w:highlight w:val="none"/>
                <w:u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5</w:t>
            </w:r>
          </w:p>
        </w:tc>
        <w:tc>
          <w:tcPr>
            <w:tcW w:w="1736" w:type="dxa"/>
            <w:gridSpan w:val="2"/>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评分原则</w:t>
            </w:r>
          </w:p>
        </w:tc>
        <w:tc>
          <w:tcPr>
            <w:tcW w:w="7057" w:type="dxa"/>
            <w:vAlign w:val="center"/>
          </w:tcPr>
          <w:p>
            <w:pPr>
              <w:rPr>
                <w:rFonts w:hint="eastAsia" w:ascii="仿宋_GB2312" w:eastAsia="仿宋_GB2312"/>
                <w:color w:val="auto"/>
                <w:sz w:val="24"/>
                <w:highlight w:val="none"/>
                <w:u w:val="none"/>
              </w:rPr>
            </w:pPr>
            <w:r>
              <w:rPr>
                <w:rFonts w:hint="eastAsia" w:ascii="仿宋_GB2312" w:eastAsia="仿宋_GB2312"/>
                <w:color w:val="auto"/>
                <w:sz w:val="24"/>
                <w:highlight w:val="none"/>
                <w:u w:val="none"/>
                <w:lang w:val="en-US" w:eastAsia="zh-CN"/>
              </w:rPr>
              <w:t>初步评审通过的前提下</w:t>
            </w:r>
            <w:r>
              <w:rPr>
                <w:rFonts w:hint="eastAsia" w:ascii="仿宋_GB2312" w:eastAsia="仿宋_GB2312"/>
                <w:color w:val="auto"/>
                <w:sz w:val="24"/>
                <w:highlight w:val="none"/>
                <w:u w:val="none"/>
              </w:rPr>
              <w:t>，最低价中标</w:t>
            </w:r>
          </w:p>
          <w:p>
            <w:pPr>
              <w:rPr>
                <w:color w:val="auto"/>
                <w:highlight w:val="none"/>
                <w:u w:val="none"/>
              </w:rPr>
            </w:pPr>
            <w:r>
              <w:rPr>
                <w:rFonts w:hint="eastAsia" w:ascii="仿宋_GB2312" w:eastAsia="仿宋_GB2312"/>
                <w:color w:val="auto"/>
                <w:sz w:val="24"/>
                <w:highlight w:val="none"/>
                <w:u w:val="none"/>
              </w:rPr>
              <w:t>本项目无二次报价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855"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6</w:t>
            </w:r>
          </w:p>
        </w:tc>
        <w:tc>
          <w:tcPr>
            <w:tcW w:w="1736" w:type="dxa"/>
            <w:gridSpan w:val="2"/>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竞选单位资格条件</w:t>
            </w:r>
          </w:p>
        </w:tc>
        <w:tc>
          <w:tcPr>
            <w:tcW w:w="7057" w:type="dxa"/>
            <w:vAlign w:val="center"/>
          </w:tcPr>
          <w:p>
            <w:pPr>
              <w:rPr>
                <w:rFonts w:ascii="仿宋_GB2312" w:eastAsia="仿宋_GB2312"/>
                <w:color w:val="auto"/>
                <w:sz w:val="24"/>
                <w:highlight w:val="none"/>
                <w:u w:val="none"/>
              </w:rPr>
            </w:pPr>
            <w:r>
              <w:rPr>
                <w:rFonts w:hint="eastAsia" w:ascii="仿宋_GB2312" w:eastAsia="仿宋_GB2312"/>
                <w:color w:val="auto"/>
                <w:sz w:val="24"/>
                <w:highlight w:val="none"/>
                <w:u w:val="none"/>
              </w:rPr>
              <w:t>（一）基本资格条件：</w:t>
            </w:r>
          </w:p>
          <w:p>
            <w:pPr>
              <w:rPr>
                <w:rFonts w:ascii="仿宋_GB2312" w:eastAsia="仿宋_GB2312"/>
                <w:color w:val="auto"/>
                <w:sz w:val="24"/>
                <w:highlight w:val="none"/>
                <w:u w:val="none"/>
              </w:rPr>
            </w:pPr>
            <w:r>
              <w:rPr>
                <w:rFonts w:hint="eastAsia" w:ascii="仿宋_GB2312" w:eastAsia="仿宋_GB2312"/>
                <w:color w:val="auto"/>
                <w:sz w:val="24"/>
                <w:highlight w:val="none"/>
                <w:u w:val="none"/>
              </w:rPr>
              <w:t>1.竞选单位具有独立</w:t>
            </w:r>
            <w:r>
              <w:rPr>
                <w:rFonts w:hint="eastAsia" w:ascii="仿宋_GB2312" w:eastAsia="仿宋_GB2312"/>
                <w:color w:val="auto"/>
                <w:sz w:val="24"/>
                <w:highlight w:val="none"/>
                <w:u w:val="none"/>
                <w:lang w:val="en-US" w:eastAsia="zh-CN"/>
              </w:rPr>
              <w:t>法人资格</w:t>
            </w:r>
            <w:r>
              <w:rPr>
                <w:rFonts w:hint="eastAsia" w:ascii="仿宋_GB2312" w:eastAsia="仿宋_GB2312"/>
                <w:color w:val="auto"/>
                <w:sz w:val="24"/>
                <w:highlight w:val="none"/>
                <w:u w:val="none"/>
                <w:lang w:eastAsia="zh-CN"/>
              </w:rPr>
              <w:t>【</w:t>
            </w:r>
            <w:r>
              <w:rPr>
                <w:rFonts w:hint="eastAsia" w:ascii="仿宋_GB2312" w:eastAsia="仿宋_GB2312"/>
                <w:color w:val="auto"/>
                <w:sz w:val="24"/>
                <w:highlight w:val="none"/>
                <w:u w:val="none"/>
              </w:rPr>
              <w:t>提供法人营业执照（副本）或事业单位法人证书（副本）（提供复印件并加盖鲜章）】</w:t>
            </w:r>
          </w:p>
          <w:p>
            <w:pPr>
              <w:rPr>
                <w:rFonts w:hint="eastAsia" w:ascii="仿宋_GB2312" w:eastAsia="仿宋_GB2312"/>
                <w:color w:val="auto"/>
                <w:sz w:val="24"/>
                <w:highlight w:val="none"/>
                <w:u w:val="none"/>
                <w:lang w:eastAsia="zh-CN"/>
              </w:rPr>
            </w:pPr>
            <w:r>
              <w:rPr>
                <w:rFonts w:ascii="仿宋_GB2312" w:eastAsia="仿宋_GB2312"/>
                <w:color w:val="auto"/>
                <w:sz w:val="24"/>
                <w:highlight w:val="none"/>
                <w:u w:val="none"/>
              </w:rPr>
              <w:t>2.</w:t>
            </w:r>
            <w:r>
              <w:rPr>
                <w:rFonts w:hint="eastAsia" w:ascii="仿宋_GB2312" w:eastAsia="仿宋_GB2312"/>
                <w:color w:val="auto"/>
                <w:sz w:val="24"/>
                <w:highlight w:val="none"/>
                <w:u w:val="none"/>
              </w:rPr>
              <w:t>法定代表人身份证明【格式</w:t>
            </w:r>
            <w:r>
              <w:rPr>
                <w:rFonts w:hint="eastAsia" w:ascii="仿宋_GB2312" w:eastAsia="仿宋_GB2312"/>
                <w:color w:val="auto"/>
                <w:sz w:val="24"/>
                <w:highlight w:val="none"/>
                <w:u w:val="none"/>
                <w:lang w:val="en-US" w:eastAsia="zh-CN"/>
              </w:rPr>
              <w:t>2</w:t>
            </w:r>
            <w:r>
              <w:rPr>
                <w:rFonts w:hint="eastAsia" w:ascii="仿宋_GB2312" w:eastAsia="仿宋_GB2312"/>
                <w:color w:val="auto"/>
                <w:sz w:val="24"/>
                <w:highlight w:val="none"/>
                <w:u w:val="none"/>
                <w:lang w:eastAsia="zh-CN"/>
              </w:rPr>
              <w:t>】</w:t>
            </w:r>
          </w:p>
          <w:p>
            <w:pPr>
              <w:rPr>
                <w:rFonts w:hint="eastAsia" w:ascii="仿宋_GB2312" w:eastAsia="仿宋_GB2312"/>
                <w:color w:val="auto"/>
                <w:sz w:val="24"/>
                <w:highlight w:val="none"/>
                <w:u w:val="none"/>
                <w:lang w:eastAsia="zh-CN"/>
              </w:rPr>
            </w:pPr>
            <w:r>
              <w:rPr>
                <w:rFonts w:ascii="仿宋_GB2312" w:eastAsia="仿宋_GB2312"/>
                <w:color w:val="auto"/>
                <w:sz w:val="24"/>
                <w:highlight w:val="none"/>
                <w:u w:val="none"/>
              </w:rPr>
              <w:t>3</w:t>
            </w:r>
            <w:r>
              <w:rPr>
                <w:rFonts w:hint="eastAsia" w:ascii="仿宋_GB2312" w:eastAsia="仿宋_GB2312"/>
                <w:color w:val="auto"/>
                <w:sz w:val="24"/>
                <w:highlight w:val="none"/>
                <w:u w:val="none"/>
              </w:rPr>
              <w:t>.法定代表人授权委托书【格式</w:t>
            </w:r>
            <w:r>
              <w:rPr>
                <w:rFonts w:hint="eastAsia" w:ascii="仿宋_GB2312" w:eastAsia="仿宋_GB2312"/>
                <w:color w:val="auto"/>
                <w:sz w:val="24"/>
                <w:highlight w:val="none"/>
                <w:u w:val="none"/>
                <w:lang w:val="en-US" w:eastAsia="zh-CN"/>
              </w:rPr>
              <w:t>3</w:t>
            </w:r>
            <w:r>
              <w:rPr>
                <w:rFonts w:hint="eastAsia" w:ascii="仿宋_GB2312" w:eastAsia="仿宋_GB2312"/>
                <w:color w:val="auto"/>
                <w:sz w:val="24"/>
                <w:highlight w:val="none"/>
                <w:u w:val="none"/>
                <w:lang w:eastAsia="zh-CN"/>
              </w:rPr>
              <w:t>】</w:t>
            </w:r>
          </w:p>
          <w:p>
            <w:pPr>
              <w:pStyle w:val="2"/>
              <w:ind w:firstLine="480" w:firstLineChars="200"/>
              <w:rPr>
                <w:rFonts w:hint="default"/>
                <w:color w:val="0000FF"/>
                <w:lang w:val="en-US" w:eastAsia="zh-CN"/>
              </w:rPr>
            </w:pPr>
            <w:r>
              <w:rPr>
                <w:rFonts w:hint="eastAsia" w:ascii="仿宋_GB2312" w:eastAsia="仿宋_GB2312"/>
                <w:color w:val="auto"/>
                <w:sz w:val="24"/>
                <w:highlight w:val="none"/>
                <w:u w:val="none"/>
                <w:lang w:val="en-US" w:eastAsia="zh-CN"/>
              </w:rPr>
              <w:t>备</w:t>
            </w:r>
            <w:r>
              <w:rPr>
                <w:rFonts w:hint="eastAsia" w:ascii="仿宋_GB2312" w:hAnsi="Times New Roman" w:eastAsia="仿宋_GB2312" w:cs="Times New Roman"/>
                <w:color w:val="auto"/>
                <w:kern w:val="2"/>
                <w:sz w:val="24"/>
                <w:szCs w:val="24"/>
                <w:highlight w:val="none"/>
                <w:u w:val="none"/>
                <w:lang w:val="en-US" w:eastAsia="zh-CN" w:bidi="ar-SA"/>
              </w:rPr>
              <w:t>注：已中标本院零星工程项目及其他配套项目工程量清单及限价审核的单位，不能</w:t>
            </w:r>
            <w:r>
              <w:rPr>
                <w:rFonts w:hint="eastAsia" w:ascii="仿宋_GB2312" w:eastAsia="仿宋_GB2312" w:cs="Times New Roman"/>
                <w:color w:val="auto"/>
                <w:kern w:val="2"/>
                <w:sz w:val="24"/>
                <w:szCs w:val="24"/>
                <w:highlight w:val="none"/>
                <w:u w:val="none"/>
                <w:lang w:val="en-US" w:eastAsia="zh-CN" w:bidi="ar-SA"/>
              </w:rPr>
              <w:t>同时</w:t>
            </w:r>
            <w:r>
              <w:rPr>
                <w:rFonts w:hint="eastAsia" w:ascii="仿宋_GB2312" w:hAnsi="Times New Roman" w:eastAsia="仿宋_GB2312" w:cs="Times New Roman"/>
                <w:color w:val="auto"/>
                <w:kern w:val="2"/>
                <w:sz w:val="24"/>
                <w:szCs w:val="24"/>
                <w:highlight w:val="none"/>
                <w:u w:val="none"/>
                <w:lang w:val="en-US" w:eastAsia="zh-CN" w:bidi="ar-SA"/>
              </w:rPr>
              <w:t>参与工程量清单及限价编制招标。</w:t>
            </w:r>
          </w:p>
          <w:p>
            <w:pPr>
              <w:rPr>
                <w:rFonts w:ascii="仿宋_GB2312" w:eastAsia="仿宋_GB2312"/>
                <w:color w:val="auto"/>
                <w:sz w:val="24"/>
                <w:highlight w:val="none"/>
                <w:u w:val="none"/>
              </w:rPr>
            </w:pPr>
            <w:r>
              <w:rPr>
                <w:rFonts w:hint="eastAsia" w:ascii="仿宋_GB2312" w:eastAsia="仿宋_GB2312"/>
                <w:color w:val="auto"/>
                <w:sz w:val="24"/>
                <w:highlight w:val="none"/>
                <w:u w:val="none"/>
              </w:rPr>
              <w:t>（二）特定资格条件：</w:t>
            </w:r>
          </w:p>
          <w:p>
            <w:pPr>
              <w:rPr>
                <w:rFonts w:hint="eastAsia" w:ascii="仿宋_GB2312" w:eastAsia="仿宋_GB2312"/>
                <w:color w:val="auto"/>
                <w:sz w:val="24"/>
                <w:highlight w:val="none"/>
                <w:u w:val="none"/>
                <w:lang w:eastAsia="zh-CN"/>
              </w:rPr>
            </w:pPr>
            <w:r>
              <w:rPr>
                <w:rFonts w:hint="eastAsia" w:ascii="仿宋_GB2312" w:eastAsia="仿宋_GB2312"/>
                <w:color w:val="auto"/>
                <w:sz w:val="24"/>
                <w:highlight w:val="none"/>
                <w:u w:val="none"/>
              </w:rPr>
              <w:t>1.竞选单位须具有</w:t>
            </w:r>
            <w:r>
              <w:rPr>
                <w:rFonts w:hint="eastAsia" w:ascii="仿宋_GB2312" w:eastAsia="仿宋_GB2312"/>
                <w:color w:val="auto"/>
                <w:sz w:val="24"/>
                <w:highlight w:val="none"/>
                <w:u w:val="none"/>
                <w:lang w:val="en-US" w:eastAsia="zh-CN"/>
              </w:rPr>
              <w:t>工程造价咨询</w:t>
            </w:r>
            <w:r>
              <w:rPr>
                <w:rFonts w:hint="eastAsia" w:ascii="仿宋_GB2312" w:eastAsia="仿宋_GB2312"/>
                <w:color w:val="auto"/>
                <w:sz w:val="24"/>
                <w:highlight w:val="none"/>
                <w:u w:val="none"/>
              </w:rPr>
              <w:t>资质</w:t>
            </w:r>
            <w:r>
              <w:rPr>
                <w:rFonts w:hint="eastAsia" w:ascii="仿宋_GB2312" w:eastAsia="仿宋_GB2312"/>
                <w:color w:val="auto"/>
                <w:sz w:val="24"/>
                <w:highlight w:val="none"/>
                <w:u w:val="none"/>
                <w:lang w:eastAsia="zh-CN"/>
              </w:rPr>
              <w:t>【</w:t>
            </w:r>
            <w:r>
              <w:rPr>
                <w:rFonts w:hint="eastAsia" w:ascii="仿宋_GB2312" w:eastAsia="仿宋_GB2312"/>
                <w:color w:val="auto"/>
                <w:sz w:val="24"/>
                <w:highlight w:val="none"/>
                <w:u w:val="none"/>
                <w:lang w:val="en-US" w:eastAsia="zh-CN"/>
              </w:rPr>
              <w:t>提供相关证明材料</w:t>
            </w:r>
            <w:r>
              <w:rPr>
                <w:rFonts w:hint="eastAsia" w:ascii="仿宋_GB2312" w:eastAsia="仿宋_GB2312"/>
                <w:color w:val="auto"/>
                <w:sz w:val="24"/>
                <w:highlight w:val="none"/>
                <w:u w:val="none"/>
                <w:lang w:eastAsia="zh-CN"/>
              </w:rPr>
              <w:t>】</w:t>
            </w:r>
          </w:p>
          <w:p>
            <w:pPr>
              <w:rPr>
                <w:rFonts w:hint="eastAsia" w:ascii="仿宋_GB2312" w:eastAsia="仿宋_GB2312"/>
                <w:color w:val="auto"/>
                <w:sz w:val="24"/>
                <w:highlight w:val="none"/>
                <w:u w:val="none"/>
              </w:rPr>
            </w:pPr>
            <w:r>
              <w:rPr>
                <w:rFonts w:hint="eastAsia" w:ascii="仿宋_GB2312" w:eastAsia="仿宋_GB2312"/>
                <w:color w:val="auto"/>
                <w:sz w:val="24"/>
                <w:highlight w:val="none"/>
                <w:u w:val="none"/>
              </w:rPr>
              <w:t>2.竞选单位须有</w:t>
            </w:r>
            <w:r>
              <w:rPr>
                <w:rFonts w:hint="eastAsia" w:ascii="仿宋_GB2312" w:eastAsia="仿宋_GB2312"/>
                <w:color w:val="auto"/>
                <w:sz w:val="24"/>
                <w:highlight w:val="none"/>
                <w:u w:val="none"/>
                <w:lang w:val="en-US" w:eastAsia="zh-CN"/>
              </w:rPr>
              <w:t>公共建筑新建或改、扩建限价编制/审核的</w:t>
            </w:r>
            <w:r>
              <w:rPr>
                <w:rFonts w:hint="eastAsia" w:ascii="仿宋_GB2312" w:eastAsia="仿宋_GB2312"/>
                <w:color w:val="auto"/>
                <w:sz w:val="24"/>
                <w:highlight w:val="none"/>
                <w:u w:val="none"/>
              </w:rPr>
              <w:t>相关业绩，并提供2</w:t>
            </w:r>
            <w:r>
              <w:rPr>
                <w:rFonts w:ascii="仿宋_GB2312" w:eastAsia="仿宋_GB2312"/>
                <w:color w:val="auto"/>
                <w:sz w:val="24"/>
                <w:highlight w:val="none"/>
                <w:u w:val="none"/>
              </w:rPr>
              <w:t>02</w:t>
            </w:r>
            <w:r>
              <w:rPr>
                <w:rFonts w:hint="eastAsia" w:ascii="仿宋_GB2312" w:eastAsia="仿宋_GB2312"/>
                <w:color w:val="auto"/>
                <w:sz w:val="24"/>
                <w:highlight w:val="none"/>
                <w:u w:val="none"/>
                <w:lang w:val="en-US" w:eastAsia="zh-CN"/>
              </w:rPr>
              <w:t>2</w:t>
            </w:r>
            <w:r>
              <w:rPr>
                <w:rFonts w:hint="eastAsia" w:ascii="仿宋_GB2312" w:eastAsia="仿宋_GB2312"/>
                <w:color w:val="auto"/>
                <w:sz w:val="24"/>
                <w:highlight w:val="none"/>
                <w:u w:val="none"/>
              </w:rPr>
              <w:t>年1月1日至竞选截止日1个类似</w:t>
            </w:r>
            <w:r>
              <w:rPr>
                <w:rFonts w:hint="eastAsia" w:ascii="仿宋_GB2312" w:eastAsia="仿宋_GB2312"/>
                <w:color w:val="auto"/>
                <w:sz w:val="24"/>
                <w:highlight w:val="none"/>
                <w:u w:val="none"/>
                <w:lang w:val="en-US" w:eastAsia="zh-CN"/>
              </w:rPr>
              <w:t>合同</w:t>
            </w:r>
            <w:r>
              <w:rPr>
                <w:rFonts w:hint="eastAsia" w:ascii="仿宋_GB2312" w:eastAsia="仿宋_GB2312"/>
                <w:color w:val="auto"/>
                <w:sz w:val="24"/>
                <w:highlight w:val="none"/>
                <w:u w:val="none"/>
              </w:rPr>
              <w:t>业绩，</w:t>
            </w:r>
            <w:r>
              <w:rPr>
                <w:rFonts w:hint="eastAsia" w:ascii="仿宋_GB2312" w:eastAsia="仿宋_GB2312"/>
                <w:color w:val="auto"/>
                <w:sz w:val="24"/>
                <w:highlight w:val="none"/>
                <w:u w:val="none"/>
                <w:lang w:val="en-US" w:eastAsia="zh-CN"/>
              </w:rPr>
              <w:t>且</w:t>
            </w:r>
            <w:r>
              <w:rPr>
                <w:rFonts w:hint="eastAsia" w:ascii="仿宋_GB2312" w:eastAsia="仿宋_GB2312"/>
                <w:color w:val="auto"/>
                <w:sz w:val="24"/>
                <w:highlight w:val="none"/>
              </w:rPr>
              <w:t>单个</w:t>
            </w:r>
            <w:r>
              <w:rPr>
                <w:rFonts w:hint="eastAsia" w:ascii="仿宋_GB2312" w:eastAsia="仿宋_GB2312"/>
                <w:color w:val="auto"/>
                <w:sz w:val="24"/>
                <w:highlight w:val="none"/>
                <w:lang w:val="en-US" w:eastAsia="zh-CN"/>
              </w:rPr>
              <w:t>工程项目投资</w:t>
            </w:r>
            <w:r>
              <w:rPr>
                <w:rFonts w:hint="eastAsia" w:ascii="仿宋_GB2312" w:eastAsia="仿宋_GB2312"/>
                <w:color w:val="auto"/>
                <w:sz w:val="24"/>
                <w:highlight w:val="none"/>
              </w:rPr>
              <w:t>总价</w:t>
            </w:r>
            <w:r>
              <w:rPr>
                <w:rFonts w:hint="eastAsia" w:ascii="仿宋_GB2312" w:eastAsia="仿宋_GB2312"/>
                <w:color w:val="auto"/>
                <w:sz w:val="24"/>
                <w:highlight w:val="none"/>
                <w:u w:val="none"/>
              </w:rPr>
              <w:t>不低于</w:t>
            </w:r>
            <w:r>
              <w:rPr>
                <w:rFonts w:hint="eastAsia" w:ascii="仿宋_GB2312" w:eastAsia="仿宋_GB2312"/>
                <w:color w:val="auto"/>
                <w:sz w:val="24"/>
                <w:highlight w:val="none"/>
                <w:u w:val="none"/>
                <w:lang w:val="en-US" w:eastAsia="zh-CN"/>
              </w:rPr>
              <w:t>20</w:t>
            </w:r>
            <w:r>
              <w:rPr>
                <w:rFonts w:hint="eastAsia" w:ascii="仿宋_GB2312" w:eastAsia="仿宋_GB2312"/>
                <w:color w:val="auto"/>
                <w:sz w:val="24"/>
                <w:highlight w:val="none"/>
                <w:u w:val="none"/>
              </w:rPr>
              <w:t>万元【提供合同关键页复印件，关键页包括体现合同标的、合同金额、</w:t>
            </w:r>
            <w:r>
              <w:rPr>
                <w:rFonts w:hint="eastAsia" w:ascii="仿宋_GB2312" w:eastAsia="仿宋_GB2312"/>
                <w:color w:val="auto"/>
                <w:sz w:val="24"/>
                <w:highlight w:val="none"/>
                <w:u w:val="none"/>
                <w:lang w:val="en-US" w:eastAsia="zh-CN"/>
              </w:rPr>
              <w:t>服务期、签订时间，</w:t>
            </w:r>
            <w:r>
              <w:rPr>
                <w:rFonts w:hint="eastAsia" w:ascii="仿宋_GB2312" w:eastAsia="仿宋_GB2312"/>
                <w:color w:val="auto"/>
                <w:sz w:val="24"/>
                <w:highlight w:val="none"/>
                <w:u w:val="none"/>
              </w:rPr>
              <w:t>签字盖章页</w:t>
            </w:r>
            <w:r>
              <w:rPr>
                <w:rFonts w:hint="eastAsia" w:ascii="仿宋_GB2312" w:eastAsia="仿宋_GB2312"/>
                <w:color w:val="auto"/>
                <w:sz w:val="24"/>
                <w:highlight w:val="none"/>
                <w:u w:val="none"/>
                <w:lang w:val="en-US" w:eastAsia="zh-CN"/>
              </w:rPr>
              <w:t>及骑缝章清晰可见</w:t>
            </w:r>
            <w:r>
              <w:rPr>
                <w:rFonts w:hint="eastAsia" w:ascii="仿宋_GB2312" w:eastAsia="仿宋_GB2312"/>
                <w:color w:val="auto"/>
                <w:sz w:val="24"/>
                <w:highlight w:val="none"/>
                <w:u w:val="none"/>
              </w:rPr>
              <w:t>，</w:t>
            </w:r>
            <w:r>
              <w:rPr>
                <w:rFonts w:hint="eastAsia" w:ascii="仿宋_GB2312" w:eastAsia="仿宋_GB2312"/>
                <w:color w:val="auto"/>
                <w:sz w:val="24"/>
                <w:highlight w:val="none"/>
                <w:u w:val="none"/>
                <w:lang w:val="en-US" w:eastAsia="zh-CN"/>
              </w:rPr>
              <w:t>原件备查</w:t>
            </w:r>
            <w:r>
              <w:rPr>
                <w:rFonts w:hint="eastAsia" w:ascii="仿宋_GB2312" w:eastAsia="仿宋_GB2312"/>
                <w:color w:val="auto"/>
                <w:sz w:val="24"/>
                <w:highlight w:val="none"/>
                <w:u w:val="none"/>
              </w:rPr>
              <w:t xml:space="preserve">】。 </w:t>
            </w:r>
          </w:p>
          <w:p>
            <w:pPr>
              <w:pStyle w:val="2"/>
              <w:rPr>
                <w:rFonts w:hint="default" w:eastAsia="宋体"/>
                <w:color w:val="auto"/>
                <w:highlight w:val="none"/>
                <w:u w:val="none"/>
                <w:lang w:val="en-US" w:eastAsia="zh-CN"/>
              </w:rPr>
            </w:pPr>
            <w:r>
              <w:rPr>
                <w:rFonts w:hint="eastAsia" w:ascii="仿宋_GB2312" w:hAnsi="Times New Roman" w:eastAsia="仿宋_GB2312" w:cs="Times New Roman"/>
                <w:color w:val="auto"/>
                <w:kern w:val="2"/>
                <w:sz w:val="24"/>
                <w:szCs w:val="24"/>
                <w:highlight w:val="none"/>
                <w:u w:val="none"/>
                <w:lang w:val="en-US" w:eastAsia="zh-CN" w:bidi="ar-SA"/>
              </w:rPr>
              <w:t>3.项目负责人应同时具备注册造价师（或一级造价师）、</w:t>
            </w:r>
            <w:r>
              <w:rPr>
                <w:rFonts w:hint="eastAsia" w:ascii="仿宋_GB2312" w:eastAsia="仿宋_GB2312" w:cs="Times New Roman"/>
                <w:color w:val="auto"/>
                <w:kern w:val="2"/>
                <w:sz w:val="24"/>
                <w:szCs w:val="24"/>
                <w:highlight w:val="none"/>
                <w:u w:val="none"/>
                <w:lang w:val="en-US" w:eastAsia="zh-CN" w:bidi="ar-SA"/>
              </w:rPr>
              <w:t>中级及以上职称</w:t>
            </w:r>
            <w:r>
              <w:rPr>
                <w:rFonts w:hint="eastAsia" w:ascii="仿宋_GB2312" w:hAnsi="Times New Roman" w:eastAsia="仿宋_GB2312" w:cs="Times New Roman"/>
                <w:color w:val="auto"/>
                <w:kern w:val="2"/>
                <w:sz w:val="24"/>
                <w:szCs w:val="24"/>
                <w:highlight w:val="none"/>
                <w:u w:val="none"/>
                <w:lang w:val="en-US" w:eastAsia="zh-CN" w:bidi="ar-SA"/>
              </w:rPr>
              <w:t>、</w:t>
            </w:r>
            <w:r>
              <w:rPr>
                <w:rFonts w:hint="eastAsia" w:ascii="仿宋_GB2312" w:eastAsia="仿宋_GB2312" w:cs="Times New Roman"/>
                <w:color w:val="auto"/>
                <w:kern w:val="2"/>
                <w:sz w:val="24"/>
                <w:szCs w:val="24"/>
                <w:highlight w:val="none"/>
                <w:u w:val="none"/>
                <w:lang w:val="en-US" w:eastAsia="zh-CN" w:bidi="ar-SA"/>
              </w:rPr>
              <w:t>8</w:t>
            </w:r>
            <w:r>
              <w:rPr>
                <w:rFonts w:hint="eastAsia" w:ascii="仿宋_GB2312" w:hAnsi="Times New Roman" w:eastAsia="仿宋_GB2312" w:cs="Times New Roman"/>
                <w:color w:val="auto"/>
                <w:kern w:val="2"/>
                <w:sz w:val="24"/>
                <w:szCs w:val="24"/>
                <w:highlight w:val="none"/>
                <w:u w:val="none"/>
                <w:lang w:val="en-US" w:eastAsia="zh-CN" w:bidi="ar-SA"/>
              </w:rPr>
              <w:t>年及以上相关工作经验。【提供人员证书复印件、工作经验证明材料（劳动合同），2024年6月-2025年6月社保缴费证明并加盖单位公章】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7</w:t>
            </w:r>
          </w:p>
        </w:tc>
        <w:tc>
          <w:tcPr>
            <w:tcW w:w="1736" w:type="dxa"/>
            <w:gridSpan w:val="2"/>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项目最高限价</w:t>
            </w:r>
          </w:p>
        </w:tc>
        <w:tc>
          <w:tcPr>
            <w:tcW w:w="7057" w:type="dxa"/>
            <w:vAlign w:val="center"/>
          </w:tcPr>
          <w:p>
            <w:pPr>
              <w:pStyle w:val="35"/>
              <w:tabs>
                <w:tab w:val="left" w:pos="423"/>
                <w:tab w:val="clear" w:pos="900"/>
              </w:tabs>
              <w:spacing w:line="240" w:lineRule="auto"/>
              <w:ind w:firstLine="0"/>
              <w:rPr>
                <w:rFonts w:hint="default" w:eastAsia="仿宋_GB2312"/>
                <w:color w:val="auto"/>
                <w:highlight w:val="none"/>
                <w:u w:val="none"/>
                <w:lang w:val="en-US" w:eastAsia="zh-CN"/>
              </w:rPr>
            </w:pPr>
            <w:r>
              <w:rPr>
                <w:rFonts w:hint="eastAsia" w:cs="Times New Roman"/>
                <w:color w:val="auto"/>
                <w:highlight w:val="none"/>
                <w:u w:val="none"/>
                <w:lang w:val="en-US" w:eastAsia="zh-CN"/>
              </w:rPr>
              <w:t>按“渝价〔2013〕428号”文收费标准下浮20%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8</w:t>
            </w:r>
          </w:p>
        </w:tc>
        <w:tc>
          <w:tcPr>
            <w:tcW w:w="1736" w:type="dxa"/>
            <w:gridSpan w:val="2"/>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费用报价方式</w:t>
            </w:r>
          </w:p>
        </w:tc>
        <w:tc>
          <w:tcPr>
            <w:tcW w:w="7057" w:type="dxa"/>
            <w:vAlign w:val="center"/>
          </w:tcPr>
          <w:p>
            <w:pPr>
              <w:pStyle w:val="35"/>
              <w:tabs>
                <w:tab w:val="left" w:pos="423"/>
                <w:tab w:val="clear" w:pos="900"/>
              </w:tabs>
              <w:spacing w:line="240" w:lineRule="auto"/>
              <w:ind w:firstLine="0"/>
              <w:rPr>
                <w:color w:val="auto"/>
                <w:highlight w:val="none"/>
                <w:u w:val="none"/>
              </w:rPr>
            </w:pPr>
            <w:r>
              <w:rPr>
                <w:rFonts w:hint="eastAsia"/>
                <w:color w:val="auto"/>
                <w:highlight w:val="none"/>
                <w:u w:val="none"/>
              </w:rPr>
              <w:t>1.本项目报价采用</w:t>
            </w:r>
            <w:r>
              <w:rPr>
                <w:rFonts w:hint="eastAsia"/>
                <w:color w:val="auto"/>
                <w:highlight w:val="none"/>
                <w:u w:val="none"/>
                <w:lang w:val="en-US" w:eastAsia="zh-CN"/>
              </w:rPr>
              <w:t>费率方式</w:t>
            </w:r>
            <w:r>
              <w:rPr>
                <w:rFonts w:hint="eastAsia"/>
                <w:color w:val="auto"/>
                <w:highlight w:val="none"/>
                <w:u w:val="none"/>
              </w:rPr>
              <w:t>，包含但不限于服务本项目所需的所有人工费、材料费、工具费、管理费、</w:t>
            </w:r>
            <w:r>
              <w:rPr>
                <w:rFonts w:hint="eastAsia"/>
                <w:color w:val="auto"/>
                <w:highlight w:val="none"/>
                <w:u w:val="none"/>
                <w:lang w:val="en-US" w:eastAsia="zh-CN"/>
              </w:rPr>
              <w:t>差旅费、</w:t>
            </w:r>
            <w:r>
              <w:rPr>
                <w:rFonts w:hint="eastAsia"/>
                <w:color w:val="auto"/>
                <w:highlight w:val="none"/>
                <w:u w:val="none"/>
              </w:rPr>
              <w:t>保险费、税金、利润等一切费用。由各竞选单位根据自身实力进行报价，报价中选后不得调整。</w:t>
            </w:r>
          </w:p>
          <w:p>
            <w:pPr>
              <w:pStyle w:val="35"/>
              <w:tabs>
                <w:tab w:val="left" w:pos="423"/>
                <w:tab w:val="clear" w:pos="900"/>
              </w:tabs>
              <w:spacing w:line="240" w:lineRule="auto"/>
              <w:ind w:firstLine="0"/>
              <w:rPr>
                <w:color w:val="auto"/>
                <w:highlight w:val="none"/>
                <w:u w:val="none"/>
              </w:rPr>
            </w:pPr>
            <w:r>
              <w:rPr>
                <w:rFonts w:hint="eastAsia"/>
                <w:color w:val="auto"/>
                <w:highlight w:val="none"/>
                <w:u w:val="none"/>
              </w:rPr>
              <w:t>2.竞选单位总报价不得超过项目最高限价，否则作</w:t>
            </w:r>
            <w:r>
              <w:rPr>
                <w:rFonts w:hint="eastAsia"/>
                <w:color w:val="auto"/>
                <w:highlight w:val="none"/>
                <w:u w:val="none"/>
                <w:lang w:val="en-US" w:eastAsia="zh-CN"/>
              </w:rPr>
              <w:t>无效</w:t>
            </w:r>
            <w:r>
              <w:rPr>
                <w:rFonts w:hint="eastAsia"/>
                <w:color w:val="auto"/>
                <w:highlight w:val="none"/>
                <w:u w:val="none"/>
              </w:rPr>
              <w:t>竞选处理。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9</w:t>
            </w:r>
          </w:p>
        </w:tc>
        <w:tc>
          <w:tcPr>
            <w:tcW w:w="1736" w:type="dxa"/>
            <w:gridSpan w:val="2"/>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费用支付</w:t>
            </w:r>
          </w:p>
        </w:tc>
        <w:tc>
          <w:tcPr>
            <w:tcW w:w="7057" w:type="dxa"/>
            <w:vAlign w:val="center"/>
          </w:tcPr>
          <w:p>
            <w:pPr>
              <w:jc w:val="left"/>
              <w:rPr>
                <w:rFonts w:hint="default" w:ascii="仿宋_GB2312" w:hAnsi="宋体" w:eastAsia="仿宋_GB2312"/>
                <w:color w:val="auto"/>
                <w:kern w:val="0"/>
                <w:sz w:val="24"/>
                <w:highlight w:val="none"/>
                <w:u w:val="none"/>
                <w:lang w:val="en-US" w:eastAsia="zh-CN"/>
              </w:rPr>
            </w:pPr>
            <w:r>
              <w:rPr>
                <w:rFonts w:hint="eastAsia" w:ascii="仿宋_GB2312" w:hAnsi="宋体" w:eastAsia="仿宋_GB2312"/>
                <w:color w:val="auto"/>
                <w:kern w:val="0"/>
                <w:sz w:val="24"/>
                <w:highlight w:val="none"/>
                <w:u w:val="none"/>
                <w:lang w:val="en-US" w:eastAsia="zh-CN"/>
              </w:rPr>
              <w:t>出具工程量清单及限价编制报告后，按项目一次性支付服务费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855"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10</w:t>
            </w:r>
          </w:p>
        </w:tc>
        <w:tc>
          <w:tcPr>
            <w:tcW w:w="1736" w:type="dxa"/>
            <w:gridSpan w:val="2"/>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竞选文件组成</w:t>
            </w:r>
          </w:p>
        </w:tc>
        <w:tc>
          <w:tcPr>
            <w:tcW w:w="7057" w:type="dxa"/>
            <w:vAlign w:val="center"/>
          </w:tcPr>
          <w:p>
            <w:pPr>
              <w:pStyle w:val="35"/>
              <w:spacing w:line="240" w:lineRule="auto"/>
              <w:ind w:firstLine="0"/>
              <w:jc w:val="left"/>
              <w:rPr>
                <w:b/>
                <w:color w:val="auto"/>
                <w:szCs w:val="24"/>
                <w:highlight w:val="none"/>
                <w:u w:val="none"/>
              </w:rPr>
            </w:pPr>
            <w:r>
              <w:rPr>
                <w:rFonts w:hint="eastAsia"/>
                <w:b/>
                <w:color w:val="auto"/>
                <w:szCs w:val="24"/>
                <w:highlight w:val="none"/>
                <w:u w:val="none"/>
              </w:rPr>
              <w:t>（一）手持资料（1份，无需密封）</w:t>
            </w:r>
          </w:p>
          <w:p>
            <w:pPr>
              <w:pStyle w:val="35"/>
              <w:spacing w:line="240" w:lineRule="auto"/>
              <w:ind w:firstLine="0"/>
              <w:jc w:val="left"/>
              <w:rPr>
                <w:color w:val="auto"/>
                <w:szCs w:val="24"/>
                <w:highlight w:val="none"/>
                <w:u w:val="none"/>
              </w:rPr>
            </w:pPr>
            <w:r>
              <w:rPr>
                <w:rFonts w:hint="eastAsia"/>
                <w:color w:val="auto"/>
                <w:szCs w:val="24"/>
                <w:highlight w:val="none"/>
                <w:u w:val="none"/>
              </w:rPr>
              <w:t>1．营业执照【提供复印件并加盖鲜章】</w:t>
            </w:r>
          </w:p>
          <w:p>
            <w:pPr>
              <w:pStyle w:val="35"/>
              <w:spacing w:line="240" w:lineRule="auto"/>
              <w:ind w:firstLine="0"/>
              <w:jc w:val="left"/>
              <w:rPr>
                <w:color w:val="auto"/>
                <w:szCs w:val="24"/>
                <w:highlight w:val="none"/>
                <w:u w:val="none"/>
              </w:rPr>
            </w:pPr>
            <w:r>
              <w:rPr>
                <w:rFonts w:hint="eastAsia"/>
                <w:color w:val="auto"/>
                <w:szCs w:val="24"/>
                <w:highlight w:val="none"/>
                <w:u w:val="none"/>
              </w:rPr>
              <w:t>2．竞选单位的法定代表人或委托代理人本人身份证【原件】</w:t>
            </w:r>
          </w:p>
          <w:p>
            <w:pPr>
              <w:pStyle w:val="35"/>
              <w:spacing w:line="240" w:lineRule="auto"/>
              <w:ind w:firstLine="0"/>
              <w:jc w:val="left"/>
              <w:rPr>
                <w:color w:val="auto"/>
                <w:szCs w:val="24"/>
                <w:highlight w:val="none"/>
                <w:u w:val="none"/>
              </w:rPr>
            </w:pPr>
            <w:r>
              <w:rPr>
                <w:color w:val="auto"/>
                <w:szCs w:val="24"/>
                <w:highlight w:val="none"/>
                <w:u w:val="none"/>
              </w:rPr>
              <w:t>3</w:t>
            </w:r>
            <w:r>
              <w:rPr>
                <w:rFonts w:hint="eastAsia"/>
                <w:color w:val="auto"/>
                <w:szCs w:val="24"/>
                <w:highlight w:val="none"/>
                <w:u w:val="none"/>
              </w:rPr>
              <w:t>．法定代表人身份证明【格式</w:t>
            </w:r>
            <w:r>
              <w:rPr>
                <w:rFonts w:hint="eastAsia"/>
                <w:color w:val="auto"/>
                <w:szCs w:val="24"/>
                <w:highlight w:val="none"/>
                <w:u w:val="none"/>
                <w:lang w:val="en-US" w:eastAsia="zh-CN"/>
              </w:rPr>
              <w:t>2</w:t>
            </w:r>
            <w:r>
              <w:rPr>
                <w:rFonts w:hint="eastAsia"/>
                <w:color w:val="auto"/>
                <w:szCs w:val="24"/>
                <w:highlight w:val="none"/>
                <w:u w:val="none"/>
              </w:rPr>
              <w:t>】</w:t>
            </w:r>
          </w:p>
          <w:p>
            <w:pPr>
              <w:pStyle w:val="35"/>
              <w:spacing w:line="240" w:lineRule="auto"/>
              <w:ind w:firstLine="0"/>
              <w:jc w:val="left"/>
              <w:rPr>
                <w:color w:val="auto"/>
                <w:szCs w:val="24"/>
                <w:highlight w:val="none"/>
                <w:u w:val="none"/>
              </w:rPr>
            </w:pPr>
            <w:r>
              <w:rPr>
                <w:color w:val="auto"/>
                <w:szCs w:val="24"/>
                <w:highlight w:val="none"/>
                <w:u w:val="none"/>
              </w:rPr>
              <w:t>4</w:t>
            </w:r>
            <w:r>
              <w:rPr>
                <w:rFonts w:hint="eastAsia"/>
                <w:color w:val="auto"/>
                <w:szCs w:val="24"/>
                <w:highlight w:val="none"/>
                <w:u w:val="none"/>
              </w:rPr>
              <w:t>．法定代表人授权委托书【格式</w:t>
            </w:r>
            <w:r>
              <w:rPr>
                <w:rFonts w:hint="eastAsia"/>
                <w:color w:val="auto"/>
                <w:szCs w:val="24"/>
                <w:highlight w:val="none"/>
                <w:u w:val="none"/>
                <w:lang w:val="en-US" w:eastAsia="zh-CN"/>
              </w:rPr>
              <w:t>3</w:t>
            </w:r>
            <w:r>
              <w:rPr>
                <w:rFonts w:hint="eastAsia"/>
                <w:color w:val="auto"/>
                <w:szCs w:val="24"/>
                <w:highlight w:val="none"/>
                <w:u w:val="none"/>
              </w:rPr>
              <w:t>】</w:t>
            </w:r>
          </w:p>
          <w:p>
            <w:pPr>
              <w:pStyle w:val="35"/>
              <w:spacing w:line="240" w:lineRule="auto"/>
              <w:ind w:firstLine="0"/>
              <w:jc w:val="left"/>
              <w:rPr>
                <w:color w:val="auto"/>
                <w:szCs w:val="24"/>
                <w:highlight w:val="none"/>
                <w:u w:val="none"/>
              </w:rPr>
            </w:pPr>
          </w:p>
          <w:p>
            <w:pPr>
              <w:pStyle w:val="35"/>
              <w:spacing w:line="240" w:lineRule="auto"/>
              <w:ind w:firstLine="0"/>
              <w:jc w:val="left"/>
              <w:rPr>
                <w:b/>
                <w:color w:val="auto"/>
                <w:szCs w:val="24"/>
                <w:highlight w:val="none"/>
                <w:u w:val="none"/>
              </w:rPr>
            </w:pPr>
            <w:r>
              <w:rPr>
                <w:rFonts w:hint="eastAsia"/>
                <w:b/>
                <w:color w:val="auto"/>
                <w:szCs w:val="24"/>
                <w:highlight w:val="none"/>
                <w:u w:val="none"/>
              </w:rPr>
              <w:t>（二）竞选文件（1正2副，需密封）</w:t>
            </w:r>
          </w:p>
          <w:p>
            <w:pPr>
              <w:pStyle w:val="35"/>
              <w:spacing w:line="240" w:lineRule="auto"/>
              <w:ind w:firstLine="0"/>
              <w:jc w:val="left"/>
              <w:rPr>
                <w:color w:val="auto"/>
                <w:szCs w:val="24"/>
                <w:highlight w:val="none"/>
                <w:u w:val="none"/>
              </w:rPr>
            </w:pPr>
            <w:r>
              <w:rPr>
                <w:rFonts w:hint="eastAsia"/>
                <w:color w:val="auto"/>
                <w:szCs w:val="24"/>
                <w:highlight w:val="none"/>
                <w:u w:val="none"/>
                <w:lang w:val="en-US" w:eastAsia="zh-CN"/>
              </w:rPr>
              <w:t>1</w:t>
            </w:r>
            <w:r>
              <w:rPr>
                <w:rFonts w:hint="eastAsia"/>
                <w:color w:val="auto"/>
                <w:szCs w:val="24"/>
                <w:highlight w:val="none"/>
                <w:u w:val="none"/>
              </w:rPr>
              <w:t>．竞选函（格式</w:t>
            </w:r>
            <w:r>
              <w:rPr>
                <w:rFonts w:hint="eastAsia"/>
                <w:color w:val="auto"/>
                <w:szCs w:val="24"/>
                <w:highlight w:val="none"/>
                <w:u w:val="none"/>
                <w:lang w:val="en-US" w:eastAsia="zh-CN"/>
              </w:rPr>
              <w:t>1</w:t>
            </w:r>
            <w:r>
              <w:rPr>
                <w:rFonts w:hint="eastAsia"/>
                <w:color w:val="auto"/>
                <w:szCs w:val="24"/>
                <w:highlight w:val="none"/>
                <w:u w:val="none"/>
              </w:rPr>
              <w:t>）（若有分项报价清单，请添加到格式2后面）</w:t>
            </w:r>
          </w:p>
          <w:p>
            <w:pPr>
              <w:pStyle w:val="35"/>
              <w:spacing w:line="240" w:lineRule="auto"/>
              <w:ind w:firstLine="0"/>
              <w:jc w:val="left"/>
              <w:rPr>
                <w:color w:val="auto"/>
                <w:szCs w:val="24"/>
                <w:highlight w:val="none"/>
                <w:u w:val="none"/>
              </w:rPr>
            </w:pPr>
            <w:r>
              <w:rPr>
                <w:rFonts w:hint="eastAsia"/>
                <w:color w:val="auto"/>
                <w:szCs w:val="24"/>
                <w:highlight w:val="none"/>
                <w:u w:val="none"/>
                <w:lang w:val="en-US" w:eastAsia="zh-CN"/>
              </w:rPr>
              <w:t>2</w:t>
            </w:r>
            <w:r>
              <w:rPr>
                <w:rFonts w:hint="eastAsia"/>
                <w:color w:val="auto"/>
                <w:szCs w:val="24"/>
                <w:highlight w:val="none"/>
                <w:u w:val="none"/>
              </w:rPr>
              <w:t>．基本资格条件证明材料：</w:t>
            </w:r>
          </w:p>
          <w:p>
            <w:pPr>
              <w:pStyle w:val="35"/>
              <w:spacing w:line="240" w:lineRule="auto"/>
              <w:ind w:left="0" w:leftChars="0" w:firstLine="0" w:firstLineChars="0"/>
              <w:jc w:val="left"/>
              <w:rPr>
                <w:color w:val="auto"/>
                <w:szCs w:val="24"/>
                <w:highlight w:val="none"/>
                <w:u w:val="none"/>
              </w:rPr>
            </w:pPr>
            <w:r>
              <w:rPr>
                <w:rFonts w:hint="eastAsia"/>
                <w:color w:val="auto"/>
                <w:szCs w:val="24"/>
                <w:highlight w:val="none"/>
                <w:u w:val="none"/>
              </w:rPr>
              <w:t>①法人营业执照（副本）或事业单位法人证书（副本）营业执照或有效的身份证明或社会团体法人登记证【提供复印件并加盖鲜章】</w:t>
            </w:r>
          </w:p>
          <w:p>
            <w:pPr>
              <w:pStyle w:val="35"/>
              <w:spacing w:line="240" w:lineRule="auto"/>
              <w:ind w:left="0" w:leftChars="0" w:firstLine="0" w:firstLineChars="0"/>
              <w:jc w:val="left"/>
              <w:rPr>
                <w:color w:val="auto"/>
                <w:szCs w:val="24"/>
                <w:highlight w:val="none"/>
                <w:u w:val="none"/>
              </w:rPr>
            </w:pPr>
            <w:r>
              <w:rPr>
                <w:rFonts w:hint="eastAsia"/>
                <w:color w:val="auto"/>
                <w:szCs w:val="24"/>
                <w:highlight w:val="none"/>
                <w:u w:val="none"/>
              </w:rPr>
              <w:t>②法定代表人身份证明【格式</w:t>
            </w:r>
            <w:r>
              <w:rPr>
                <w:rFonts w:hint="eastAsia"/>
                <w:color w:val="auto"/>
                <w:szCs w:val="24"/>
                <w:highlight w:val="none"/>
                <w:u w:val="none"/>
                <w:lang w:val="en-US" w:eastAsia="zh-CN"/>
              </w:rPr>
              <w:t>2</w:t>
            </w:r>
            <w:r>
              <w:rPr>
                <w:rFonts w:hint="eastAsia"/>
                <w:color w:val="auto"/>
                <w:szCs w:val="24"/>
                <w:highlight w:val="none"/>
                <w:u w:val="none"/>
              </w:rPr>
              <w:t>】</w:t>
            </w:r>
          </w:p>
          <w:p>
            <w:pPr>
              <w:pStyle w:val="35"/>
              <w:spacing w:line="240" w:lineRule="auto"/>
              <w:ind w:left="0" w:leftChars="0" w:firstLine="0" w:firstLineChars="0"/>
              <w:jc w:val="left"/>
              <w:rPr>
                <w:color w:val="auto"/>
                <w:szCs w:val="24"/>
                <w:highlight w:val="none"/>
                <w:u w:val="none"/>
              </w:rPr>
            </w:pPr>
            <w:r>
              <w:rPr>
                <w:rFonts w:hint="eastAsia" w:ascii="宋体" w:eastAsia="宋体" w:cs="宋体"/>
                <w:color w:val="auto"/>
                <w:szCs w:val="24"/>
                <w:highlight w:val="none"/>
                <w:u w:val="none"/>
              </w:rPr>
              <w:t>③</w:t>
            </w:r>
            <w:r>
              <w:rPr>
                <w:rFonts w:hint="eastAsia"/>
                <w:color w:val="auto"/>
                <w:szCs w:val="24"/>
                <w:highlight w:val="none"/>
                <w:u w:val="none"/>
              </w:rPr>
              <w:t>法定代表人授权委托书【格式</w:t>
            </w:r>
            <w:r>
              <w:rPr>
                <w:rFonts w:hint="eastAsia"/>
                <w:color w:val="auto"/>
                <w:szCs w:val="24"/>
                <w:highlight w:val="none"/>
                <w:u w:val="none"/>
                <w:lang w:val="en-US" w:eastAsia="zh-CN"/>
              </w:rPr>
              <w:t>3</w:t>
            </w:r>
            <w:r>
              <w:rPr>
                <w:rFonts w:hint="eastAsia"/>
                <w:color w:val="auto"/>
                <w:szCs w:val="24"/>
                <w:highlight w:val="none"/>
                <w:u w:val="none"/>
              </w:rPr>
              <w:t>】</w:t>
            </w:r>
          </w:p>
          <w:p>
            <w:pPr>
              <w:pStyle w:val="35"/>
              <w:spacing w:line="240" w:lineRule="auto"/>
              <w:ind w:firstLine="0"/>
              <w:jc w:val="left"/>
              <w:rPr>
                <w:color w:val="auto"/>
                <w:szCs w:val="24"/>
                <w:highlight w:val="none"/>
                <w:u w:val="none"/>
              </w:rPr>
            </w:pPr>
            <w:r>
              <w:rPr>
                <w:rFonts w:hint="eastAsia"/>
                <w:color w:val="auto"/>
                <w:szCs w:val="24"/>
                <w:highlight w:val="none"/>
                <w:u w:val="none"/>
                <w:lang w:val="en-US" w:eastAsia="zh-CN"/>
              </w:rPr>
              <w:t>3</w:t>
            </w:r>
            <w:r>
              <w:rPr>
                <w:rFonts w:hint="eastAsia"/>
                <w:color w:val="auto"/>
                <w:szCs w:val="24"/>
                <w:highlight w:val="none"/>
                <w:u w:val="none"/>
              </w:rPr>
              <w:t>．特定资格条件证明材料【要求详见采购文件6竞选单位资格条件（二），格式自拟】</w:t>
            </w:r>
          </w:p>
          <w:p>
            <w:pPr>
              <w:pStyle w:val="35"/>
              <w:spacing w:line="240" w:lineRule="auto"/>
              <w:ind w:firstLine="0"/>
              <w:jc w:val="left"/>
              <w:rPr>
                <w:color w:val="auto"/>
                <w:szCs w:val="24"/>
                <w:highlight w:val="none"/>
                <w:u w:val="none"/>
              </w:rPr>
            </w:pPr>
            <w:r>
              <w:rPr>
                <w:rFonts w:hint="eastAsia"/>
                <w:color w:val="auto"/>
                <w:szCs w:val="24"/>
                <w:highlight w:val="none"/>
                <w:u w:val="none"/>
                <w:lang w:val="en-US" w:eastAsia="zh-CN"/>
              </w:rPr>
              <w:t>4</w:t>
            </w:r>
            <w:r>
              <w:rPr>
                <w:rFonts w:hint="eastAsia"/>
                <w:color w:val="auto"/>
                <w:szCs w:val="24"/>
                <w:highlight w:val="none"/>
                <w:u w:val="none"/>
              </w:rPr>
              <w:t>．承诺书（格式</w:t>
            </w:r>
            <w:r>
              <w:rPr>
                <w:rFonts w:hint="eastAsia"/>
                <w:color w:val="auto"/>
                <w:szCs w:val="24"/>
                <w:highlight w:val="none"/>
                <w:u w:val="none"/>
                <w:lang w:val="en-US" w:eastAsia="zh-CN"/>
              </w:rPr>
              <w:t>4</w:t>
            </w:r>
            <w:r>
              <w:rPr>
                <w:rFonts w:hint="eastAsia"/>
                <w:color w:val="auto"/>
                <w:szCs w:val="24"/>
                <w:highlight w:val="none"/>
                <w:u w:val="none"/>
              </w:rPr>
              <w:t>）</w:t>
            </w:r>
          </w:p>
          <w:p>
            <w:pPr>
              <w:pStyle w:val="35"/>
              <w:spacing w:line="240" w:lineRule="auto"/>
              <w:ind w:firstLine="0"/>
              <w:jc w:val="left"/>
              <w:rPr>
                <w:color w:val="auto"/>
                <w:szCs w:val="24"/>
                <w:highlight w:val="none"/>
                <w:u w:val="none"/>
              </w:rPr>
            </w:pPr>
            <w:r>
              <w:rPr>
                <w:rFonts w:hint="eastAsia"/>
                <w:color w:val="auto"/>
                <w:szCs w:val="24"/>
                <w:highlight w:val="none"/>
                <w:u w:val="none"/>
                <w:lang w:val="en-US" w:eastAsia="zh-CN"/>
              </w:rPr>
              <w:t>5</w:t>
            </w:r>
            <w:r>
              <w:rPr>
                <w:rFonts w:hint="eastAsia"/>
                <w:color w:val="auto"/>
                <w:szCs w:val="24"/>
                <w:highlight w:val="none"/>
                <w:u w:val="none"/>
              </w:rPr>
              <w:t>．服务内容响应资料【要求详见采购文件3服务内容，格式自拟】</w:t>
            </w:r>
          </w:p>
          <w:p>
            <w:pPr>
              <w:pStyle w:val="35"/>
              <w:spacing w:line="240" w:lineRule="auto"/>
              <w:ind w:firstLine="0"/>
              <w:jc w:val="left"/>
              <w:rPr>
                <w:color w:val="auto"/>
                <w:szCs w:val="24"/>
                <w:highlight w:val="none"/>
                <w:u w:val="none"/>
              </w:rPr>
            </w:pPr>
            <w:r>
              <w:rPr>
                <w:rFonts w:hint="eastAsia"/>
                <w:color w:val="auto"/>
                <w:szCs w:val="24"/>
                <w:highlight w:val="none"/>
                <w:u w:val="none"/>
                <w:lang w:val="en-US" w:eastAsia="zh-CN"/>
              </w:rPr>
              <w:t>6</w:t>
            </w:r>
            <w:r>
              <w:rPr>
                <w:rFonts w:hint="eastAsia"/>
                <w:color w:val="auto"/>
                <w:szCs w:val="24"/>
                <w:highlight w:val="none"/>
                <w:u w:val="none"/>
              </w:rPr>
              <w:t>．其他商务、技术等证明材料【根据评分办法自行编制，格式自拟】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11</w:t>
            </w:r>
          </w:p>
        </w:tc>
        <w:tc>
          <w:tcPr>
            <w:tcW w:w="1736" w:type="dxa"/>
            <w:gridSpan w:val="2"/>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竞选文件格式</w:t>
            </w:r>
          </w:p>
        </w:tc>
        <w:tc>
          <w:tcPr>
            <w:tcW w:w="7057"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1.签字盖章要求</w:t>
            </w:r>
          </w:p>
          <w:p>
            <w:pPr>
              <w:pStyle w:val="35"/>
              <w:spacing w:line="240" w:lineRule="auto"/>
              <w:ind w:firstLine="0"/>
              <w:jc w:val="left"/>
              <w:rPr>
                <w:color w:val="auto"/>
                <w:szCs w:val="24"/>
                <w:highlight w:val="none"/>
                <w:u w:val="none"/>
              </w:rPr>
            </w:pPr>
            <w:r>
              <w:rPr>
                <w:rFonts w:hint="eastAsia"/>
                <w:color w:val="auto"/>
                <w:szCs w:val="24"/>
                <w:highlight w:val="none"/>
                <w:u w:val="none"/>
              </w:rPr>
              <w:t>1.1竞选文件正、副本封面均须法定代表人或其委托代理人签字、加盖竞选单位公章（鲜章），正、副本均须加盖骑缝章（鲜章）；</w:t>
            </w:r>
          </w:p>
          <w:p>
            <w:pPr>
              <w:pStyle w:val="35"/>
              <w:spacing w:line="240" w:lineRule="auto"/>
              <w:ind w:firstLine="0"/>
              <w:jc w:val="left"/>
              <w:rPr>
                <w:color w:val="auto"/>
                <w:szCs w:val="24"/>
                <w:highlight w:val="none"/>
                <w:u w:val="none"/>
              </w:rPr>
            </w:pPr>
            <w:r>
              <w:rPr>
                <w:rFonts w:hint="eastAsia"/>
                <w:color w:val="auto"/>
                <w:szCs w:val="24"/>
                <w:highlight w:val="none"/>
                <w:u w:val="none"/>
              </w:rPr>
              <w:t>1.2竞选文件正本内页要求签字、盖章的地方均须由法定代表人或其委托代理人签字、加盖竞选单位公章（鲜章）；竞选文件副本内页可以是正本的复印件。</w:t>
            </w:r>
          </w:p>
          <w:p>
            <w:pPr>
              <w:pStyle w:val="35"/>
              <w:spacing w:line="240" w:lineRule="auto"/>
              <w:ind w:firstLine="0"/>
              <w:jc w:val="left"/>
              <w:rPr>
                <w:color w:val="auto"/>
                <w:szCs w:val="24"/>
                <w:highlight w:val="none"/>
                <w:u w:val="none"/>
              </w:rPr>
            </w:pPr>
            <w:r>
              <w:rPr>
                <w:rFonts w:hint="eastAsia"/>
                <w:color w:val="auto"/>
                <w:szCs w:val="24"/>
                <w:highlight w:val="none"/>
                <w:u w:val="none"/>
              </w:rPr>
              <w:t>2.装订要求</w:t>
            </w:r>
          </w:p>
          <w:p>
            <w:pPr>
              <w:pStyle w:val="35"/>
              <w:spacing w:line="240" w:lineRule="auto"/>
              <w:ind w:firstLine="0"/>
              <w:jc w:val="left"/>
              <w:rPr>
                <w:rFonts w:hint="eastAsia"/>
                <w:color w:val="auto"/>
                <w:szCs w:val="24"/>
                <w:highlight w:val="none"/>
                <w:u w:val="none"/>
              </w:rPr>
            </w:pPr>
            <w:r>
              <w:rPr>
                <w:rFonts w:hint="eastAsia"/>
                <w:color w:val="auto"/>
                <w:szCs w:val="24"/>
                <w:highlight w:val="none"/>
                <w:u w:val="none"/>
              </w:rPr>
              <w:t>竞选文件的正本与副本应分别装订成册，采用胶订、平订或线订等，不得采用活页装订方式。</w:t>
            </w:r>
          </w:p>
          <w:p>
            <w:pPr>
              <w:pStyle w:val="35"/>
              <w:spacing w:line="240" w:lineRule="auto"/>
              <w:ind w:firstLine="0"/>
              <w:jc w:val="left"/>
              <w:rPr>
                <w:color w:val="auto"/>
                <w:szCs w:val="24"/>
                <w:highlight w:val="none"/>
                <w:u w:val="none"/>
              </w:rPr>
            </w:pPr>
            <w:r>
              <w:rPr>
                <w:rFonts w:hint="eastAsia"/>
                <w:color w:val="auto"/>
                <w:szCs w:val="24"/>
                <w:highlight w:val="none"/>
                <w:u w:val="none"/>
              </w:rPr>
              <w:t>3.份数要求：1份正本，</w:t>
            </w:r>
            <w:r>
              <w:rPr>
                <w:color w:val="auto"/>
                <w:szCs w:val="24"/>
                <w:highlight w:val="none"/>
                <w:u w:val="none"/>
              </w:rPr>
              <w:t>2</w:t>
            </w:r>
            <w:r>
              <w:rPr>
                <w:rFonts w:hint="eastAsia"/>
                <w:color w:val="auto"/>
                <w:szCs w:val="24"/>
                <w:highlight w:val="none"/>
                <w:u w:val="none"/>
              </w:rPr>
              <w:t>份副本。（须在封面注明）</w:t>
            </w:r>
          </w:p>
          <w:p>
            <w:pPr>
              <w:pStyle w:val="35"/>
              <w:spacing w:line="240" w:lineRule="auto"/>
              <w:ind w:firstLine="0"/>
              <w:jc w:val="left"/>
              <w:rPr>
                <w:color w:val="auto"/>
                <w:szCs w:val="24"/>
                <w:highlight w:val="none"/>
                <w:u w:val="none"/>
              </w:rPr>
            </w:pPr>
            <w:r>
              <w:rPr>
                <w:rFonts w:hint="eastAsia"/>
                <w:color w:val="auto"/>
                <w:szCs w:val="24"/>
                <w:highlight w:val="none"/>
                <w:u w:val="none"/>
              </w:rPr>
              <w:t>4.密封要求：将装订好的竞选文件正、副本封装在一个文件袋内，并在袋上加盖竞选单位公章。</w:t>
            </w:r>
          </w:p>
          <w:p>
            <w:pPr>
              <w:pStyle w:val="35"/>
              <w:spacing w:line="240" w:lineRule="auto"/>
              <w:ind w:firstLine="0"/>
              <w:jc w:val="left"/>
              <w:rPr>
                <w:color w:val="auto"/>
                <w:szCs w:val="24"/>
                <w:highlight w:val="none"/>
                <w:u w:val="none"/>
              </w:rPr>
            </w:pPr>
            <w:r>
              <w:rPr>
                <w:rFonts w:hint="eastAsia"/>
                <w:color w:val="auto"/>
                <w:szCs w:val="24"/>
                <w:highlight w:val="none"/>
                <w:u w:val="none"/>
              </w:rPr>
              <w:t>5.竞选文件正副本请务必做好目录及对应页码。</w:t>
            </w:r>
          </w:p>
          <w:p>
            <w:pPr>
              <w:pStyle w:val="35"/>
              <w:spacing w:line="240" w:lineRule="auto"/>
              <w:ind w:firstLine="0"/>
              <w:jc w:val="left"/>
              <w:rPr>
                <w:b/>
                <w:bCs/>
                <w:color w:val="auto"/>
                <w:szCs w:val="24"/>
                <w:highlight w:val="none"/>
                <w:u w:val="none"/>
              </w:rPr>
            </w:pPr>
            <w:r>
              <w:rPr>
                <w:rFonts w:hint="eastAsia"/>
                <w:b/>
                <w:bCs/>
                <w:color w:val="auto"/>
                <w:szCs w:val="24"/>
                <w:highlight w:val="none"/>
                <w:u w:val="none"/>
              </w:rPr>
              <w:t>（特别提醒：请竞选单位严格按照竞选文件格式要求准备）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Merge w:val="restart"/>
            <w:vAlign w:val="center"/>
          </w:tcPr>
          <w:p>
            <w:pPr>
              <w:pStyle w:val="35"/>
              <w:spacing w:line="240" w:lineRule="auto"/>
              <w:ind w:firstLine="0"/>
              <w:jc w:val="left"/>
              <w:rPr>
                <w:rFonts w:hint="eastAsia" w:eastAsia="仿宋_GB2312"/>
                <w:color w:val="auto"/>
                <w:szCs w:val="24"/>
                <w:highlight w:val="none"/>
                <w:u w:val="none"/>
                <w:lang w:eastAsia="zh-CN"/>
              </w:rPr>
            </w:pPr>
            <w:r>
              <w:rPr>
                <w:rFonts w:hint="eastAsia"/>
                <w:color w:val="auto"/>
                <w:szCs w:val="24"/>
                <w:highlight w:val="none"/>
                <w:u w:val="none"/>
              </w:rPr>
              <w:t>1</w:t>
            </w:r>
            <w:r>
              <w:rPr>
                <w:rFonts w:hint="eastAsia"/>
                <w:color w:val="auto"/>
                <w:szCs w:val="24"/>
                <w:highlight w:val="none"/>
                <w:u w:val="none"/>
                <w:lang w:val="en-US" w:eastAsia="zh-CN"/>
              </w:rPr>
              <w:t>2</w:t>
            </w:r>
          </w:p>
        </w:tc>
        <w:tc>
          <w:tcPr>
            <w:tcW w:w="754" w:type="dxa"/>
            <w:vMerge w:val="restart"/>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评分办法</w:t>
            </w:r>
          </w:p>
        </w:tc>
        <w:tc>
          <w:tcPr>
            <w:tcW w:w="982"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lang w:val="en-US" w:eastAsia="zh-CN"/>
              </w:rPr>
              <w:t>12</w:t>
            </w:r>
            <w:r>
              <w:rPr>
                <w:rFonts w:hint="eastAsia"/>
                <w:color w:val="auto"/>
                <w:szCs w:val="24"/>
                <w:highlight w:val="none"/>
                <w:u w:val="none"/>
              </w:rPr>
              <w:t>（1）</w:t>
            </w:r>
          </w:p>
        </w:tc>
        <w:tc>
          <w:tcPr>
            <w:tcW w:w="7057" w:type="dxa"/>
            <w:vAlign w:val="center"/>
          </w:tcPr>
          <w:p>
            <w:pPr>
              <w:pStyle w:val="35"/>
              <w:ind w:firstLine="0"/>
              <w:jc w:val="left"/>
              <w:rPr>
                <w:color w:val="auto"/>
                <w:szCs w:val="24"/>
                <w:highlight w:val="none"/>
                <w:u w:val="none"/>
              </w:rPr>
            </w:pPr>
            <w:r>
              <w:rPr>
                <w:rFonts w:hint="eastAsia"/>
                <w:color w:val="auto"/>
                <w:szCs w:val="24"/>
                <w:highlight w:val="none"/>
                <w:u w:val="none"/>
              </w:rPr>
              <w:t>初步评审</w:t>
            </w:r>
          </w:p>
          <w:p>
            <w:pPr>
              <w:pStyle w:val="35"/>
              <w:ind w:firstLine="0"/>
              <w:jc w:val="left"/>
              <w:rPr>
                <w:rFonts w:hint="eastAsia"/>
                <w:color w:val="auto"/>
                <w:szCs w:val="24"/>
                <w:highlight w:val="none"/>
                <w:u w:val="none"/>
              </w:rPr>
            </w:pPr>
            <w:r>
              <w:rPr>
                <w:rFonts w:hint="eastAsia"/>
                <w:color w:val="auto"/>
                <w:szCs w:val="24"/>
                <w:highlight w:val="none"/>
                <w:u w:val="none"/>
              </w:rPr>
              <w:t>1.满足采购文件第3条服务内容、第6条竞选单位资格条件、第8条费用报价方式</w:t>
            </w:r>
            <w:r>
              <w:rPr>
                <w:rFonts w:hint="eastAsia"/>
                <w:color w:val="auto"/>
                <w:szCs w:val="24"/>
                <w:highlight w:val="none"/>
                <w:u w:val="none"/>
                <w:lang w:eastAsia="zh-CN"/>
              </w:rPr>
              <w:t>、</w:t>
            </w:r>
            <w:r>
              <w:rPr>
                <w:rFonts w:hint="eastAsia"/>
                <w:color w:val="auto"/>
                <w:szCs w:val="24"/>
                <w:highlight w:val="none"/>
                <w:u w:val="none"/>
              </w:rPr>
              <w:t>第11条竞选文件格式要求的视为通过初步评审。</w:t>
            </w:r>
          </w:p>
          <w:p>
            <w:pPr>
              <w:pStyle w:val="35"/>
              <w:ind w:firstLine="0"/>
              <w:jc w:val="left"/>
              <w:rPr>
                <w:color w:val="auto"/>
                <w:szCs w:val="24"/>
                <w:highlight w:val="none"/>
                <w:u w:val="none"/>
              </w:rPr>
            </w:pPr>
            <w:r>
              <w:rPr>
                <w:rFonts w:hint="eastAsia"/>
                <w:color w:val="auto"/>
                <w:szCs w:val="24"/>
                <w:highlight w:val="none"/>
                <w:u w:val="none"/>
              </w:rPr>
              <w:t>2.因评分小组作否决竞选处理，导致有效竞选单位不足三个的，评分小组应当否决所有竞选。但是有效竞选单位的经济、商务、技术等指标仍然具有市场竞争力，并满足采购文件要求的，评分小组可以继续评选并确定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55" w:type="dxa"/>
            <w:vMerge w:val="continue"/>
            <w:vAlign w:val="center"/>
          </w:tcPr>
          <w:p>
            <w:pPr>
              <w:pStyle w:val="35"/>
              <w:spacing w:line="240" w:lineRule="auto"/>
              <w:ind w:firstLine="0"/>
              <w:jc w:val="left"/>
              <w:rPr>
                <w:color w:val="auto"/>
                <w:highlight w:val="none"/>
                <w:u w:val="none"/>
              </w:rPr>
            </w:pPr>
          </w:p>
        </w:tc>
        <w:tc>
          <w:tcPr>
            <w:tcW w:w="754" w:type="dxa"/>
            <w:vMerge w:val="continue"/>
            <w:vAlign w:val="center"/>
          </w:tcPr>
          <w:p>
            <w:pPr>
              <w:pStyle w:val="35"/>
              <w:spacing w:line="240" w:lineRule="auto"/>
              <w:ind w:firstLine="0"/>
              <w:jc w:val="left"/>
              <w:rPr>
                <w:color w:val="auto"/>
                <w:szCs w:val="24"/>
                <w:highlight w:val="none"/>
                <w:u w:val="none"/>
              </w:rPr>
            </w:pPr>
          </w:p>
        </w:tc>
        <w:tc>
          <w:tcPr>
            <w:tcW w:w="982" w:type="dxa"/>
            <w:vAlign w:val="center"/>
          </w:tcPr>
          <w:p>
            <w:pPr>
              <w:pStyle w:val="35"/>
              <w:spacing w:line="240" w:lineRule="auto"/>
              <w:ind w:firstLine="0"/>
              <w:jc w:val="left"/>
              <w:rPr>
                <w:color w:val="auto"/>
                <w:szCs w:val="24"/>
                <w:highlight w:val="none"/>
                <w:u w:val="none"/>
              </w:rPr>
            </w:pPr>
            <w:r>
              <w:rPr>
                <w:rFonts w:hint="eastAsia"/>
                <w:color w:val="auto"/>
                <w:szCs w:val="24"/>
                <w:highlight w:val="none"/>
                <w:u w:val="none"/>
                <w:lang w:val="en-US" w:eastAsia="zh-CN"/>
              </w:rPr>
              <w:t>12</w:t>
            </w:r>
            <w:r>
              <w:rPr>
                <w:rFonts w:hint="eastAsia"/>
                <w:color w:val="auto"/>
                <w:szCs w:val="24"/>
                <w:highlight w:val="none"/>
                <w:u w:val="none"/>
              </w:rPr>
              <w:t>（2）</w:t>
            </w:r>
          </w:p>
        </w:tc>
        <w:tc>
          <w:tcPr>
            <w:tcW w:w="7057" w:type="dxa"/>
            <w:vAlign w:val="center"/>
          </w:tcPr>
          <w:p>
            <w:pPr>
              <w:pStyle w:val="35"/>
              <w:ind w:left="0" w:leftChars="0" w:firstLine="0" w:firstLineChars="0"/>
              <w:jc w:val="left"/>
              <w:rPr>
                <w:rFonts w:hint="eastAsia" w:eastAsia="仿宋_GB2312"/>
                <w:color w:val="auto"/>
                <w:szCs w:val="24"/>
                <w:highlight w:val="none"/>
                <w:u w:val="none"/>
                <w:lang w:eastAsia="zh-CN"/>
              </w:rPr>
            </w:pPr>
            <w:r>
              <w:rPr>
                <w:rFonts w:hint="eastAsia" w:ascii="仿宋_GB2312" w:eastAsia="仿宋_GB2312"/>
                <w:sz w:val="24"/>
              </w:rPr>
              <w:t>初步评审通过的情况下，最低价中</w:t>
            </w:r>
            <w:r>
              <w:rPr>
                <w:rFonts w:hint="eastAsia" w:ascii="仿宋_GB2312" w:eastAsia="仿宋_GB2312"/>
                <w:sz w:val="24"/>
                <w:lang w:val="en-US" w:eastAsia="zh-CN"/>
              </w:rPr>
              <w:t>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5"/>
              <w:spacing w:line="240" w:lineRule="auto"/>
              <w:ind w:firstLine="0"/>
              <w:jc w:val="left"/>
              <w:rPr>
                <w:rFonts w:hint="default" w:eastAsia="仿宋_GB2312"/>
                <w:color w:val="auto"/>
                <w:szCs w:val="24"/>
                <w:highlight w:val="none"/>
                <w:u w:val="none"/>
                <w:lang w:val="en-US" w:eastAsia="zh-CN"/>
              </w:rPr>
            </w:pPr>
            <w:r>
              <w:rPr>
                <w:rFonts w:hint="eastAsia"/>
                <w:color w:val="auto"/>
                <w:szCs w:val="24"/>
                <w:highlight w:val="none"/>
                <w:u w:val="none"/>
                <w:lang w:val="en-US" w:eastAsia="zh-CN"/>
              </w:rPr>
              <w:t>13</w:t>
            </w:r>
          </w:p>
        </w:tc>
        <w:tc>
          <w:tcPr>
            <w:tcW w:w="1736" w:type="dxa"/>
            <w:gridSpan w:val="2"/>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报名方式</w:t>
            </w:r>
          </w:p>
        </w:tc>
        <w:tc>
          <w:tcPr>
            <w:tcW w:w="7057" w:type="dxa"/>
            <w:vAlign w:val="center"/>
          </w:tcPr>
          <w:p>
            <w:pPr>
              <w:pStyle w:val="35"/>
              <w:ind w:firstLine="0"/>
              <w:jc w:val="left"/>
              <w:rPr>
                <w:color w:val="auto"/>
                <w:szCs w:val="24"/>
                <w:highlight w:val="none"/>
                <w:u w:val="none"/>
              </w:rPr>
            </w:pPr>
            <w:r>
              <w:rPr>
                <w:rFonts w:hint="eastAsia"/>
                <w:color w:val="auto"/>
                <w:szCs w:val="24"/>
                <w:highlight w:val="none"/>
                <w:u w:val="none"/>
              </w:rPr>
              <w:t>1.请于202</w:t>
            </w:r>
            <w:r>
              <w:rPr>
                <w:rFonts w:hint="eastAsia"/>
                <w:color w:val="auto"/>
                <w:szCs w:val="24"/>
                <w:highlight w:val="none"/>
                <w:u w:val="none"/>
                <w:lang w:val="en-US" w:eastAsia="zh-CN"/>
              </w:rPr>
              <w:t>5</w:t>
            </w:r>
            <w:r>
              <w:rPr>
                <w:rFonts w:hint="eastAsia"/>
                <w:color w:val="auto"/>
                <w:szCs w:val="24"/>
                <w:highlight w:val="none"/>
                <w:u w:val="none"/>
              </w:rPr>
              <w:t>年</w:t>
            </w:r>
            <w:r>
              <w:rPr>
                <w:rFonts w:hint="eastAsia"/>
                <w:color w:val="auto"/>
                <w:szCs w:val="24"/>
                <w:highlight w:val="none"/>
                <w:u w:val="none"/>
                <w:lang w:val="en-US" w:eastAsia="zh-CN"/>
              </w:rPr>
              <w:t>7</w:t>
            </w:r>
            <w:r>
              <w:rPr>
                <w:rFonts w:hint="eastAsia"/>
                <w:color w:val="auto"/>
                <w:szCs w:val="24"/>
                <w:highlight w:val="none"/>
                <w:u w:val="none"/>
              </w:rPr>
              <w:t>月</w:t>
            </w:r>
            <w:r>
              <w:rPr>
                <w:rFonts w:hint="eastAsia"/>
                <w:color w:val="auto"/>
                <w:szCs w:val="24"/>
                <w:highlight w:val="none"/>
                <w:u w:val="none"/>
                <w:lang w:val="en-US" w:eastAsia="zh-CN"/>
              </w:rPr>
              <w:t>28</w:t>
            </w:r>
            <w:r>
              <w:rPr>
                <w:rFonts w:hint="eastAsia"/>
                <w:color w:val="auto"/>
                <w:szCs w:val="24"/>
                <w:highlight w:val="none"/>
                <w:u w:val="none"/>
              </w:rPr>
              <w:t>日下午1</w:t>
            </w:r>
            <w:r>
              <w:rPr>
                <w:rFonts w:hint="eastAsia"/>
                <w:color w:val="auto"/>
                <w:szCs w:val="24"/>
                <w:highlight w:val="none"/>
                <w:u w:val="none"/>
                <w:lang w:val="en-US" w:eastAsia="zh-CN"/>
              </w:rPr>
              <w:t>7</w:t>
            </w:r>
            <w:r>
              <w:rPr>
                <w:rFonts w:hint="eastAsia"/>
                <w:color w:val="auto"/>
                <w:szCs w:val="24"/>
                <w:highlight w:val="none"/>
                <w:u w:val="none"/>
              </w:rPr>
              <w:t>:00前将“营业执照、法定代表人授权书（如有）”电子扫描件打包发送至邮箱：</w:t>
            </w:r>
            <w:r>
              <w:rPr>
                <w:rFonts w:hint="eastAsia"/>
                <w:color w:val="auto"/>
                <w:szCs w:val="24"/>
                <w:highlight w:val="none"/>
                <w:u w:val="none"/>
                <w:lang w:val="en-US" w:eastAsia="zh-CN"/>
              </w:rPr>
              <w:t>308257449</w:t>
            </w:r>
            <w:r>
              <w:rPr>
                <w:rFonts w:hint="eastAsia"/>
                <w:color w:val="auto"/>
                <w:szCs w:val="24"/>
                <w:highlight w:val="none"/>
                <w:u w:val="none"/>
              </w:rPr>
              <w:t>@</w:t>
            </w:r>
            <w:r>
              <w:rPr>
                <w:rFonts w:hint="eastAsia"/>
                <w:color w:val="auto"/>
                <w:szCs w:val="24"/>
                <w:highlight w:val="none"/>
                <w:u w:val="none"/>
                <w:lang w:val="en-US" w:eastAsia="zh-CN"/>
              </w:rPr>
              <w:t>qq</w:t>
            </w:r>
            <w:r>
              <w:rPr>
                <w:rFonts w:hint="eastAsia"/>
                <w:color w:val="auto"/>
                <w:szCs w:val="24"/>
                <w:highlight w:val="none"/>
                <w:u w:val="none"/>
              </w:rPr>
              <w:t>.com，邮件命名方式“建设项目工程量清单及限价</w:t>
            </w:r>
            <w:r>
              <w:rPr>
                <w:rFonts w:hint="eastAsia"/>
                <w:color w:val="auto"/>
                <w:szCs w:val="24"/>
                <w:highlight w:val="none"/>
                <w:u w:val="none"/>
                <w:lang w:val="en-US" w:eastAsia="zh-CN"/>
              </w:rPr>
              <w:t>编制</w:t>
            </w:r>
            <w:r>
              <w:rPr>
                <w:rFonts w:hint="eastAsia"/>
                <w:color w:val="auto"/>
                <w:szCs w:val="24"/>
                <w:highlight w:val="none"/>
                <w:u w:val="none"/>
              </w:rPr>
              <w:t>服务竞选+单位名称+联系人+联系电话”。</w:t>
            </w:r>
          </w:p>
          <w:p>
            <w:pPr>
              <w:pStyle w:val="35"/>
              <w:ind w:firstLine="0"/>
              <w:jc w:val="left"/>
              <w:rPr>
                <w:color w:val="auto"/>
                <w:szCs w:val="24"/>
                <w:highlight w:val="none"/>
                <w:u w:val="none"/>
              </w:rPr>
            </w:pPr>
            <w:r>
              <w:rPr>
                <w:rFonts w:hint="eastAsia"/>
                <w:color w:val="auto"/>
                <w:szCs w:val="24"/>
                <w:highlight w:val="none"/>
                <w:u w:val="none"/>
              </w:rPr>
              <w:t>2.报名单位名称必须与竞选单位名称相同，只有按上述规定报名后，才具备竞选资格。</w:t>
            </w:r>
          </w:p>
          <w:p>
            <w:pPr>
              <w:pStyle w:val="35"/>
              <w:ind w:firstLine="0"/>
              <w:jc w:val="left"/>
              <w:rPr>
                <w:color w:val="auto"/>
                <w:szCs w:val="24"/>
                <w:highlight w:val="none"/>
                <w:u w:val="none"/>
              </w:rPr>
            </w:pPr>
            <w:r>
              <w:rPr>
                <w:rFonts w:hint="eastAsia"/>
                <w:color w:val="auto"/>
                <w:szCs w:val="24"/>
                <w:highlight w:val="none"/>
                <w:u w:val="none"/>
              </w:rPr>
              <w:t>3.竞选单位应仔细阅读和检查采购文件的全部内容。如发现缺页或附件不全，应及时提出，以便补齐。如有疑问，请在202</w:t>
            </w:r>
            <w:r>
              <w:rPr>
                <w:rFonts w:hint="eastAsia"/>
                <w:color w:val="auto"/>
                <w:szCs w:val="24"/>
                <w:highlight w:val="none"/>
                <w:u w:val="none"/>
                <w:lang w:val="en-US" w:eastAsia="zh-CN"/>
              </w:rPr>
              <w:t>5</w:t>
            </w:r>
            <w:r>
              <w:rPr>
                <w:rFonts w:hint="eastAsia"/>
                <w:color w:val="auto"/>
                <w:szCs w:val="24"/>
                <w:highlight w:val="none"/>
                <w:u w:val="none"/>
              </w:rPr>
              <w:t>年</w:t>
            </w:r>
            <w:r>
              <w:rPr>
                <w:rFonts w:hint="eastAsia"/>
                <w:color w:val="auto"/>
                <w:szCs w:val="24"/>
                <w:highlight w:val="none"/>
                <w:u w:val="none"/>
                <w:lang w:val="en-US" w:eastAsia="zh-CN"/>
              </w:rPr>
              <w:t>7</w:t>
            </w:r>
            <w:r>
              <w:rPr>
                <w:rFonts w:hint="eastAsia"/>
                <w:color w:val="auto"/>
                <w:szCs w:val="24"/>
                <w:highlight w:val="none"/>
                <w:u w:val="none"/>
              </w:rPr>
              <w:t>月</w:t>
            </w:r>
            <w:r>
              <w:rPr>
                <w:rFonts w:hint="eastAsia"/>
                <w:color w:val="auto"/>
                <w:szCs w:val="24"/>
                <w:highlight w:val="none"/>
                <w:u w:val="none"/>
                <w:lang w:val="en-US" w:eastAsia="zh-CN"/>
              </w:rPr>
              <w:t>24</w:t>
            </w:r>
            <w:r>
              <w:rPr>
                <w:rFonts w:hint="eastAsia"/>
                <w:color w:val="auto"/>
                <w:szCs w:val="24"/>
                <w:highlight w:val="none"/>
                <w:u w:val="none"/>
              </w:rPr>
              <w:t>日17：00前向采购人提出，超过此时间规定，采购人不再受理竞选疑问。</w:t>
            </w:r>
          </w:p>
          <w:p>
            <w:pPr>
              <w:pStyle w:val="35"/>
              <w:ind w:firstLine="0"/>
              <w:jc w:val="left"/>
              <w:rPr>
                <w:rFonts w:hint="eastAsia"/>
                <w:color w:val="auto"/>
                <w:szCs w:val="24"/>
                <w:highlight w:val="none"/>
                <w:u w:val="none"/>
                <w:lang w:val="en-US" w:eastAsia="zh-CN"/>
              </w:rPr>
            </w:pPr>
            <w:r>
              <w:rPr>
                <w:rFonts w:hint="eastAsia"/>
                <w:color w:val="auto"/>
                <w:szCs w:val="24"/>
                <w:highlight w:val="none"/>
                <w:u w:val="none"/>
              </w:rPr>
              <w:t>报名联系人：</w:t>
            </w:r>
            <w:r>
              <w:rPr>
                <w:rFonts w:hint="eastAsia"/>
                <w:color w:val="auto"/>
                <w:szCs w:val="24"/>
                <w:highlight w:val="none"/>
                <w:u w:val="none"/>
                <w:lang w:val="en-US" w:eastAsia="zh-CN"/>
              </w:rPr>
              <w:t>刘</w:t>
            </w:r>
            <w:r>
              <w:rPr>
                <w:rFonts w:hint="eastAsia"/>
                <w:color w:val="auto"/>
                <w:szCs w:val="24"/>
                <w:highlight w:val="none"/>
                <w:u w:val="none"/>
              </w:rPr>
              <w:t>老师     联系电话：</w:t>
            </w:r>
            <w:r>
              <w:rPr>
                <w:rFonts w:hint="eastAsia"/>
                <w:color w:val="auto"/>
                <w:szCs w:val="24"/>
                <w:highlight w:val="none"/>
                <w:u w:val="none"/>
                <w:lang w:val="en-US" w:eastAsia="zh-CN"/>
              </w:rPr>
              <w:t>13983423933</w:t>
            </w:r>
          </w:p>
          <w:p>
            <w:pPr>
              <w:pStyle w:val="35"/>
              <w:ind w:firstLine="0"/>
              <w:jc w:val="left"/>
              <w:rPr>
                <w:b/>
                <w:bCs/>
                <w:color w:val="auto"/>
                <w:highlight w:val="none"/>
                <w:u w:val="none"/>
              </w:rPr>
            </w:pPr>
            <w:r>
              <w:rPr>
                <w:rFonts w:hint="eastAsia"/>
                <w:b/>
                <w:bCs/>
                <w:color w:val="auto"/>
                <w:highlight w:val="none"/>
                <w:u w:val="none"/>
              </w:rPr>
              <w:t>特别说明：</w:t>
            </w:r>
          </w:p>
          <w:p>
            <w:pPr>
              <w:pStyle w:val="35"/>
              <w:ind w:firstLine="0"/>
              <w:jc w:val="left"/>
              <w:rPr>
                <w:b/>
                <w:bCs/>
                <w:color w:val="auto"/>
                <w:highlight w:val="none"/>
                <w:u w:val="none"/>
              </w:rPr>
            </w:pPr>
            <w:r>
              <w:rPr>
                <w:rFonts w:hint="eastAsia"/>
                <w:b/>
                <w:bCs/>
                <w:color w:val="auto"/>
                <w:highlight w:val="none"/>
                <w:u w:val="none"/>
              </w:rPr>
              <w:t>1.请在工作日8：00-11:30,14:00-17：00联系。</w:t>
            </w:r>
          </w:p>
          <w:p>
            <w:pPr>
              <w:pStyle w:val="35"/>
              <w:ind w:firstLine="0"/>
              <w:jc w:val="left"/>
              <w:rPr>
                <w:rFonts w:hint="eastAsia"/>
                <w:b/>
                <w:bCs/>
                <w:color w:val="auto"/>
                <w:highlight w:val="none"/>
                <w:u w:val="none"/>
              </w:rPr>
            </w:pPr>
            <w:r>
              <w:rPr>
                <w:rFonts w:hint="eastAsia"/>
                <w:b/>
                <w:bCs/>
                <w:color w:val="auto"/>
                <w:highlight w:val="none"/>
                <w:u w:val="none"/>
              </w:rPr>
              <w:t>2.请各单位仔细阅读采购文件及其他附件内容，确定要参加后再发送邮件报名。</w:t>
            </w:r>
            <w:r>
              <w:rPr>
                <w:rFonts w:hint="eastAsia" w:cs="宋体" w:asciiTheme="minorEastAsia" w:hAnsiTheme="minorEastAsia"/>
                <w:b/>
                <w:bCs/>
                <w:sz w:val="24"/>
                <w:szCs w:val="24"/>
              </w:rPr>
              <w:t>若已邮件报名中途放弃参加，请在竞选截止时间提前至少2天发送邮件说明放弃理由</w:t>
            </w:r>
            <w:r>
              <w:rPr>
                <w:rFonts w:hint="eastAsia" w:cs="宋体" w:asciiTheme="minorEastAsia" w:hAnsiTheme="minorEastAsia"/>
                <w:b/>
                <w:bCs/>
                <w:sz w:val="24"/>
                <w:szCs w:val="24"/>
                <w:lang w:eastAsia="zh-CN"/>
              </w:rPr>
              <w:t>。</w:t>
            </w:r>
            <w:r>
              <w:rPr>
                <w:rFonts w:hint="eastAsia"/>
                <w:b/>
                <w:bCs/>
                <w:color w:val="auto"/>
                <w:highlight w:val="none"/>
                <w:u w:val="none"/>
              </w:rPr>
              <w:t>竞选当天无故未准时到场的，将按照《重庆医科大学附属第二医院供应商诚信管理规定》进行处理。</w:t>
            </w:r>
          </w:p>
          <w:p>
            <w:pPr>
              <w:pStyle w:val="35"/>
              <w:ind w:firstLine="0"/>
              <w:jc w:val="left"/>
              <w:rPr>
                <w:rFonts w:hint="default"/>
                <w:b/>
                <w:bCs/>
                <w:color w:val="auto"/>
                <w:highlight w:val="none"/>
                <w:u w:val="none"/>
                <w:lang w:val="en-US" w:eastAsia="zh-CN"/>
              </w:rPr>
            </w:pPr>
            <w:r>
              <w:rPr>
                <w:rFonts w:hint="eastAsia"/>
                <w:b/>
                <w:bCs/>
                <w:color w:val="auto"/>
                <w:highlight w:val="none"/>
                <w:u w:val="none"/>
                <w:lang w:val="en-US" w:eastAsia="zh-CN"/>
              </w:rPr>
              <w:t>3.已经中选我院造价审核单位自动回避，不得报名参加。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5"/>
              <w:spacing w:line="240" w:lineRule="auto"/>
              <w:ind w:firstLine="0"/>
              <w:jc w:val="left"/>
              <w:rPr>
                <w:rFonts w:hint="default" w:eastAsia="仿宋_GB2312"/>
                <w:color w:val="auto"/>
                <w:szCs w:val="24"/>
                <w:highlight w:val="none"/>
                <w:u w:val="none"/>
                <w:lang w:val="en-US" w:eastAsia="zh-CN"/>
              </w:rPr>
            </w:pPr>
            <w:r>
              <w:rPr>
                <w:rFonts w:hint="eastAsia"/>
                <w:color w:val="auto"/>
                <w:szCs w:val="24"/>
                <w:highlight w:val="none"/>
                <w:u w:val="none"/>
                <w:lang w:val="en-US" w:eastAsia="zh-CN"/>
              </w:rPr>
              <w:t>14</w:t>
            </w:r>
          </w:p>
        </w:tc>
        <w:tc>
          <w:tcPr>
            <w:tcW w:w="1736" w:type="dxa"/>
            <w:gridSpan w:val="2"/>
            <w:vAlign w:val="center"/>
          </w:tcPr>
          <w:p>
            <w:pPr>
              <w:pStyle w:val="35"/>
              <w:spacing w:line="240" w:lineRule="auto"/>
              <w:ind w:firstLine="0"/>
              <w:jc w:val="left"/>
              <w:rPr>
                <w:color w:val="auto"/>
                <w:szCs w:val="24"/>
                <w:highlight w:val="none"/>
                <w:u w:val="none"/>
              </w:rPr>
            </w:pPr>
            <w:r>
              <w:rPr>
                <w:rFonts w:hint="eastAsia"/>
                <w:color w:val="auto"/>
                <w:szCs w:val="24"/>
                <w:highlight w:val="none"/>
                <w:u w:val="none"/>
              </w:rPr>
              <w:t>竞选时间及地点</w:t>
            </w:r>
          </w:p>
        </w:tc>
        <w:tc>
          <w:tcPr>
            <w:tcW w:w="7057" w:type="dxa"/>
            <w:vAlign w:val="center"/>
          </w:tcPr>
          <w:p>
            <w:pPr>
              <w:pStyle w:val="35"/>
              <w:ind w:firstLine="0"/>
              <w:jc w:val="left"/>
              <w:rPr>
                <w:rFonts w:hint="default" w:eastAsia="仿宋_GB2312"/>
                <w:color w:val="auto"/>
                <w:szCs w:val="24"/>
                <w:highlight w:val="none"/>
                <w:u w:val="none"/>
                <w:lang w:val="en-US" w:eastAsia="zh-CN"/>
              </w:rPr>
            </w:pPr>
            <w:r>
              <w:rPr>
                <w:rFonts w:hint="eastAsia"/>
                <w:color w:val="auto"/>
                <w:szCs w:val="24"/>
                <w:highlight w:val="none"/>
                <w:u w:val="none"/>
              </w:rPr>
              <w:t>1.竞选时间：</w:t>
            </w:r>
            <w:r>
              <w:rPr>
                <w:color w:val="auto"/>
                <w:szCs w:val="24"/>
                <w:highlight w:val="none"/>
                <w:u w:val="none"/>
              </w:rPr>
              <w:t>202</w:t>
            </w:r>
            <w:r>
              <w:rPr>
                <w:rFonts w:hint="eastAsia"/>
                <w:color w:val="auto"/>
                <w:szCs w:val="24"/>
                <w:highlight w:val="none"/>
                <w:u w:val="none"/>
                <w:lang w:val="en-US" w:eastAsia="zh-CN"/>
              </w:rPr>
              <w:t>5</w:t>
            </w:r>
            <w:r>
              <w:rPr>
                <w:rFonts w:hint="eastAsia"/>
                <w:color w:val="auto"/>
                <w:szCs w:val="24"/>
                <w:highlight w:val="none"/>
                <w:u w:val="none"/>
              </w:rPr>
              <w:t>年</w:t>
            </w:r>
            <w:r>
              <w:rPr>
                <w:rFonts w:hint="eastAsia"/>
                <w:color w:val="auto"/>
                <w:szCs w:val="24"/>
                <w:highlight w:val="none"/>
                <w:u w:val="none"/>
                <w:lang w:val="en-US" w:eastAsia="zh-CN"/>
              </w:rPr>
              <w:t>7</w:t>
            </w:r>
            <w:r>
              <w:rPr>
                <w:rFonts w:hint="eastAsia"/>
                <w:color w:val="auto"/>
                <w:szCs w:val="24"/>
                <w:highlight w:val="none"/>
                <w:u w:val="none"/>
              </w:rPr>
              <w:t>月</w:t>
            </w:r>
            <w:r>
              <w:rPr>
                <w:rFonts w:hint="eastAsia"/>
                <w:color w:val="auto"/>
                <w:szCs w:val="24"/>
                <w:highlight w:val="none"/>
                <w:u w:val="none"/>
                <w:lang w:val="en-US" w:eastAsia="zh-CN"/>
              </w:rPr>
              <w:t>30</w:t>
            </w:r>
            <w:r>
              <w:rPr>
                <w:rFonts w:hint="eastAsia"/>
                <w:color w:val="auto"/>
                <w:szCs w:val="24"/>
                <w:highlight w:val="none"/>
                <w:u w:val="none"/>
              </w:rPr>
              <w:t>日</w:t>
            </w:r>
            <w:r>
              <w:rPr>
                <w:rFonts w:hint="eastAsia"/>
                <w:color w:val="auto"/>
                <w:szCs w:val="24"/>
                <w:highlight w:val="none"/>
                <w:u w:val="none"/>
                <w:lang w:val="en-US" w:eastAsia="zh-CN"/>
              </w:rPr>
              <w:t xml:space="preserve"> 8:30</w:t>
            </w:r>
          </w:p>
          <w:p>
            <w:pPr>
              <w:pStyle w:val="35"/>
              <w:ind w:firstLine="0"/>
              <w:jc w:val="left"/>
              <w:rPr>
                <w:color w:val="auto"/>
                <w:szCs w:val="24"/>
                <w:highlight w:val="none"/>
                <w:u w:val="none"/>
              </w:rPr>
            </w:pPr>
            <w:r>
              <w:rPr>
                <w:rFonts w:hint="eastAsia"/>
                <w:color w:val="auto"/>
                <w:szCs w:val="24"/>
                <w:highlight w:val="none"/>
                <w:u w:val="none"/>
              </w:rPr>
              <w:t>2.竞选地点：渝中区戴家巷2号都市方舟5楼采购管理处</w:t>
            </w:r>
          </w:p>
          <w:p>
            <w:pPr>
              <w:pStyle w:val="35"/>
              <w:ind w:firstLine="0"/>
              <w:jc w:val="left"/>
              <w:rPr>
                <w:color w:val="auto"/>
                <w:szCs w:val="24"/>
                <w:highlight w:val="none"/>
                <w:u w:val="none"/>
              </w:rPr>
            </w:pPr>
            <w:r>
              <w:rPr>
                <w:rFonts w:hint="eastAsia"/>
                <w:color w:val="auto"/>
                <w:szCs w:val="24"/>
                <w:highlight w:val="none"/>
                <w:u w:val="none"/>
              </w:rPr>
              <w:t>3.竞选文件递交：竞选截止时间前半小时内（8:00</w:t>
            </w:r>
            <w:r>
              <w:rPr>
                <w:color w:val="auto"/>
                <w:szCs w:val="24"/>
                <w:highlight w:val="none"/>
                <w:u w:val="none"/>
              </w:rPr>
              <w:t>-8</w:t>
            </w:r>
            <w:r>
              <w:rPr>
                <w:rFonts w:hint="eastAsia"/>
                <w:color w:val="auto"/>
                <w:szCs w:val="24"/>
                <w:highlight w:val="none"/>
                <w:u w:val="none"/>
              </w:rPr>
              <w:t>:3</w:t>
            </w:r>
            <w:r>
              <w:rPr>
                <w:color w:val="auto"/>
                <w:szCs w:val="24"/>
                <w:highlight w:val="none"/>
                <w:u w:val="none"/>
              </w:rPr>
              <w:t>0</w:t>
            </w:r>
            <w:r>
              <w:rPr>
                <w:rFonts w:hint="eastAsia"/>
                <w:color w:val="auto"/>
                <w:szCs w:val="24"/>
                <w:highlight w:val="none"/>
                <w:u w:val="none"/>
              </w:rPr>
              <w:t>）递交，逾期送达或未送达竞选文件指定地点，或未按本采购文件要求密封的，采购人不予受理。</w:t>
            </w:r>
          </w:p>
        </w:tc>
      </w:tr>
    </w:tbl>
    <w:p>
      <w:pPr>
        <w:spacing w:line="360" w:lineRule="auto"/>
      </w:pPr>
    </w:p>
    <w:p>
      <w:pPr>
        <w:pStyle w:val="2"/>
      </w:pPr>
    </w:p>
    <w:p/>
    <w:p>
      <w:pPr>
        <w:pStyle w:val="2"/>
      </w:pPr>
    </w:p>
    <w:p/>
    <w:p>
      <w:pPr>
        <w:pStyle w:val="2"/>
      </w:pPr>
    </w:p>
    <w:p>
      <w:pPr>
        <w:sectPr>
          <w:footerReference r:id="rId8" w:type="default"/>
          <w:pgSz w:w="11907" w:h="16840"/>
          <w:pgMar w:top="1134" w:right="1134" w:bottom="1134" w:left="1440" w:header="851" w:footer="992" w:gutter="0"/>
          <w:cols w:space="425" w:num="1"/>
          <w:docGrid w:type="lines" w:linePitch="312" w:charSpace="0"/>
        </w:sectPr>
      </w:pPr>
    </w:p>
    <w:p/>
    <w:p>
      <w:pPr>
        <w:pStyle w:val="2"/>
      </w:pPr>
    </w:p>
    <w:p>
      <w:pPr>
        <w:spacing w:line="360" w:lineRule="auto"/>
        <w:jc w:val="center"/>
        <w:rPr>
          <w:rFonts w:hint="eastAsia" w:ascii="宋体" w:hAnsi="宋体" w:cs="Times New Roman"/>
          <w:b/>
          <w:sz w:val="36"/>
          <w:szCs w:val="36"/>
          <w:lang w:val="en-US" w:eastAsia="zh-CN"/>
        </w:rPr>
      </w:pPr>
      <w:r>
        <w:rPr>
          <w:rFonts w:hint="eastAsia" w:ascii="宋体" w:hAnsi="宋体" w:cs="Times New Roman"/>
          <w:b/>
          <w:sz w:val="36"/>
          <w:szCs w:val="36"/>
          <w:lang w:val="en-US" w:eastAsia="zh-CN"/>
        </w:rPr>
        <w:t>重庆医科大学附属第二医院</w:t>
      </w:r>
    </w:p>
    <w:p>
      <w:pPr>
        <w:spacing w:line="360" w:lineRule="auto"/>
        <w:jc w:val="center"/>
        <w:rPr>
          <w:rFonts w:hint="eastAsia" w:ascii="宋体" w:hAnsi="宋体" w:cs="Times New Roman"/>
          <w:b/>
          <w:sz w:val="36"/>
          <w:szCs w:val="36"/>
          <w:lang w:val="en-US" w:eastAsia="zh-CN"/>
        </w:rPr>
      </w:pPr>
      <w:r>
        <w:rPr>
          <w:rFonts w:hint="eastAsia" w:ascii="宋体" w:hAnsi="宋体" w:cs="Times New Roman"/>
          <w:b/>
          <w:sz w:val="36"/>
          <w:szCs w:val="36"/>
          <w:lang w:val="en-US" w:eastAsia="zh-CN"/>
        </w:rPr>
        <w:t>建设项目工程量清单及限价编制服务</w:t>
      </w: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0"/>
          <w:szCs w:val="20"/>
        </w:rPr>
      </w:pPr>
    </w:p>
    <w:p>
      <w:pPr>
        <w:spacing w:line="360" w:lineRule="auto"/>
        <w:rPr>
          <w:rFonts w:ascii="宋体"/>
          <w:b/>
          <w:sz w:val="20"/>
          <w:szCs w:val="20"/>
        </w:rPr>
      </w:pPr>
    </w:p>
    <w:p>
      <w:pPr>
        <w:spacing w:line="360" w:lineRule="auto"/>
        <w:jc w:val="center"/>
        <w:rPr>
          <w:rFonts w:ascii="宋体"/>
          <w:b/>
          <w:sz w:val="44"/>
          <w:szCs w:val="44"/>
        </w:rPr>
      </w:pPr>
      <w:r>
        <w:rPr>
          <w:rFonts w:hint="eastAsia" w:ascii="宋体" w:hAnsi="宋体"/>
          <w:b/>
          <w:sz w:val="44"/>
          <w:szCs w:val="44"/>
        </w:rPr>
        <w:t>竞选文件</w:t>
      </w: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pPr>
        <w:spacing w:line="360"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pPr>
        <w:spacing w:line="360" w:lineRule="auto"/>
        <w:jc w:val="center"/>
        <w:rPr>
          <w:rFonts w:ascii="宋体"/>
          <w:b/>
          <w:sz w:val="28"/>
          <w:szCs w:val="28"/>
        </w:rPr>
      </w:pPr>
      <w:r>
        <w:rPr>
          <w:rFonts w:hint="eastAsia" w:ascii="宋体" w:hAnsi="宋体"/>
          <w:b/>
          <w:sz w:val="28"/>
          <w:szCs w:val="28"/>
        </w:rPr>
        <w:t>年  月  日</w:t>
      </w:r>
    </w:p>
    <w:p>
      <w:pPr>
        <w:pStyle w:val="2"/>
      </w:pPr>
    </w:p>
    <w:p>
      <w:r>
        <w:br w:type="page"/>
      </w:r>
    </w:p>
    <w:p>
      <w:pPr>
        <w:spacing w:line="360" w:lineRule="auto"/>
        <w:jc w:val="center"/>
        <w:rPr>
          <w:rFonts w:ascii="宋体" w:hAnsi="宋体"/>
          <w:b/>
          <w:sz w:val="28"/>
          <w:szCs w:val="40"/>
        </w:rPr>
      </w:pPr>
      <w:bookmarkStart w:id="0" w:name="_Toc375734923"/>
      <w:bookmarkStart w:id="1" w:name="_Toc426025453"/>
      <w:bookmarkStart w:id="2" w:name="_Toc238552299"/>
      <w:bookmarkStart w:id="3" w:name="_Toc405994632"/>
      <w:bookmarkStart w:id="4" w:name="_Toc152045787"/>
      <w:bookmarkStart w:id="5" w:name="_Toc416769002"/>
      <w:bookmarkStart w:id="6" w:name="_Toc17153"/>
      <w:bookmarkStart w:id="7" w:name="_Toc69073471"/>
      <w:bookmarkStart w:id="8" w:name="_Toc18403"/>
      <w:bookmarkStart w:id="9" w:name="_Toc719"/>
      <w:bookmarkStart w:id="10" w:name="_Toc6104"/>
      <w:bookmarkStart w:id="11" w:name="_Toc152042576"/>
      <w:bookmarkStart w:id="12" w:name="_Toc144974856"/>
      <w:bookmarkStart w:id="13" w:name="_Toc238797661"/>
      <w:r>
        <w:rPr>
          <w:rFonts w:hint="eastAsia" w:ascii="宋体" w:hAnsi="宋体"/>
          <w:b/>
          <w:sz w:val="28"/>
          <w:szCs w:val="40"/>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pPr>
        <w:spacing w:line="360" w:lineRule="auto"/>
        <w:rPr>
          <w:rFonts w:asciiTheme="minorEastAsia" w:hAnsiTheme="minorEastAsia" w:eastAsiaTheme="minorEastAsia"/>
          <w:sz w:val="28"/>
          <w:szCs w:val="28"/>
        </w:rPr>
      </w:pPr>
      <w:bookmarkStart w:id="14" w:name="_Toc426025454"/>
      <w:bookmarkStart w:id="15" w:name="_Toc1313"/>
      <w:bookmarkStart w:id="16" w:name="_Toc152042577"/>
      <w:bookmarkStart w:id="17" w:name="_Toc238797662"/>
      <w:bookmarkStart w:id="18" w:name="_Toc238552300"/>
      <w:bookmarkStart w:id="19" w:name="_Toc144974857"/>
      <w:bookmarkStart w:id="20" w:name="_Toc416769003"/>
      <w:bookmarkStart w:id="21" w:name="_Toc405994633"/>
      <w:bookmarkStart w:id="22" w:name="_Toc375734924"/>
      <w:bookmarkStart w:id="23" w:name="_Toc152045788"/>
      <w:bookmarkStart w:id="24" w:name="_Toc1303"/>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.竞选函（格式</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.基本资格条件证明材料：</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①法人营业执照（副本）或事业单位法人证书（副本）</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②法定代表人身份证明【格式</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，自然人无需提供】</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③法定代表人授权委托书【格式</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，自然人、法人本人到场的无需提供】</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.特定资格条件证明材料【要求详见采购文件6竞选单位资格条件（二），格式自拟】</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、承诺书（格式</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.服务内容响应资料【要求详见采购文件3服务内容】</w:t>
      </w:r>
    </w:p>
    <w:p>
      <w:pPr>
        <w:keepNext/>
        <w:keepLines/>
        <w:adjustRightInd w:val="0"/>
        <w:snapToGrid w:val="0"/>
        <w:spacing w:line="400" w:lineRule="atLeast"/>
        <w:rPr>
          <w:rFonts w:ascii="宋体" w:hAnsi="宋体" w:cs="宋体"/>
          <w:sz w:val="24"/>
        </w:rPr>
      </w:pPr>
      <w:r>
        <w:rPr>
          <w:rFonts w:hint="eastAsia" w:asciiTheme="minorEastAsia" w:hAnsiTheme="minorEastAsia" w:eastAsiaTheme="minorEastAsia"/>
          <w:sz w:val="28"/>
          <w:szCs w:val="28"/>
          <w:lang w:val="en-US" w:eastAsia="zh-CN"/>
        </w:rPr>
        <w:t>6</w:t>
      </w:r>
      <w:r>
        <w:rPr>
          <w:rFonts w:hint="eastAsia" w:asciiTheme="minorEastAsia" w:hAnsiTheme="minorEastAsia" w:eastAsiaTheme="minorEastAsia"/>
          <w:sz w:val="28"/>
          <w:szCs w:val="28"/>
        </w:rPr>
        <w:t>.其他商务、技术等证明材料【根据评分办法自行编制，格式自拟】</w:t>
      </w:r>
      <w:r>
        <w:rPr>
          <w:rFonts w:asciiTheme="minorEastAsia" w:hAnsiTheme="minorEastAsia" w:eastAsiaTheme="minorEastAsia"/>
          <w:sz w:val="28"/>
          <w:szCs w:val="28"/>
        </w:rPr>
        <w:br w:type="page"/>
      </w:r>
    </w:p>
    <w:p>
      <w:pPr>
        <w:pStyle w:val="2"/>
      </w:pPr>
    </w:p>
    <w:p/>
    <w:p>
      <w:pPr>
        <w:pStyle w:val="2"/>
        <w:sectPr>
          <w:pgSz w:w="11907" w:h="16840"/>
          <w:pgMar w:top="1134" w:right="1134" w:bottom="1134" w:left="1440" w:header="851" w:footer="992" w:gutter="0"/>
          <w:cols w:space="425" w:num="1"/>
          <w:docGrid w:type="lines" w:linePitch="312" w:charSpace="0"/>
        </w:sectPr>
      </w:pPr>
    </w:p>
    <w:bookmarkEnd w:id="14"/>
    <w:bookmarkEnd w:id="15"/>
    <w:bookmarkEnd w:id="16"/>
    <w:bookmarkEnd w:id="17"/>
    <w:bookmarkEnd w:id="18"/>
    <w:bookmarkEnd w:id="19"/>
    <w:bookmarkEnd w:id="20"/>
    <w:bookmarkEnd w:id="21"/>
    <w:bookmarkEnd w:id="22"/>
    <w:bookmarkEnd w:id="23"/>
    <w:bookmarkEnd w:id="24"/>
    <w:p>
      <w:pPr>
        <w:rPr>
          <w:rFonts w:ascii="黑体" w:hAnsi="黑体" w:eastAsia="黑体" w:cs="黑体"/>
          <w:sz w:val="24"/>
        </w:rPr>
      </w:pPr>
      <w:r>
        <w:rPr>
          <w:rFonts w:hint="eastAsia" w:ascii="黑体" w:hAnsi="黑体" w:eastAsia="黑体" w:cs="黑体"/>
          <w:sz w:val="24"/>
        </w:rPr>
        <w:t>（格式</w:t>
      </w:r>
      <w:r>
        <w:rPr>
          <w:rFonts w:hint="eastAsia" w:ascii="黑体" w:hAnsi="黑体" w:eastAsia="黑体" w:cs="黑体"/>
          <w:sz w:val="24"/>
          <w:lang w:val="en-US" w:eastAsia="zh-CN"/>
        </w:rPr>
        <w:t>1</w:t>
      </w:r>
      <w:r>
        <w:rPr>
          <w:rFonts w:hint="eastAsia" w:ascii="黑体" w:hAnsi="黑体" w:eastAsia="黑体" w:cs="黑体"/>
          <w:sz w:val="24"/>
        </w:rPr>
        <w:t>）</w:t>
      </w:r>
    </w:p>
    <w:p>
      <w:pPr>
        <w:rPr>
          <w:rFonts w:ascii="黑体" w:hAnsi="黑体" w:eastAsia="黑体" w:cs="黑体"/>
          <w:sz w:val="28"/>
        </w:rPr>
      </w:pPr>
    </w:p>
    <w:p>
      <w:pPr>
        <w:jc w:val="center"/>
        <w:rPr>
          <w:rFonts w:ascii="黑体" w:hAnsi="黑体" w:eastAsia="黑体" w:cs="黑体"/>
          <w:sz w:val="44"/>
          <w:szCs w:val="44"/>
        </w:rPr>
      </w:pPr>
      <w:r>
        <w:rPr>
          <w:rFonts w:hint="eastAsia" w:ascii="黑体" w:hAnsi="黑体" w:eastAsia="黑体" w:cs="黑体"/>
          <w:sz w:val="44"/>
          <w:szCs w:val="44"/>
        </w:rPr>
        <w:t>竞选函（格式）</w:t>
      </w:r>
    </w:p>
    <w:p>
      <w:pPr>
        <w:rPr>
          <w:rFonts w:ascii="宋体" w:hAnsi="宋体"/>
          <w:sz w:val="28"/>
        </w:rPr>
      </w:pPr>
    </w:p>
    <w:p>
      <w:pPr>
        <w:rPr>
          <w:rFonts w:ascii="宋体" w:hAnsi="宋体"/>
          <w:sz w:val="28"/>
        </w:rPr>
      </w:pPr>
      <w:r>
        <w:rPr>
          <w:rFonts w:hint="eastAsia" w:ascii="宋体" w:hAnsi="宋体"/>
          <w:sz w:val="28"/>
        </w:rPr>
        <w:t>致：重庆医科大学附属第二医院</w:t>
      </w:r>
    </w:p>
    <w:p>
      <w:pPr>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pPr>
        <w:rPr>
          <w:rFonts w:hint="eastAsia" w:ascii="宋体" w:hAnsi="宋体"/>
          <w:sz w:val="28"/>
          <w:u w:val="single"/>
        </w:rPr>
      </w:pPr>
      <w:r>
        <w:rPr>
          <w:rFonts w:hint="eastAsia" w:ascii="宋体" w:hAnsi="宋体"/>
          <w:sz w:val="28"/>
        </w:rPr>
        <w:t>重庆医科大学附属第二医院          项目竞选总报价为“渝价〔2013〕428号”文收费标准的</w:t>
      </w:r>
      <w:r>
        <w:rPr>
          <w:rFonts w:hint="eastAsia" w:ascii="宋体" w:hAnsi="宋体"/>
          <w:sz w:val="28"/>
          <w:lang w:eastAsia="zh-CN"/>
        </w:rPr>
        <w:t>：</w:t>
      </w:r>
      <w:r>
        <w:rPr>
          <w:rFonts w:hint="eastAsia" w:ascii="宋体" w:hAnsi="宋体"/>
          <w:sz w:val="28"/>
          <w:u w:val="single"/>
          <w:lang w:val="en-US" w:eastAsia="zh-CN"/>
        </w:rPr>
        <w:t xml:space="preserve">    </w:t>
      </w:r>
      <w:r>
        <w:rPr>
          <w:rFonts w:hint="eastAsia" w:ascii="宋体" w:hAnsi="宋体"/>
          <w:sz w:val="28"/>
          <w:u w:val="single"/>
        </w:rPr>
        <w:t>%</w:t>
      </w:r>
    </w:p>
    <w:p>
      <w:pPr>
        <w:rPr>
          <w:u w:val="single"/>
        </w:rPr>
      </w:pPr>
      <w:r>
        <w:rPr>
          <w:rFonts w:hint="eastAsia" w:ascii="宋体" w:hAnsi="宋体"/>
          <w:sz w:val="28"/>
          <w:lang w:val="en-US" w:eastAsia="zh-CN"/>
        </w:rPr>
        <w:t>项目负责人：</w:t>
      </w:r>
      <w:r>
        <w:rPr>
          <w:rFonts w:hint="eastAsia" w:ascii="宋体" w:hAnsi="宋体"/>
          <w:sz w:val="28"/>
          <w:u w:val="single"/>
          <w:lang w:val="en-US" w:eastAsia="zh-CN"/>
        </w:rPr>
        <w:t xml:space="preserve">          </w:t>
      </w:r>
      <w:r>
        <w:rPr>
          <w:rFonts w:hint="eastAsia" w:ascii="宋体" w:hAnsi="宋体"/>
          <w:sz w:val="28"/>
          <w:lang w:val="en-US" w:eastAsia="zh-CN"/>
        </w:rPr>
        <w:t xml:space="preserve"> 身份证号：</w:t>
      </w:r>
      <w:r>
        <w:rPr>
          <w:rFonts w:hint="eastAsia" w:ascii="宋体" w:hAnsi="宋体"/>
          <w:sz w:val="28"/>
          <w:u w:val="single"/>
          <w:lang w:val="en-US" w:eastAsia="zh-CN"/>
        </w:rPr>
        <w:t xml:space="preserve">                              </w:t>
      </w:r>
    </w:p>
    <w:p>
      <w:pPr>
        <w:rPr>
          <w:rFonts w:hint="eastAsia" w:ascii="宋体" w:hAnsi="宋体" w:eastAsia="宋体"/>
          <w:sz w:val="28"/>
          <w:u w:val="single"/>
          <w:lang w:eastAsia="zh-CN"/>
        </w:rPr>
      </w:pPr>
      <w:r>
        <w:rPr>
          <w:rFonts w:hint="eastAsia" w:ascii="宋体" w:hAnsi="宋体"/>
          <w:sz w:val="28"/>
        </w:rPr>
        <w:t>本项目服务期：</w:t>
      </w:r>
      <w:r>
        <w:rPr>
          <w:rFonts w:hint="eastAsia" w:ascii="宋体" w:hAnsi="宋体"/>
          <w:sz w:val="28"/>
          <w:u w:val="single"/>
          <w:lang w:val="en-US" w:eastAsia="zh-CN"/>
        </w:rPr>
        <w:t>合同签订生效之日起三年，服务期内执行总金额不超过50万元（服务期限与执行总金额任一项先到，则该合同自动终止）。</w:t>
      </w:r>
    </w:p>
    <w:p>
      <w:pPr>
        <w:ind w:firstLine="560" w:firstLineChars="200"/>
        <w:rPr>
          <w:rFonts w:ascii="宋体" w:hAnsi="宋体"/>
          <w:sz w:val="28"/>
        </w:rPr>
      </w:pPr>
      <w:r>
        <w:rPr>
          <w:rFonts w:hint="eastAsia" w:ascii="宋体" w:hAnsi="宋体"/>
          <w:sz w:val="28"/>
        </w:rPr>
        <w:t>我方同意在从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pPr>
        <w:rPr>
          <w:rFonts w:ascii="宋体" w:hAnsi="宋体"/>
          <w:sz w:val="28"/>
        </w:rPr>
      </w:pPr>
    </w:p>
    <w:p>
      <w:pPr>
        <w:rPr>
          <w:rFonts w:ascii="宋体" w:hAnsi="宋体"/>
          <w:sz w:val="28"/>
        </w:rPr>
      </w:pPr>
      <w:r>
        <w:rPr>
          <w:rFonts w:hint="eastAsia" w:ascii="宋体" w:hAnsi="宋体"/>
          <w:sz w:val="28"/>
        </w:rPr>
        <w:t>竞选单位（盖章）：</w:t>
      </w:r>
    </w:p>
    <w:p>
      <w:pPr>
        <w:rPr>
          <w:rFonts w:ascii="宋体" w:hAnsi="宋体"/>
          <w:sz w:val="28"/>
        </w:rPr>
      </w:pPr>
      <w:r>
        <w:rPr>
          <w:rFonts w:hint="eastAsia" w:ascii="宋体" w:hAnsi="宋体"/>
          <w:sz w:val="28"/>
        </w:rPr>
        <w:t>法定代表人或法人授权代表（签字）：</w:t>
      </w:r>
    </w:p>
    <w:p>
      <w:pPr>
        <w:rPr>
          <w:rFonts w:ascii="宋体" w:hAnsi="宋体"/>
          <w:sz w:val="28"/>
        </w:rPr>
      </w:pPr>
      <w:r>
        <w:rPr>
          <w:rFonts w:hint="eastAsia" w:ascii="宋体" w:hAnsi="宋体"/>
          <w:sz w:val="28"/>
        </w:rPr>
        <w:t>时间：</w:t>
      </w:r>
    </w:p>
    <w:p>
      <w:pPr>
        <w:rPr>
          <w:rFonts w:ascii="宋体" w:hAnsi="宋体"/>
          <w:sz w:val="28"/>
        </w:rPr>
      </w:pPr>
    </w:p>
    <w:p>
      <w:pPr>
        <w:pStyle w:val="2"/>
      </w:pPr>
    </w:p>
    <w:p>
      <w:pPr>
        <w:pStyle w:val="2"/>
      </w:pPr>
    </w:p>
    <w:p/>
    <w:p>
      <w:pPr>
        <w:pStyle w:val="2"/>
      </w:pPr>
    </w:p>
    <w:p>
      <w:pPr>
        <w:pStyle w:val="2"/>
      </w:pPr>
      <w:r>
        <w:br w:type="page"/>
      </w:r>
    </w:p>
    <w:p>
      <w:pPr>
        <w:pStyle w:val="2"/>
        <w:rPr>
          <w:b/>
        </w:rPr>
      </w:pPr>
      <w:r>
        <w:rPr>
          <w:rFonts w:hint="eastAsia"/>
          <w:b/>
        </w:rPr>
        <w:t>（格式</w:t>
      </w:r>
      <w:r>
        <w:rPr>
          <w:rFonts w:hint="eastAsia"/>
          <w:b/>
          <w:lang w:val="en-US" w:eastAsia="zh-CN"/>
        </w:rPr>
        <w:t>2</w:t>
      </w:r>
      <w:r>
        <w:rPr>
          <w:rFonts w:hint="eastAsia"/>
          <w:b/>
        </w:rPr>
        <w:t>）</w:t>
      </w:r>
    </w:p>
    <w:p>
      <w:pPr>
        <w:spacing w:line="360" w:lineRule="auto"/>
        <w:ind w:firstLine="211" w:firstLineChars="100"/>
        <w:jc w:val="center"/>
        <w:rPr>
          <w:rFonts w:ascii="宋体"/>
          <w:b/>
          <w:szCs w:val="21"/>
        </w:rPr>
      </w:pPr>
      <w:r>
        <w:rPr>
          <w:rFonts w:hint="eastAsia" w:ascii="宋体" w:hAnsi="宋体"/>
          <w:b/>
          <w:szCs w:val="21"/>
        </w:rPr>
        <w:t>法定代表人身份证明</w:t>
      </w:r>
    </w:p>
    <w:p>
      <w:pPr>
        <w:tabs>
          <w:tab w:val="left" w:pos="5565"/>
        </w:tabs>
        <w:autoSpaceDE w:val="0"/>
        <w:autoSpaceDN w:val="0"/>
        <w:adjustRightInd w:val="0"/>
        <w:snapToGrid w:val="0"/>
        <w:spacing w:line="360" w:lineRule="auto"/>
        <w:ind w:firstLine="390" w:firstLineChars="186"/>
        <w:jc w:val="left"/>
        <w:rPr>
          <w:rFonts w:ascii="宋体" w:cs="Arial"/>
          <w:kern w:val="0"/>
          <w:szCs w:val="21"/>
        </w:rPr>
      </w:pPr>
    </w:p>
    <w:p>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pPr>
        <w:autoSpaceDE w:val="0"/>
        <w:autoSpaceDN w:val="0"/>
        <w:adjustRightInd w:val="0"/>
        <w:snapToGrid w:val="0"/>
        <w:spacing w:line="360" w:lineRule="auto"/>
        <w:ind w:firstLine="390" w:firstLineChars="186"/>
        <w:jc w:val="left"/>
        <w:rPr>
          <w:rFonts w:ascii="宋体" w:cs="Arial"/>
          <w:kern w:val="0"/>
          <w:szCs w:val="21"/>
        </w:rPr>
      </w:pPr>
    </w:p>
    <w:p>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pPr>
        <w:autoSpaceDE w:val="0"/>
        <w:autoSpaceDN w:val="0"/>
        <w:adjustRightInd w:val="0"/>
        <w:snapToGrid w:val="0"/>
        <w:spacing w:line="360" w:lineRule="auto"/>
        <w:jc w:val="left"/>
        <w:rPr>
          <w:rFonts w:ascii="宋体" w:cs="Arial"/>
          <w:kern w:val="0"/>
          <w:szCs w:val="21"/>
        </w:rPr>
      </w:pPr>
    </w:p>
    <w:p>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pPr>
        <w:autoSpaceDE w:val="0"/>
        <w:autoSpaceDN w:val="0"/>
        <w:adjustRightInd w:val="0"/>
        <w:snapToGrid w:val="0"/>
        <w:spacing w:line="360" w:lineRule="auto"/>
        <w:jc w:val="left"/>
        <w:rPr>
          <w:rFonts w:ascii="宋体" w:cs="Arial"/>
          <w:kern w:val="0"/>
          <w:szCs w:val="21"/>
        </w:rPr>
      </w:pPr>
    </w:p>
    <w:p>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pPr>
        <w:autoSpaceDE w:val="0"/>
        <w:autoSpaceDN w:val="0"/>
        <w:adjustRightInd w:val="0"/>
        <w:snapToGrid w:val="0"/>
        <w:spacing w:line="360" w:lineRule="auto"/>
        <w:jc w:val="left"/>
        <w:rPr>
          <w:rFonts w:ascii="宋体" w:cs="Arial"/>
          <w:kern w:val="0"/>
          <w:szCs w:val="21"/>
        </w:rPr>
      </w:pPr>
    </w:p>
    <w:p>
      <w:pPr>
        <w:autoSpaceDE w:val="0"/>
        <w:autoSpaceDN w:val="0"/>
        <w:adjustRightInd w:val="0"/>
        <w:snapToGrid w:val="0"/>
        <w:spacing w:line="360" w:lineRule="auto"/>
        <w:jc w:val="left"/>
        <w:rPr>
          <w:rFonts w:ascii="宋体" w:cs="Arial"/>
          <w:kern w:val="0"/>
          <w:szCs w:val="21"/>
        </w:rPr>
      </w:pPr>
    </w:p>
    <w:p>
      <w:pPr>
        <w:autoSpaceDE w:val="0"/>
        <w:autoSpaceDN w:val="0"/>
        <w:adjustRightInd w:val="0"/>
        <w:snapToGrid w:val="0"/>
        <w:spacing w:line="360" w:lineRule="auto"/>
        <w:jc w:val="left"/>
        <w:rPr>
          <w:rFonts w:ascii="宋体" w:cs="Arial"/>
          <w:kern w:val="0"/>
          <w:szCs w:val="21"/>
        </w:rPr>
      </w:pPr>
    </w:p>
    <w:p>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360" w:lineRule="auto"/>
              <w:rPr>
                <w:rFonts w:ascii="宋体"/>
                <w:b/>
                <w:szCs w:val="21"/>
              </w:rPr>
            </w:pPr>
          </w:p>
          <w:p>
            <w:pPr>
              <w:spacing w:line="360" w:lineRule="auto"/>
              <w:rPr>
                <w:rFonts w:ascii="宋体"/>
                <w:b/>
                <w:szCs w:val="21"/>
              </w:rPr>
            </w:pPr>
            <w:r>
              <w:rPr>
                <w:rFonts w:hint="eastAsia" w:ascii="宋体" w:hAnsi="宋体"/>
                <w:b/>
                <w:szCs w:val="21"/>
              </w:rPr>
              <w:t>法定代表人身份证正面复印件</w:t>
            </w:r>
          </w:p>
          <w:p>
            <w:pPr>
              <w:spacing w:line="360" w:lineRule="auto"/>
              <w:rPr>
                <w:rFonts w:ascii="宋体"/>
                <w:b/>
                <w:szCs w:val="21"/>
              </w:rPr>
            </w:pPr>
          </w:p>
        </w:tc>
      </w:tr>
    </w:tbl>
    <w:p>
      <w:pPr>
        <w:spacing w:line="360" w:lineRule="auto"/>
        <w:rPr>
          <w:rFonts w:ascii="宋体" w:cs="Calibri"/>
          <w:smallCaps/>
          <w:vanish/>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360" w:lineRule="auto"/>
              <w:rPr>
                <w:rFonts w:ascii="宋体"/>
                <w:b/>
                <w:szCs w:val="21"/>
              </w:rPr>
            </w:pPr>
          </w:p>
          <w:p>
            <w:pPr>
              <w:spacing w:line="360" w:lineRule="auto"/>
              <w:rPr>
                <w:rFonts w:ascii="宋体"/>
                <w:b/>
                <w:szCs w:val="21"/>
              </w:rPr>
            </w:pPr>
            <w:r>
              <w:rPr>
                <w:rFonts w:hint="eastAsia" w:ascii="宋体" w:hAnsi="宋体"/>
                <w:b/>
                <w:szCs w:val="21"/>
              </w:rPr>
              <w:t>法定代表人身份证反面复印件</w:t>
            </w:r>
          </w:p>
        </w:tc>
      </w:tr>
    </w:tbl>
    <w:p>
      <w:pPr>
        <w:spacing w:line="360" w:lineRule="auto"/>
        <w:rPr>
          <w:rFonts w:ascii="宋体" w:cs="Calibri"/>
          <w:smallCaps/>
          <w:vanish/>
          <w:szCs w:val="21"/>
        </w:rPr>
      </w:pPr>
    </w:p>
    <w:p>
      <w:pPr>
        <w:spacing w:line="360" w:lineRule="auto"/>
        <w:rPr>
          <w:rFonts w:ascii="宋体" w:cs="Calibri"/>
          <w:smallCaps/>
          <w:vanish/>
          <w:szCs w:val="21"/>
        </w:rPr>
      </w:pPr>
    </w:p>
    <w:p>
      <w:pPr>
        <w:spacing w:line="360" w:lineRule="auto"/>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pStyle w:val="2"/>
      </w:pPr>
    </w:p>
    <w:p/>
    <w:p>
      <w:pPr>
        <w:rPr>
          <w:rFonts w:ascii="宋体" w:hAnsi="宋体"/>
          <w:sz w:val="28"/>
        </w:rPr>
      </w:pPr>
      <w:r>
        <w:rPr>
          <w:rFonts w:ascii="宋体" w:hAnsi="宋体"/>
          <w:sz w:val="28"/>
        </w:rPr>
        <w:br w:type="page"/>
      </w:r>
    </w:p>
    <w:p>
      <w:pPr>
        <w:rPr>
          <w:rFonts w:ascii="黑体" w:eastAsia="黑体"/>
          <w:sz w:val="24"/>
        </w:rPr>
      </w:pPr>
    </w:p>
    <w:p>
      <w:pPr>
        <w:rPr>
          <w:rFonts w:ascii="黑体" w:eastAsia="黑体"/>
          <w:sz w:val="24"/>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pPr>
        <w:jc w:val="center"/>
        <w:rPr>
          <w:rFonts w:ascii="黑体" w:eastAsia="黑体"/>
          <w:sz w:val="44"/>
          <w:szCs w:val="44"/>
        </w:rPr>
      </w:pPr>
      <w:r>
        <w:rPr>
          <w:rFonts w:hint="eastAsia" w:ascii="黑体" w:eastAsia="黑体"/>
          <w:sz w:val="44"/>
          <w:szCs w:val="44"/>
        </w:rPr>
        <w:t>法定代表人授权委托书</w:t>
      </w:r>
    </w:p>
    <w:p>
      <w:pPr>
        <w:jc w:val="center"/>
        <w:rPr>
          <w:rFonts w:ascii="黑体" w:eastAsia="黑体"/>
          <w:sz w:val="44"/>
          <w:szCs w:val="44"/>
        </w:rPr>
      </w:pPr>
    </w:p>
    <w:p>
      <w:pPr>
        <w:pStyle w:val="13"/>
        <w:shd w:val="clear" w:color="FFFFFF" w:fill="FFFFFF"/>
        <w:rPr>
          <w:sz w:val="28"/>
          <w:szCs w:val="28"/>
        </w:rPr>
      </w:pPr>
    </w:p>
    <w:p>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w:t>
      </w:r>
      <w:r>
        <w:rPr>
          <w:rFonts w:hint="eastAsia"/>
          <w:sz w:val="28"/>
          <w:szCs w:val="28"/>
          <w:lang w:eastAsia="zh-CN"/>
        </w:rPr>
        <w:t>、</w:t>
      </w:r>
      <w:r>
        <w:rPr>
          <w:rFonts w:hint="eastAsia"/>
          <w:sz w:val="28"/>
          <w:szCs w:val="28"/>
        </w:rPr>
        <w:t>合同谈判过程中所签署的一切文件和处理与之有关的一切事务，本人均予以承认。</w:t>
      </w:r>
    </w:p>
    <w:p>
      <w:pPr>
        <w:pStyle w:val="13"/>
        <w:shd w:val="clear" w:color="FFFFFF" w:fill="FFFFFF"/>
        <w:spacing w:line="360" w:lineRule="auto"/>
        <w:jc w:val="both"/>
        <w:rPr>
          <w:sz w:val="28"/>
          <w:szCs w:val="28"/>
        </w:rPr>
      </w:pPr>
    </w:p>
    <w:p>
      <w:pPr>
        <w:pStyle w:val="15"/>
        <w:spacing w:after="0" w:line="360" w:lineRule="auto"/>
        <w:ind w:left="430" w:leftChars="205" w:firstLine="140" w:firstLineChars="50"/>
        <w:rPr>
          <w:sz w:val="28"/>
          <w:szCs w:val="28"/>
        </w:rPr>
      </w:pPr>
      <w:r>
        <w:rPr>
          <w:rFonts w:hint="eastAsia"/>
          <w:sz w:val="28"/>
          <w:szCs w:val="28"/>
        </w:rPr>
        <w:t>特此授权。</w:t>
      </w:r>
    </w:p>
    <w:p>
      <w:pPr>
        <w:pStyle w:val="2"/>
        <w:spacing w:after="0"/>
        <w:rPr>
          <w:rFonts w:ascii="宋体" w:hAnsi="宋体"/>
          <w:szCs w:val="28"/>
        </w:rPr>
      </w:pPr>
    </w:p>
    <w:p>
      <w:pPr>
        <w:pStyle w:val="2"/>
        <w:spacing w:after="0"/>
        <w:ind w:left="135"/>
        <w:rPr>
          <w:rFonts w:ascii="宋体" w:hAnsi="宋体"/>
          <w:szCs w:val="28"/>
        </w:rPr>
      </w:pPr>
    </w:p>
    <w:p>
      <w:pPr>
        <w:pStyle w:val="2"/>
        <w:spacing w:after="0"/>
        <w:ind w:left="135"/>
        <w:rPr>
          <w:rFonts w:ascii="宋体" w:hAnsi="宋体"/>
          <w:kern w:val="0"/>
          <w:sz w:val="28"/>
          <w:szCs w:val="28"/>
        </w:rPr>
      </w:pPr>
      <w:r>
        <w:rPr>
          <w:rFonts w:hint="eastAsia" w:ascii="宋体" w:hAnsi="宋体"/>
          <w:kern w:val="0"/>
          <w:sz w:val="28"/>
          <w:szCs w:val="28"/>
        </w:rPr>
        <w:t>被授权人：                   性别：                 年龄：</w:t>
      </w:r>
    </w:p>
    <w:p>
      <w:pPr>
        <w:pStyle w:val="2"/>
        <w:spacing w:after="0"/>
        <w:ind w:left="135"/>
        <w:rPr>
          <w:rFonts w:ascii="宋体" w:hAnsi="宋体"/>
          <w:kern w:val="0"/>
          <w:sz w:val="28"/>
          <w:szCs w:val="28"/>
        </w:rPr>
      </w:pPr>
    </w:p>
    <w:p>
      <w:pPr>
        <w:pStyle w:val="2"/>
        <w:spacing w:after="0"/>
        <w:ind w:left="135"/>
        <w:rPr>
          <w:rFonts w:ascii="宋体" w:hAnsi="宋体"/>
          <w:kern w:val="0"/>
          <w:sz w:val="28"/>
          <w:szCs w:val="28"/>
        </w:rPr>
      </w:pPr>
      <w:r>
        <w:rPr>
          <w:rFonts w:hint="eastAsia" w:ascii="宋体" w:hAnsi="宋体"/>
          <w:kern w:val="0"/>
          <w:sz w:val="28"/>
          <w:szCs w:val="28"/>
        </w:rPr>
        <w:t>单位（盖章）                 部门：                 职务：</w:t>
      </w:r>
    </w:p>
    <w:p>
      <w:pPr>
        <w:pStyle w:val="2"/>
        <w:spacing w:after="0"/>
        <w:rPr>
          <w:rFonts w:ascii="宋体" w:hAnsi="宋体"/>
          <w:kern w:val="0"/>
          <w:sz w:val="28"/>
          <w:szCs w:val="28"/>
        </w:rPr>
      </w:pPr>
    </w:p>
    <w:p>
      <w:pPr>
        <w:pStyle w:val="2"/>
        <w:spacing w:after="0"/>
        <w:rPr>
          <w:rFonts w:ascii="宋体" w:hAnsi="宋体"/>
          <w:kern w:val="0"/>
          <w:sz w:val="28"/>
          <w:szCs w:val="28"/>
        </w:rPr>
      </w:pPr>
      <w:r>
        <w:rPr>
          <w:rFonts w:hint="eastAsia" w:ascii="宋体" w:hAnsi="宋体"/>
          <w:kern w:val="0"/>
          <w:sz w:val="28"/>
          <w:szCs w:val="28"/>
        </w:rPr>
        <w:t>法定代表人：（签字）</w:t>
      </w:r>
    </w:p>
    <w:p>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22"/>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360" w:lineRule="auto"/>
              <w:rPr>
                <w:rFonts w:ascii="宋体"/>
                <w:b/>
                <w:szCs w:val="21"/>
              </w:rPr>
            </w:pPr>
          </w:p>
          <w:p>
            <w:pPr>
              <w:spacing w:line="360" w:lineRule="auto"/>
              <w:rPr>
                <w:rFonts w:ascii="宋体"/>
                <w:b/>
                <w:szCs w:val="21"/>
              </w:rPr>
            </w:pPr>
            <w:r>
              <w:rPr>
                <w:rFonts w:hint="eastAsia" w:ascii="宋体" w:hAnsi="宋体"/>
                <w:b/>
                <w:szCs w:val="21"/>
              </w:rPr>
              <w:t>公司代理人身份证正面复印件</w:t>
            </w:r>
          </w:p>
          <w:p>
            <w:pPr>
              <w:spacing w:line="360" w:lineRule="auto"/>
              <w:rPr>
                <w:rFonts w:ascii="宋体"/>
                <w:b/>
                <w:szCs w:val="21"/>
              </w:rPr>
            </w:pPr>
          </w:p>
        </w:tc>
      </w:tr>
    </w:tbl>
    <w:p>
      <w:pPr>
        <w:spacing w:line="360" w:lineRule="auto"/>
        <w:rPr>
          <w:rFonts w:ascii="宋体" w:cs="Calibri"/>
          <w:smallCaps/>
          <w:vanish/>
          <w:szCs w:val="21"/>
        </w:rPr>
      </w:pPr>
    </w:p>
    <w:tbl>
      <w:tblPr>
        <w:tblStyle w:val="22"/>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360" w:lineRule="auto"/>
              <w:rPr>
                <w:rFonts w:ascii="宋体"/>
                <w:b/>
                <w:szCs w:val="21"/>
              </w:rPr>
            </w:pPr>
          </w:p>
          <w:p>
            <w:pPr>
              <w:spacing w:line="360" w:lineRule="auto"/>
              <w:rPr>
                <w:rFonts w:ascii="宋体"/>
                <w:b/>
                <w:szCs w:val="21"/>
              </w:rPr>
            </w:pPr>
            <w:r>
              <w:rPr>
                <w:rFonts w:hint="eastAsia" w:ascii="宋体" w:hAnsi="宋体"/>
                <w:b/>
                <w:szCs w:val="21"/>
              </w:rPr>
              <w:t>公司代理人身份证反面复印件</w:t>
            </w:r>
          </w:p>
        </w:tc>
      </w:tr>
    </w:tbl>
    <w:p>
      <w:pPr>
        <w:spacing w:line="360" w:lineRule="auto"/>
        <w:rPr>
          <w:rFonts w:ascii="宋体" w:cs="Calibri"/>
          <w:smallCaps/>
          <w:vanish/>
          <w:szCs w:val="21"/>
        </w:rPr>
      </w:pPr>
    </w:p>
    <w:p>
      <w:pPr>
        <w:spacing w:line="360" w:lineRule="auto"/>
        <w:rPr>
          <w:rFonts w:ascii="宋体" w:cs="Calibri"/>
          <w:smallCaps/>
          <w:vanish/>
          <w:szCs w:val="21"/>
        </w:rPr>
      </w:pPr>
    </w:p>
    <w:p>
      <w:pPr>
        <w:spacing w:line="360" w:lineRule="auto"/>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jc w:val="center"/>
        <w:rPr>
          <w:rFonts w:ascii="宋体" w:hAnsi="宋体"/>
          <w:sz w:val="28"/>
        </w:rPr>
      </w:pPr>
      <w:r>
        <w:rPr>
          <w:rFonts w:hint="eastAsia" w:ascii="宋体" w:hAnsi="宋体"/>
          <w:sz w:val="28"/>
        </w:rPr>
        <w:t xml:space="preserve">                             </w:t>
      </w:r>
    </w:p>
    <w:p>
      <w:pPr>
        <w:ind w:right="560"/>
        <w:jc w:val="right"/>
        <w:rPr>
          <w:rFonts w:ascii="宋体" w:hAnsi="宋体"/>
          <w:sz w:val="28"/>
        </w:rPr>
      </w:pPr>
    </w:p>
    <w:p>
      <w:pPr>
        <w:jc w:val="right"/>
        <w:rPr>
          <w:rFonts w:ascii="宋体" w:hAnsi="宋体"/>
          <w:sz w:val="28"/>
        </w:rPr>
      </w:pPr>
      <w:r>
        <w:rPr>
          <w:rFonts w:hint="eastAsia" w:ascii="宋体" w:hAnsi="宋体"/>
          <w:sz w:val="28"/>
        </w:rPr>
        <w:t>日期：    年    月   日</w:t>
      </w:r>
    </w:p>
    <w:p>
      <w:pPr>
        <w:ind w:right="560"/>
        <w:rPr>
          <w:rFonts w:ascii="黑体" w:hAnsi="黑体" w:eastAsia="黑体" w:cs="黑体"/>
          <w:sz w:val="24"/>
        </w:rPr>
      </w:pPr>
      <w:r>
        <w:rPr>
          <w:rFonts w:hint="eastAsia" w:ascii="黑体" w:hAnsi="黑体" w:eastAsia="黑体" w:cs="黑体"/>
          <w:sz w:val="24"/>
        </w:rPr>
        <w:t>（格式</w:t>
      </w:r>
      <w:r>
        <w:rPr>
          <w:rFonts w:hint="eastAsia" w:ascii="黑体" w:hAnsi="黑体" w:eastAsia="黑体" w:cs="黑体"/>
          <w:sz w:val="24"/>
          <w:lang w:val="en-US" w:eastAsia="zh-CN"/>
        </w:rPr>
        <w:t>4</w:t>
      </w:r>
      <w:r>
        <w:rPr>
          <w:rFonts w:hint="eastAsia" w:ascii="黑体" w:hAnsi="黑体" w:eastAsia="黑体" w:cs="黑体"/>
          <w:sz w:val="24"/>
        </w:rPr>
        <w:t>）</w:t>
      </w:r>
    </w:p>
    <w:p>
      <w:pPr>
        <w:jc w:val="center"/>
        <w:rPr>
          <w:rFonts w:ascii="黑体" w:hAnsi="宋体" w:eastAsia="黑体"/>
          <w:sz w:val="44"/>
          <w:szCs w:val="44"/>
        </w:rPr>
      </w:pPr>
      <w:r>
        <w:rPr>
          <w:rFonts w:hint="eastAsia" w:ascii="黑体" w:hAnsi="宋体" w:eastAsia="黑体"/>
          <w:sz w:val="44"/>
          <w:szCs w:val="44"/>
        </w:rPr>
        <w:t>承诺书</w:t>
      </w:r>
    </w:p>
    <w:p>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pPr>
        <w:spacing w:line="360" w:lineRule="auto"/>
        <w:ind w:left="-2" w:firstLine="560" w:firstLineChars="200"/>
        <w:rPr>
          <w:rFonts w:ascii="宋体" w:hAnsi="宋体"/>
          <w:sz w:val="28"/>
        </w:rPr>
      </w:pPr>
      <w:r>
        <w:rPr>
          <w:rFonts w:hint="eastAsia" w:ascii="宋体" w:hAnsi="宋体"/>
          <w:sz w:val="28"/>
        </w:rPr>
        <w:t>1.</w:t>
      </w:r>
      <w:r>
        <w:rPr>
          <w:rFonts w:ascii="宋体" w:hAnsi="宋体"/>
          <w:sz w:val="28"/>
        </w:rPr>
        <w:t xml:space="preserve"> </w:t>
      </w:r>
      <w:r>
        <w:rPr>
          <w:rFonts w:hint="eastAsia" w:ascii="宋体" w:hAnsi="宋体"/>
          <w:sz w:val="28"/>
        </w:rPr>
        <w:t>我司与其他竞选单位之间不存在负责人为同一人或任何控股、管理及其他形式的关联关系。</w:t>
      </w:r>
    </w:p>
    <w:p>
      <w:pPr>
        <w:spacing w:line="360" w:lineRule="auto"/>
        <w:ind w:left="-2" w:firstLine="560" w:firstLineChars="200"/>
        <w:rPr>
          <w:rFonts w:ascii="宋体" w:hAnsi="宋体"/>
          <w:sz w:val="28"/>
        </w:rPr>
      </w:pPr>
      <w:r>
        <w:rPr>
          <w:rFonts w:ascii="宋体" w:hAnsi="宋体"/>
          <w:sz w:val="28"/>
        </w:rPr>
        <w:t>2</w:t>
      </w:r>
      <w:r>
        <w:rPr>
          <w:rFonts w:hint="eastAsia" w:ascii="宋体" w:hAnsi="宋体"/>
          <w:sz w:val="28"/>
        </w:rPr>
        <w:t>.</w:t>
      </w:r>
      <w:r>
        <w:rPr>
          <w:rFonts w:hint="eastAsia"/>
        </w:rPr>
        <w:t xml:space="preserve"> </w:t>
      </w:r>
      <w:r>
        <w:rPr>
          <w:rFonts w:hint="eastAsia" w:ascii="宋体" w:hAnsi="宋体"/>
          <w:sz w:val="28"/>
        </w:rPr>
        <w:t>我司将严格按照采购文件的规定进行响应。同时，我司愿意接受采购人的监督和核查。</w:t>
      </w:r>
    </w:p>
    <w:p>
      <w:pPr>
        <w:spacing w:line="360" w:lineRule="auto"/>
        <w:ind w:left="-2" w:firstLine="560" w:firstLineChars="200"/>
        <w:rPr>
          <w:rFonts w:ascii="宋体" w:hAnsi="宋体"/>
          <w:sz w:val="28"/>
        </w:rPr>
      </w:pPr>
      <w:r>
        <w:rPr>
          <w:rFonts w:ascii="宋体" w:hAnsi="宋体"/>
          <w:sz w:val="28"/>
        </w:rPr>
        <w:t>3</w:t>
      </w:r>
      <w:r>
        <w:rPr>
          <w:rFonts w:hint="eastAsia" w:ascii="宋体" w:hAnsi="宋体"/>
          <w:sz w:val="28"/>
        </w:rPr>
        <w:t>.我司在本次采购中所提供的所有资料和信息均真实、准确、完整，不存在任何虚假陈述或者隐瞒情况。</w:t>
      </w:r>
    </w:p>
    <w:p>
      <w:pPr>
        <w:spacing w:line="360" w:lineRule="auto"/>
        <w:ind w:left="-2" w:firstLine="560" w:firstLineChars="200"/>
        <w:rPr>
          <w:rFonts w:ascii="宋体" w:hAnsi="宋体"/>
          <w:sz w:val="28"/>
        </w:rPr>
      </w:pPr>
      <w:r>
        <w:rPr>
          <w:rFonts w:ascii="宋体" w:hAnsi="宋体"/>
          <w:sz w:val="28"/>
        </w:rPr>
        <w:t>4</w:t>
      </w:r>
      <w:r>
        <w:rPr>
          <w:rFonts w:hint="eastAsia" w:ascii="宋体" w:hAnsi="宋体"/>
          <w:sz w:val="28"/>
        </w:rPr>
        <w:t>.在中选后，保证在规定时间内根据国家相关规范条例</w:t>
      </w:r>
      <w:r>
        <w:rPr>
          <w:rFonts w:hint="eastAsia" w:ascii="宋体" w:hAnsi="宋体"/>
          <w:sz w:val="28"/>
          <w:lang w:eastAsia="zh-CN"/>
        </w:rPr>
        <w:t>、</w:t>
      </w:r>
      <w:r>
        <w:rPr>
          <w:rFonts w:hint="eastAsia" w:ascii="宋体" w:hAnsi="宋体"/>
          <w:sz w:val="28"/>
        </w:rPr>
        <w:t>行业标准</w:t>
      </w:r>
      <w:r>
        <w:rPr>
          <w:rFonts w:hint="eastAsia" w:ascii="宋体" w:hAnsi="宋体"/>
          <w:sz w:val="28"/>
          <w:lang w:eastAsia="zh-CN"/>
        </w:rPr>
        <w:t>、</w:t>
      </w:r>
      <w:r>
        <w:rPr>
          <w:rFonts w:hint="eastAsia" w:ascii="宋体" w:hAnsi="宋体"/>
          <w:sz w:val="28"/>
        </w:rPr>
        <w:t>设计要求</w:t>
      </w:r>
      <w:r>
        <w:rPr>
          <w:rFonts w:hint="eastAsia" w:ascii="宋体" w:hAnsi="宋体"/>
          <w:sz w:val="28"/>
          <w:lang w:eastAsia="zh-CN"/>
        </w:rPr>
        <w:t>、</w:t>
      </w:r>
      <w:r>
        <w:rPr>
          <w:rFonts w:hint="eastAsia" w:ascii="宋体" w:hAnsi="宋体"/>
          <w:sz w:val="28"/>
        </w:rPr>
        <w:t>采购人及合同要求等按质按量完成工作，保证本项目中选后绝不转包给挂靠公司。</w:t>
      </w:r>
    </w:p>
    <w:p>
      <w:pPr>
        <w:spacing w:line="360" w:lineRule="auto"/>
        <w:ind w:firstLine="560" w:firstLineChars="200"/>
        <w:rPr>
          <w:rFonts w:ascii="宋体" w:hAnsi="宋体"/>
          <w:sz w:val="28"/>
        </w:rPr>
      </w:pPr>
      <w:r>
        <w:rPr>
          <w:rFonts w:hint="eastAsia" w:ascii="宋体" w:hAnsi="宋体"/>
          <w:sz w:val="28"/>
        </w:rPr>
        <w:t>5．在服务过程中产生的安全责任问题由我司自行承担。</w:t>
      </w:r>
    </w:p>
    <w:p>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w:t>
      </w:r>
      <w:r>
        <w:rPr>
          <w:rFonts w:hint="eastAsia" w:ascii="宋体" w:hAnsi="宋体"/>
          <w:sz w:val="28"/>
          <w:lang w:val="en-US" w:eastAsia="zh-CN"/>
        </w:rPr>
        <w:t>选</w:t>
      </w:r>
      <w:r>
        <w:rPr>
          <w:rFonts w:hint="eastAsia" w:ascii="宋体" w:hAnsi="宋体"/>
          <w:sz w:val="28"/>
        </w:rPr>
        <w:t>的一切后果，以及没有严格履行合同所</w:t>
      </w:r>
      <w:r>
        <w:rPr>
          <w:rFonts w:hint="eastAsia" w:ascii="宋体" w:hAnsi="宋体"/>
          <w:sz w:val="28"/>
          <w:lang w:eastAsia="zh-CN"/>
        </w:rPr>
        <w:t>应承</w:t>
      </w:r>
      <w:r>
        <w:rPr>
          <w:rFonts w:hint="eastAsia" w:ascii="宋体" w:hAnsi="宋体"/>
          <w:sz w:val="28"/>
        </w:rPr>
        <w:t>担的所有违约责任和违约处罚。</w:t>
      </w:r>
    </w:p>
    <w:p>
      <w:pPr>
        <w:pStyle w:val="2"/>
        <w:rPr>
          <w:rFonts w:ascii="宋体" w:hAnsi="宋体"/>
          <w:sz w:val="28"/>
        </w:rPr>
      </w:pPr>
      <w:r>
        <w:rPr>
          <w:rFonts w:hint="eastAsia" w:ascii="宋体" w:hAnsi="宋体"/>
          <w:sz w:val="28"/>
        </w:rPr>
        <w:t>竞选单位（盖章）：</w:t>
      </w:r>
    </w:p>
    <w:p>
      <w:pPr>
        <w:pStyle w:val="2"/>
        <w:rPr>
          <w:rFonts w:ascii="宋体" w:hAnsi="宋体"/>
          <w:sz w:val="28"/>
        </w:rPr>
      </w:pPr>
      <w:r>
        <w:rPr>
          <w:rFonts w:hint="eastAsia" w:ascii="宋体" w:hAnsi="宋体"/>
          <w:sz w:val="28"/>
        </w:rPr>
        <w:t>法定代表人或法人授权代表（签字）：</w:t>
      </w:r>
    </w:p>
    <w:p>
      <w:pPr>
        <w:pStyle w:val="2"/>
        <w:rPr>
          <w:rFonts w:ascii="宋体" w:hAnsi="宋体"/>
          <w:sz w:val="28"/>
        </w:rPr>
      </w:pPr>
      <w:r>
        <w:rPr>
          <w:rFonts w:hint="eastAsia" w:ascii="宋体" w:hAnsi="宋体"/>
          <w:sz w:val="28"/>
        </w:rPr>
        <w:t>时间：</w:t>
      </w: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w:rPr>
        <w:rStyle w:val="25"/>
      </w:rPr>
      <w:fldChar w:fldCharType="begin"/>
    </w:r>
    <w:r>
      <w:rPr>
        <w:rStyle w:val="25"/>
      </w:rPr>
      <w:instrText xml:space="preserve"> PAGE </w:instrText>
    </w:r>
    <w:r>
      <w:rPr>
        <w:rStyle w:val="25"/>
      </w:rPr>
      <w:fldChar w:fldCharType="separate"/>
    </w:r>
    <w:r>
      <w:rPr>
        <w:rStyle w:val="25"/>
      </w:rPr>
      <w:t>- 2 -</w:t>
    </w:r>
    <w:r>
      <w:rPr>
        <w:rStyle w:val="2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Style w:val="25"/>
      </w:rPr>
      <w:fldChar w:fldCharType="begin"/>
    </w:r>
    <w:r>
      <w:rPr>
        <w:rStyle w:val="25"/>
      </w:rPr>
      <w:instrText xml:space="preserve"> PAGE </w:instrText>
    </w:r>
    <w:r>
      <w:rPr>
        <w:rStyle w:val="25"/>
      </w:rPr>
      <w:fldChar w:fldCharType="separate"/>
    </w:r>
    <w:r>
      <w:rPr>
        <w:rStyle w:val="25"/>
      </w:rPr>
      <w:t>8</w:t>
    </w:r>
    <w:r>
      <w:rPr>
        <w:rStyle w:val="2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5"/>
      </w:rPr>
    </w:pPr>
    <w:r>
      <w:fldChar w:fldCharType="begin"/>
    </w:r>
    <w:r>
      <w:rPr>
        <w:rStyle w:val="25"/>
      </w:rPr>
      <w:instrText xml:space="preserve">PAGE  </w:instrText>
    </w:r>
    <w:r>
      <w:fldChar w:fldCharType="end"/>
    </w:r>
  </w:p>
  <w:p>
    <w:pPr>
      <w:pStyle w:val="1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9"/>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s>
  <w:rsids>
    <w:rsidRoot w:val="003C4EAE"/>
    <w:rsid w:val="00012537"/>
    <w:rsid w:val="000143C2"/>
    <w:rsid w:val="00025B3B"/>
    <w:rsid w:val="00054EB1"/>
    <w:rsid w:val="000571E3"/>
    <w:rsid w:val="00063BBA"/>
    <w:rsid w:val="00067482"/>
    <w:rsid w:val="00067BFB"/>
    <w:rsid w:val="00073C3C"/>
    <w:rsid w:val="000750B2"/>
    <w:rsid w:val="00084B35"/>
    <w:rsid w:val="00085E0D"/>
    <w:rsid w:val="00090E9E"/>
    <w:rsid w:val="000A3408"/>
    <w:rsid w:val="000A45FF"/>
    <w:rsid w:val="000B1778"/>
    <w:rsid w:val="000B2DE0"/>
    <w:rsid w:val="000B4D0E"/>
    <w:rsid w:val="000E06E3"/>
    <w:rsid w:val="000E524B"/>
    <w:rsid w:val="000F0002"/>
    <w:rsid w:val="000F3824"/>
    <w:rsid w:val="001031D9"/>
    <w:rsid w:val="00112057"/>
    <w:rsid w:val="001357DB"/>
    <w:rsid w:val="001363C6"/>
    <w:rsid w:val="001505B7"/>
    <w:rsid w:val="00160289"/>
    <w:rsid w:val="001619A5"/>
    <w:rsid w:val="0017471F"/>
    <w:rsid w:val="0017475C"/>
    <w:rsid w:val="00181E93"/>
    <w:rsid w:val="00187180"/>
    <w:rsid w:val="00194250"/>
    <w:rsid w:val="001956A4"/>
    <w:rsid w:val="0019595F"/>
    <w:rsid w:val="001A3FC2"/>
    <w:rsid w:val="001A6776"/>
    <w:rsid w:val="001B00C2"/>
    <w:rsid w:val="001B6BBF"/>
    <w:rsid w:val="001C2E07"/>
    <w:rsid w:val="001C6B65"/>
    <w:rsid w:val="001D3EB7"/>
    <w:rsid w:val="001D5585"/>
    <w:rsid w:val="001E054D"/>
    <w:rsid w:val="001E1001"/>
    <w:rsid w:val="001E47C0"/>
    <w:rsid w:val="001F0AD0"/>
    <w:rsid w:val="001F4464"/>
    <w:rsid w:val="002106BB"/>
    <w:rsid w:val="002109CA"/>
    <w:rsid w:val="0021677F"/>
    <w:rsid w:val="00217584"/>
    <w:rsid w:val="0022141D"/>
    <w:rsid w:val="00227766"/>
    <w:rsid w:val="0023513D"/>
    <w:rsid w:val="00242B7D"/>
    <w:rsid w:val="00245F5E"/>
    <w:rsid w:val="002469C0"/>
    <w:rsid w:val="0025413E"/>
    <w:rsid w:val="002675C1"/>
    <w:rsid w:val="00275AEC"/>
    <w:rsid w:val="002852AA"/>
    <w:rsid w:val="00285BC9"/>
    <w:rsid w:val="00295CA0"/>
    <w:rsid w:val="002A4528"/>
    <w:rsid w:val="002B330A"/>
    <w:rsid w:val="002B4329"/>
    <w:rsid w:val="002C27A1"/>
    <w:rsid w:val="002E3707"/>
    <w:rsid w:val="002E3EB4"/>
    <w:rsid w:val="003000E3"/>
    <w:rsid w:val="003064ED"/>
    <w:rsid w:val="00323B02"/>
    <w:rsid w:val="00324431"/>
    <w:rsid w:val="00340FEC"/>
    <w:rsid w:val="003422EF"/>
    <w:rsid w:val="003576EB"/>
    <w:rsid w:val="003577CF"/>
    <w:rsid w:val="00372C89"/>
    <w:rsid w:val="00376788"/>
    <w:rsid w:val="003814D1"/>
    <w:rsid w:val="00386C6F"/>
    <w:rsid w:val="003876B7"/>
    <w:rsid w:val="003927D9"/>
    <w:rsid w:val="00392D21"/>
    <w:rsid w:val="003A2798"/>
    <w:rsid w:val="003B0CAA"/>
    <w:rsid w:val="003B3F04"/>
    <w:rsid w:val="003C4EAE"/>
    <w:rsid w:val="003D0E37"/>
    <w:rsid w:val="00410F1F"/>
    <w:rsid w:val="00417400"/>
    <w:rsid w:val="004455BE"/>
    <w:rsid w:val="00472184"/>
    <w:rsid w:val="00482C65"/>
    <w:rsid w:val="004879FD"/>
    <w:rsid w:val="00494F1B"/>
    <w:rsid w:val="004C026D"/>
    <w:rsid w:val="004D38F8"/>
    <w:rsid w:val="004D42D6"/>
    <w:rsid w:val="004E224A"/>
    <w:rsid w:val="004F04CE"/>
    <w:rsid w:val="004F5A9E"/>
    <w:rsid w:val="005240D3"/>
    <w:rsid w:val="00551E88"/>
    <w:rsid w:val="0055787E"/>
    <w:rsid w:val="00566B55"/>
    <w:rsid w:val="005804EC"/>
    <w:rsid w:val="00590B3E"/>
    <w:rsid w:val="00591771"/>
    <w:rsid w:val="00591F4C"/>
    <w:rsid w:val="005B2F83"/>
    <w:rsid w:val="005C6A66"/>
    <w:rsid w:val="005D1C1E"/>
    <w:rsid w:val="005E5C7B"/>
    <w:rsid w:val="005E7AC8"/>
    <w:rsid w:val="0061744D"/>
    <w:rsid w:val="00630DB4"/>
    <w:rsid w:val="00631F0E"/>
    <w:rsid w:val="00632FCA"/>
    <w:rsid w:val="00695CC2"/>
    <w:rsid w:val="006C676A"/>
    <w:rsid w:val="006C6921"/>
    <w:rsid w:val="006E172F"/>
    <w:rsid w:val="00702645"/>
    <w:rsid w:val="00705408"/>
    <w:rsid w:val="00714F40"/>
    <w:rsid w:val="007363D6"/>
    <w:rsid w:val="00740063"/>
    <w:rsid w:val="0074470D"/>
    <w:rsid w:val="00746985"/>
    <w:rsid w:val="007512E2"/>
    <w:rsid w:val="00751FF1"/>
    <w:rsid w:val="007529C6"/>
    <w:rsid w:val="00754F26"/>
    <w:rsid w:val="00755001"/>
    <w:rsid w:val="00755E80"/>
    <w:rsid w:val="00764E32"/>
    <w:rsid w:val="007722FC"/>
    <w:rsid w:val="00781971"/>
    <w:rsid w:val="00786195"/>
    <w:rsid w:val="00792400"/>
    <w:rsid w:val="007A0A12"/>
    <w:rsid w:val="007A5186"/>
    <w:rsid w:val="007B048D"/>
    <w:rsid w:val="007B39FA"/>
    <w:rsid w:val="007B4108"/>
    <w:rsid w:val="007B59F4"/>
    <w:rsid w:val="007C7507"/>
    <w:rsid w:val="007F4A69"/>
    <w:rsid w:val="008041BA"/>
    <w:rsid w:val="00804F74"/>
    <w:rsid w:val="00810471"/>
    <w:rsid w:val="00812B98"/>
    <w:rsid w:val="00815EF4"/>
    <w:rsid w:val="0082013D"/>
    <w:rsid w:val="00820E30"/>
    <w:rsid w:val="00823BA8"/>
    <w:rsid w:val="0083189B"/>
    <w:rsid w:val="0083598E"/>
    <w:rsid w:val="008407C0"/>
    <w:rsid w:val="00855DA6"/>
    <w:rsid w:val="00856049"/>
    <w:rsid w:val="00857068"/>
    <w:rsid w:val="0086068D"/>
    <w:rsid w:val="00861CE3"/>
    <w:rsid w:val="00880A80"/>
    <w:rsid w:val="008817CD"/>
    <w:rsid w:val="00882D9F"/>
    <w:rsid w:val="00883720"/>
    <w:rsid w:val="00885A2C"/>
    <w:rsid w:val="008914FC"/>
    <w:rsid w:val="008975E3"/>
    <w:rsid w:val="00897C11"/>
    <w:rsid w:val="008A6178"/>
    <w:rsid w:val="008B48AA"/>
    <w:rsid w:val="008B5463"/>
    <w:rsid w:val="008D1C6B"/>
    <w:rsid w:val="008D7EBB"/>
    <w:rsid w:val="0090591E"/>
    <w:rsid w:val="00933F2A"/>
    <w:rsid w:val="00950919"/>
    <w:rsid w:val="00957183"/>
    <w:rsid w:val="009957B7"/>
    <w:rsid w:val="009A2D20"/>
    <w:rsid w:val="009B079B"/>
    <w:rsid w:val="009B4A5F"/>
    <w:rsid w:val="009B61F7"/>
    <w:rsid w:val="009E0C83"/>
    <w:rsid w:val="009E4A6B"/>
    <w:rsid w:val="009F1274"/>
    <w:rsid w:val="00A00091"/>
    <w:rsid w:val="00A03C56"/>
    <w:rsid w:val="00A074E3"/>
    <w:rsid w:val="00A10D71"/>
    <w:rsid w:val="00A1462F"/>
    <w:rsid w:val="00A304B2"/>
    <w:rsid w:val="00A3492E"/>
    <w:rsid w:val="00A5192C"/>
    <w:rsid w:val="00AA37D5"/>
    <w:rsid w:val="00AD385B"/>
    <w:rsid w:val="00AE43C8"/>
    <w:rsid w:val="00AF7579"/>
    <w:rsid w:val="00B12D12"/>
    <w:rsid w:val="00B2199F"/>
    <w:rsid w:val="00B262BF"/>
    <w:rsid w:val="00B32A82"/>
    <w:rsid w:val="00B34CED"/>
    <w:rsid w:val="00B36A4A"/>
    <w:rsid w:val="00B44670"/>
    <w:rsid w:val="00B462E6"/>
    <w:rsid w:val="00B46F9F"/>
    <w:rsid w:val="00B619EC"/>
    <w:rsid w:val="00B7449B"/>
    <w:rsid w:val="00B76970"/>
    <w:rsid w:val="00B76FEC"/>
    <w:rsid w:val="00B77A73"/>
    <w:rsid w:val="00B911CF"/>
    <w:rsid w:val="00B96C15"/>
    <w:rsid w:val="00BB19CF"/>
    <w:rsid w:val="00BB1CC5"/>
    <w:rsid w:val="00BB4D46"/>
    <w:rsid w:val="00BB52F1"/>
    <w:rsid w:val="00BB5322"/>
    <w:rsid w:val="00BC392B"/>
    <w:rsid w:val="00BD383C"/>
    <w:rsid w:val="00BE1482"/>
    <w:rsid w:val="00BF7DC1"/>
    <w:rsid w:val="00C05C63"/>
    <w:rsid w:val="00C1541D"/>
    <w:rsid w:val="00C30F24"/>
    <w:rsid w:val="00C502FE"/>
    <w:rsid w:val="00C57D42"/>
    <w:rsid w:val="00C61B6D"/>
    <w:rsid w:val="00CD252D"/>
    <w:rsid w:val="00D231F7"/>
    <w:rsid w:val="00D6042F"/>
    <w:rsid w:val="00D624EB"/>
    <w:rsid w:val="00D64BFA"/>
    <w:rsid w:val="00D65556"/>
    <w:rsid w:val="00D66B5E"/>
    <w:rsid w:val="00D750BB"/>
    <w:rsid w:val="00D95590"/>
    <w:rsid w:val="00DA249F"/>
    <w:rsid w:val="00DC0E75"/>
    <w:rsid w:val="00DC4465"/>
    <w:rsid w:val="00DC4F9E"/>
    <w:rsid w:val="00DD09BF"/>
    <w:rsid w:val="00DE0B16"/>
    <w:rsid w:val="00DF7854"/>
    <w:rsid w:val="00E14A20"/>
    <w:rsid w:val="00E161EF"/>
    <w:rsid w:val="00E22C21"/>
    <w:rsid w:val="00E24719"/>
    <w:rsid w:val="00E35550"/>
    <w:rsid w:val="00E36E73"/>
    <w:rsid w:val="00E50C66"/>
    <w:rsid w:val="00E568BB"/>
    <w:rsid w:val="00E77498"/>
    <w:rsid w:val="00E90900"/>
    <w:rsid w:val="00E93541"/>
    <w:rsid w:val="00EB4AE9"/>
    <w:rsid w:val="00EC7171"/>
    <w:rsid w:val="00EE24C4"/>
    <w:rsid w:val="00EE6322"/>
    <w:rsid w:val="00EF2DF2"/>
    <w:rsid w:val="00F11936"/>
    <w:rsid w:val="00F33745"/>
    <w:rsid w:val="00F34709"/>
    <w:rsid w:val="00F510B2"/>
    <w:rsid w:val="00F6693E"/>
    <w:rsid w:val="00F945EC"/>
    <w:rsid w:val="00F94816"/>
    <w:rsid w:val="00F97391"/>
    <w:rsid w:val="00FB600C"/>
    <w:rsid w:val="00FE245A"/>
    <w:rsid w:val="00FF7E41"/>
    <w:rsid w:val="01374E54"/>
    <w:rsid w:val="016302FA"/>
    <w:rsid w:val="02041281"/>
    <w:rsid w:val="021358C1"/>
    <w:rsid w:val="040E5DDE"/>
    <w:rsid w:val="0448314E"/>
    <w:rsid w:val="04CB5FDF"/>
    <w:rsid w:val="06276523"/>
    <w:rsid w:val="06982838"/>
    <w:rsid w:val="071C511F"/>
    <w:rsid w:val="073B42C4"/>
    <w:rsid w:val="07780001"/>
    <w:rsid w:val="08E46EA7"/>
    <w:rsid w:val="0A067AB9"/>
    <w:rsid w:val="0AE55920"/>
    <w:rsid w:val="0C6311F3"/>
    <w:rsid w:val="0CCA74C4"/>
    <w:rsid w:val="0D483549"/>
    <w:rsid w:val="0E313D99"/>
    <w:rsid w:val="0E6A2D0C"/>
    <w:rsid w:val="0E8F4521"/>
    <w:rsid w:val="0E963B01"/>
    <w:rsid w:val="0EC266A4"/>
    <w:rsid w:val="0EEE7499"/>
    <w:rsid w:val="0F196283"/>
    <w:rsid w:val="0F2E3D3A"/>
    <w:rsid w:val="103F5AD3"/>
    <w:rsid w:val="117B6FDE"/>
    <w:rsid w:val="11943BFC"/>
    <w:rsid w:val="128D0B7C"/>
    <w:rsid w:val="12C14EC5"/>
    <w:rsid w:val="13076D7C"/>
    <w:rsid w:val="133451EC"/>
    <w:rsid w:val="133631BD"/>
    <w:rsid w:val="15232E3B"/>
    <w:rsid w:val="159643E7"/>
    <w:rsid w:val="16133C89"/>
    <w:rsid w:val="16160033"/>
    <w:rsid w:val="16163969"/>
    <w:rsid w:val="16A26AEA"/>
    <w:rsid w:val="17920BDE"/>
    <w:rsid w:val="18624A54"/>
    <w:rsid w:val="192A750C"/>
    <w:rsid w:val="195A0529"/>
    <w:rsid w:val="1968609A"/>
    <w:rsid w:val="19766A09"/>
    <w:rsid w:val="1A2F0966"/>
    <w:rsid w:val="1A402B73"/>
    <w:rsid w:val="1A5437CF"/>
    <w:rsid w:val="1B5C7199"/>
    <w:rsid w:val="1CDB6B83"/>
    <w:rsid w:val="1E07690A"/>
    <w:rsid w:val="1E575892"/>
    <w:rsid w:val="1EE2244B"/>
    <w:rsid w:val="1FF85C53"/>
    <w:rsid w:val="21D4251F"/>
    <w:rsid w:val="230B3FD4"/>
    <w:rsid w:val="24C90335"/>
    <w:rsid w:val="26190E48"/>
    <w:rsid w:val="268A58A2"/>
    <w:rsid w:val="269C3827"/>
    <w:rsid w:val="269C41EC"/>
    <w:rsid w:val="26A06E73"/>
    <w:rsid w:val="27B14E39"/>
    <w:rsid w:val="27FF5E1C"/>
    <w:rsid w:val="29AC1FD3"/>
    <w:rsid w:val="29E259F5"/>
    <w:rsid w:val="2AE21415"/>
    <w:rsid w:val="2AFF25C5"/>
    <w:rsid w:val="2C4D184B"/>
    <w:rsid w:val="2C4E2ECE"/>
    <w:rsid w:val="2CCF6267"/>
    <w:rsid w:val="2D1660E1"/>
    <w:rsid w:val="2D6B3EF2"/>
    <w:rsid w:val="2D8E211C"/>
    <w:rsid w:val="2DD4132D"/>
    <w:rsid w:val="2F6F7D2B"/>
    <w:rsid w:val="2FA923BE"/>
    <w:rsid w:val="30064097"/>
    <w:rsid w:val="333465E3"/>
    <w:rsid w:val="33863895"/>
    <w:rsid w:val="33E11727"/>
    <w:rsid w:val="3427396E"/>
    <w:rsid w:val="343B01DB"/>
    <w:rsid w:val="345D2810"/>
    <w:rsid w:val="345D465C"/>
    <w:rsid w:val="364B2EAE"/>
    <w:rsid w:val="369167D9"/>
    <w:rsid w:val="36985DB9"/>
    <w:rsid w:val="37B93587"/>
    <w:rsid w:val="38DC0680"/>
    <w:rsid w:val="38E226EA"/>
    <w:rsid w:val="391060DB"/>
    <w:rsid w:val="39914AA0"/>
    <w:rsid w:val="3A157721"/>
    <w:rsid w:val="3A584C46"/>
    <w:rsid w:val="3B0E0EF1"/>
    <w:rsid w:val="3C6B7ACC"/>
    <w:rsid w:val="3C9B215F"/>
    <w:rsid w:val="3D1D0DC6"/>
    <w:rsid w:val="3DD14249"/>
    <w:rsid w:val="3EA572C5"/>
    <w:rsid w:val="3F2F3033"/>
    <w:rsid w:val="3F95045F"/>
    <w:rsid w:val="3FCC262F"/>
    <w:rsid w:val="40481F9E"/>
    <w:rsid w:val="40A62E81"/>
    <w:rsid w:val="41503DA4"/>
    <w:rsid w:val="41797DF0"/>
    <w:rsid w:val="422A42C5"/>
    <w:rsid w:val="43341AFD"/>
    <w:rsid w:val="43F6411F"/>
    <w:rsid w:val="448339B1"/>
    <w:rsid w:val="48E60AF9"/>
    <w:rsid w:val="494B2817"/>
    <w:rsid w:val="499248EA"/>
    <w:rsid w:val="4A677B24"/>
    <w:rsid w:val="4C12586E"/>
    <w:rsid w:val="4CD55FF5"/>
    <w:rsid w:val="4D561DEC"/>
    <w:rsid w:val="4D7A2004"/>
    <w:rsid w:val="4DD8435F"/>
    <w:rsid w:val="4DE17BEE"/>
    <w:rsid w:val="4E02691E"/>
    <w:rsid w:val="4E8E3411"/>
    <w:rsid w:val="4EA36DA4"/>
    <w:rsid w:val="4EAF1A9A"/>
    <w:rsid w:val="4EC93D68"/>
    <w:rsid w:val="4F1B712F"/>
    <w:rsid w:val="4FF27E90"/>
    <w:rsid w:val="503D74C6"/>
    <w:rsid w:val="511B708D"/>
    <w:rsid w:val="516B49F3"/>
    <w:rsid w:val="51F36142"/>
    <w:rsid w:val="53394028"/>
    <w:rsid w:val="53A92F5C"/>
    <w:rsid w:val="54336CC9"/>
    <w:rsid w:val="54E0748A"/>
    <w:rsid w:val="55126890"/>
    <w:rsid w:val="552473E1"/>
    <w:rsid w:val="56493019"/>
    <w:rsid w:val="56F923EF"/>
    <w:rsid w:val="57276214"/>
    <w:rsid w:val="57347C1D"/>
    <w:rsid w:val="58A35BFE"/>
    <w:rsid w:val="5ADA59D9"/>
    <w:rsid w:val="5B01542B"/>
    <w:rsid w:val="5B16644B"/>
    <w:rsid w:val="5B9820C7"/>
    <w:rsid w:val="5BB406F0"/>
    <w:rsid w:val="5D07136C"/>
    <w:rsid w:val="5D0D157A"/>
    <w:rsid w:val="5D2E6280"/>
    <w:rsid w:val="5E20206C"/>
    <w:rsid w:val="5E443FAD"/>
    <w:rsid w:val="602F7752"/>
    <w:rsid w:val="613C0A5F"/>
    <w:rsid w:val="622B1281"/>
    <w:rsid w:val="628F5A13"/>
    <w:rsid w:val="637D2268"/>
    <w:rsid w:val="63972DF0"/>
    <w:rsid w:val="63E31F4F"/>
    <w:rsid w:val="65315051"/>
    <w:rsid w:val="653A158F"/>
    <w:rsid w:val="65FC3807"/>
    <w:rsid w:val="6685172D"/>
    <w:rsid w:val="67317098"/>
    <w:rsid w:val="68BA0A96"/>
    <w:rsid w:val="69C266CE"/>
    <w:rsid w:val="6A955B90"/>
    <w:rsid w:val="6B625A72"/>
    <w:rsid w:val="6B8C6F93"/>
    <w:rsid w:val="6CC30793"/>
    <w:rsid w:val="6D82064E"/>
    <w:rsid w:val="6DA94C9F"/>
    <w:rsid w:val="6DC23669"/>
    <w:rsid w:val="70057314"/>
    <w:rsid w:val="70B07BD8"/>
    <w:rsid w:val="724807AD"/>
    <w:rsid w:val="72661398"/>
    <w:rsid w:val="72952BD1"/>
    <w:rsid w:val="74614EB2"/>
    <w:rsid w:val="75026274"/>
    <w:rsid w:val="76515D34"/>
    <w:rsid w:val="77020109"/>
    <w:rsid w:val="77604072"/>
    <w:rsid w:val="77C67389"/>
    <w:rsid w:val="78734B20"/>
    <w:rsid w:val="787577C7"/>
    <w:rsid w:val="78B2790D"/>
    <w:rsid w:val="79656B83"/>
    <w:rsid w:val="7A2C2BCE"/>
    <w:rsid w:val="7AE83ABA"/>
    <w:rsid w:val="7AF4420D"/>
    <w:rsid w:val="7C635AEE"/>
    <w:rsid w:val="7CDC31AB"/>
    <w:rsid w:val="7D8C4BD1"/>
    <w:rsid w:val="7E7F0292"/>
    <w:rsid w:val="7EE750D0"/>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8"/>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8"/>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annotation text"/>
    <w:basedOn w:val="1"/>
    <w:semiHidden/>
    <w:unhideWhenUsed/>
    <w:qFormat/>
    <w:uiPriority w:val="99"/>
    <w:pPr>
      <w:jc w:val="left"/>
    </w:pPr>
  </w:style>
  <w:style w:type="paragraph" w:styleId="10">
    <w:name w:val="Salutation"/>
    <w:basedOn w:val="1"/>
    <w:next w:val="1"/>
    <w:qFormat/>
    <w:uiPriority w:val="0"/>
    <w:rPr>
      <w:rFonts w:ascii="宋体" w:eastAsia="仿宋_GB2312"/>
      <w:szCs w:val="20"/>
    </w:rPr>
  </w:style>
  <w:style w:type="paragraph" w:styleId="11">
    <w:name w:val="Body Text 3"/>
    <w:basedOn w:val="1"/>
    <w:qFormat/>
    <w:uiPriority w:val="0"/>
    <w:pPr>
      <w:spacing w:after="120"/>
    </w:pPr>
    <w:rPr>
      <w:sz w:val="16"/>
      <w:szCs w:val="16"/>
    </w:rPr>
  </w:style>
  <w:style w:type="paragraph" w:styleId="12">
    <w:name w:val="toc 3"/>
    <w:basedOn w:val="1"/>
    <w:next w:val="1"/>
    <w:qFormat/>
    <w:uiPriority w:val="0"/>
    <w:pPr>
      <w:ind w:left="480"/>
      <w:jc w:val="left"/>
    </w:pPr>
    <w:rPr>
      <w:rFonts w:eastAsia="仿宋_GB2312"/>
      <w:i/>
      <w:sz w:val="24"/>
      <w:szCs w:val="20"/>
    </w:rPr>
  </w:style>
  <w:style w:type="paragraph" w:styleId="13">
    <w:name w:val="Plain Text"/>
    <w:basedOn w:val="1"/>
    <w:link w:val="49"/>
    <w:qFormat/>
    <w:uiPriority w:val="0"/>
    <w:pPr>
      <w:shd w:val="solid" w:color="FFFFFF" w:fill="FFFFFF"/>
      <w:jc w:val="center"/>
    </w:pPr>
    <w:rPr>
      <w:rFonts w:ascii="宋体" w:hAnsi="宋体"/>
      <w:kern w:val="0"/>
      <w:sz w:val="84"/>
      <w:szCs w:val="72"/>
    </w:rPr>
  </w:style>
  <w:style w:type="paragraph" w:styleId="14">
    <w:name w:val="Date"/>
    <w:basedOn w:val="1"/>
    <w:next w:val="1"/>
    <w:link w:val="43"/>
    <w:qFormat/>
    <w:uiPriority w:val="0"/>
    <w:rPr>
      <w:sz w:val="24"/>
      <w:szCs w:val="20"/>
    </w:rPr>
  </w:style>
  <w:style w:type="paragraph" w:styleId="15">
    <w:name w:val="Body Text Indent 2"/>
    <w:basedOn w:val="1"/>
    <w:link w:val="50"/>
    <w:qFormat/>
    <w:uiPriority w:val="0"/>
    <w:pPr>
      <w:spacing w:after="120" w:line="480" w:lineRule="auto"/>
      <w:ind w:left="420" w:leftChars="200"/>
    </w:pPr>
    <w:rPr>
      <w:szCs w:val="20"/>
    </w:rPr>
  </w:style>
  <w:style w:type="paragraph" w:styleId="16">
    <w:name w:val="Balloon Text"/>
    <w:basedOn w:val="1"/>
    <w:qFormat/>
    <w:uiPriority w:val="0"/>
    <w:rPr>
      <w:sz w:val="18"/>
      <w:szCs w:val="18"/>
    </w:rPr>
  </w:style>
  <w:style w:type="paragraph" w:styleId="17">
    <w:name w:val="footer"/>
    <w:basedOn w:val="1"/>
    <w:link w:val="40"/>
    <w:qFormat/>
    <w:uiPriority w:val="0"/>
    <w:pPr>
      <w:tabs>
        <w:tab w:val="center" w:pos="4153"/>
        <w:tab w:val="right" w:pos="8306"/>
      </w:tabs>
      <w:snapToGrid w:val="0"/>
      <w:jc w:val="left"/>
    </w:pPr>
    <w:rPr>
      <w:sz w:val="18"/>
      <w:szCs w:val="18"/>
    </w:rPr>
  </w:style>
  <w:style w:type="paragraph" w:styleId="18">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9360"/>
      </w:tabs>
      <w:jc w:val="left"/>
    </w:pPr>
    <w:rPr>
      <w:rFonts w:eastAsia="仿宋_GB2312"/>
      <w:b/>
      <w:caps/>
      <w:sz w:val="24"/>
      <w:szCs w:val="20"/>
    </w:rPr>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8">
    <w:name w:val="Char"/>
    <w:basedOn w:val="1"/>
    <w:qFormat/>
    <w:uiPriority w:val="0"/>
    <w:rPr>
      <w:rFonts w:ascii="Tahoma" w:hAnsi="Tahoma"/>
      <w:sz w:val="24"/>
      <w:szCs w:val="20"/>
    </w:rPr>
  </w:style>
  <w:style w:type="paragraph" w:customStyle="1" w:styleId="29">
    <w:name w:val="正文2"/>
    <w:basedOn w:val="1"/>
    <w:qFormat/>
    <w:uiPriority w:val="0"/>
    <w:pPr>
      <w:numPr>
        <w:ilvl w:val="0"/>
        <w:numId w:val="2"/>
      </w:numPr>
      <w:spacing w:before="60" w:after="60" w:line="360" w:lineRule="auto"/>
    </w:pPr>
    <w:rPr>
      <w:spacing w:val="6"/>
      <w:sz w:val="24"/>
      <w:szCs w:val="20"/>
    </w:rPr>
  </w:style>
  <w:style w:type="paragraph" w:customStyle="1" w:styleId="30">
    <w:name w:val="5号正文"/>
    <w:link w:val="41"/>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2">
    <w:name w:val="Char Char Char Char Char Char Char Char Char Char Char Char Char Char Char Char"/>
    <w:basedOn w:val="8"/>
    <w:qFormat/>
    <w:uiPriority w:val="0"/>
    <w:pPr>
      <w:spacing w:line="360" w:lineRule="auto"/>
      <w:ind w:firstLine="200" w:firstLineChars="200"/>
    </w:pPr>
  </w:style>
  <w:style w:type="paragraph" w:customStyle="1" w:styleId="33">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4">
    <w:name w:val="附件标题-1"/>
    <w:basedOn w:val="1"/>
    <w:qFormat/>
    <w:uiPriority w:val="0"/>
    <w:pPr>
      <w:spacing w:beforeLines="50" w:afterLines="50"/>
      <w:jc w:val="center"/>
    </w:pPr>
    <w:rPr>
      <w:rFonts w:eastAsia="黑体"/>
      <w:sz w:val="32"/>
      <w:szCs w:val="20"/>
    </w:rPr>
  </w:style>
  <w:style w:type="paragraph" w:customStyle="1" w:styleId="35">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6">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7">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8">
    <w:name w:val="标题 2 字符"/>
    <w:basedOn w:val="24"/>
    <w:link w:val="4"/>
    <w:qFormat/>
    <w:uiPriority w:val="0"/>
    <w:rPr>
      <w:rFonts w:ascii="Helvetica" w:hAnsi="Helvetica" w:eastAsia="宋体"/>
      <w:b/>
      <w:color w:val="000000"/>
      <w:sz w:val="24"/>
      <w:lang w:val="en-US" w:eastAsia="zh-CN" w:bidi="ar-SA"/>
    </w:rPr>
  </w:style>
  <w:style w:type="character" w:customStyle="1" w:styleId="39">
    <w:name w:val="页眉 字符"/>
    <w:basedOn w:val="24"/>
    <w:link w:val="18"/>
    <w:qFormat/>
    <w:uiPriority w:val="0"/>
    <w:rPr>
      <w:rFonts w:eastAsia="宋体"/>
      <w:kern w:val="2"/>
      <w:sz w:val="18"/>
      <w:szCs w:val="18"/>
      <w:lang w:val="en-US" w:eastAsia="zh-CN" w:bidi="ar-SA"/>
    </w:rPr>
  </w:style>
  <w:style w:type="character" w:customStyle="1" w:styleId="40">
    <w:name w:val="页脚 字符"/>
    <w:basedOn w:val="24"/>
    <w:link w:val="17"/>
    <w:qFormat/>
    <w:uiPriority w:val="0"/>
    <w:rPr>
      <w:rFonts w:eastAsia="宋体"/>
      <w:kern w:val="2"/>
      <w:sz w:val="18"/>
      <w:szCs w:val="18"/>
      <w:lang w:val="en-US" w:eastAsia="zh-CN" w:bidi="ar-SA"/>
    </w:rPr>
  </w:style>
  <w:style w:type="character" w:customStyle="1" w:styleId="41">
    <w:name w:val="5号正文 Char"/>
    <w:basedOn w:val="24"/>
    <w:link w:val="30"/>
    <w:qFormat/>
    <w:uiPriority w:val="0"/>
    <w:rPr>
      <w:rFonts w:ascii="楷体_GB2312" w:hAnsi="宋体" w:eastAsia="楷体_GB2312"/>
      <w:snapToGrid w:val="0"/>
      <w:sz w:val="24"/>
      <w:lang w:val="en-US" w:eastAsia="zh-CN" w:bidi="ar-SA"/>
    </w:rPr>
  </w:style>
  <w:style w:type="character" w:customStyle="1" w:styleId="42">
    <w:name w:val="Char Char4"/>
    <w:basedOn w:val="24"/>
    <w:qFormat/>
    <w:uiPriority w:val="0"/>
    <w:rPr>
      <w:rFonts w:eastAsia="宋体"/>
      <w:kern w:val="2"/>
      <w:sz w:val="18"/>
      <w:lang w:val="en-US" w:eastAsia="zh-CN"/>
    </w:rPr>
  </w:style>
  <w:style w:type="character" w:customStyle="1" w:styleId="43">
    <w:name w:val="日期 字符"/>
    <w:link w:val="14"/>
    <w:qFormat/>
    <w:uiPriority w:val="0"/>
    <w:rPr>
      <w:rFonts w:eastAsia="宋体"/>
      <w:kern w:val="2"/>
      <w:sz w:val="24"/>
      <w:lang w:val="en-US" w:eastAsia="zh-CN" w:bidi="ar-SA"/>
    </w:rPr>
  </w:style>
  <w:style w:type="character" w:customStyle="1" w:styleId="44">
    <w:name w:val="小 Char"/>
    <w:qFormat/>
    <w:uiPriority w:val="0"/>
    <w:rPr>
      <w:rFonts w:ascii="宋体" w:hAnsi="Courier New" w:eastAsia="宋体" w:cs="Times New Roman"/>
      <w:kern w:val="2"/>
      <w:sz w:val="21"/>
      <w:lang w:val="en-US" w:eastAsia="zh-CN" w:bidi="ar-SA"/>
    </w:rPr>
  </w:style>
  <w:style w:type="character" w:styleId="45">
    <w:name w:val="Placeholder Text"/>
    <w:basedOn w:val="24"/>
    <w:semiHidden/>
    <w:qFormat/>
    <w:uiPriority w:val="99"/>
    <w:rPr>
      <w:color w:val="808080"/>
    </w:rPr>
  </w:style>
  <w:style w:type="paragraph" w:customStyle="1" w:styleId="46">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7">
    <w:name w:val="List Paragraph"/>
    <w:basedOn w:val="1"/>
    <w:unhideWhenUsed/>
    <w:qFormat/>
    <w:uiPriority w:val="99"/>
    <w:pPr>
      <w:ind w:firstLine="420" w:firstLineChars="200"/>
    </w:pPr>
  </w:style>
  <w:style w:type="character" w:customStyle="1" w:styleId="48">
    <w:name w:val="正文文本 字符"/>
    <w:basedOn w:val="24"/>
    <w:link w:val="2"/>
    <w:qFormat/>
    <w:uiPriority w:val="0"/>
    <w:rPr>
      <w:kern w:val="2"/>
      <w:sz w:val="21"/>
      <w:szCs w:val="24"/>
    </w:rPr>
  </w:style>
  <w:style w:type="character" w:customStyle="1" w:styleId="49">
    <w:name w:val="纯文本 字符"/>
    <w:basedOn w:val="24"/>
    <w:link w:val="13"/>
    <w:qFormat/>
    <w:uiPriority w:val="0"/>
    <w:rPr>
      <w:rFonts w:ascii="宋体" w:hAnsi="宋体"/>
      <w:sz w:val="84"/>
      <w:szCs w:val="72"/>
      <w:shd w:val="solid" w:color="FFFFFF" w:fill="FFFFFF"/>
    </w:rPr>
  </w:style>
  <w:style w:type="character" w:customStyle="1" w:styleId="50">
    <w:name w:val="正文文本缩进 2 字符"/>
    <w:basedOn w:val="24"/>
    <w:link w:val="15"/>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76FB-0755-41D2-AB79-3463D68CFB0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3575</Words>
  <Characters>3743</Characters>
  <Lines>43</Lines>
  <Paragraphs>12</Paragraphs>
  <TotalTime>13</TotalTime>
  <ScaleCrop>false</ScaleCrop>
  <LinksUpToDate>false</LinksUpToDate>
  <CharactersWithSpaces>4037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刘仪</cp:lastModifiedBy>
  <cp:lastPrinted>2025-07-22T04:27:45Z</cp:lastPrinted>
  <dcterms:modified xsi:type="dcterms:W3CDTF">2025-07-22T04:37:44Z</dcterms:modified>
  <dc:title>重庆医科大学第二附属医院江南医院工程</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24D49313FBB34FE6B1A52EA5A9D0B34E_13</vt:lpwstr>
  </property>
  <property fmtid="{D5CDD505-2E9C-101B-9397-08002B2CF9AE}" pid="4" name="KSOTemplateDocerSaveRecord">
    <vt:lpwstr>eyJoZGlkIjoiYzQ0YzBlM2VlZWE4YTQzYzM5ZmU0ODk4Y2JhZDg0MzQiLCJ1c2VySWQiOiIyNTYxNDY4MTYifQ==</vt:lpwstr>
  </property>
</Properties>
</file>