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9C79"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附件3：</w:t>
      </w:r>
    </w:p>
    <w:p w14:paraId="2EB0EE3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布艺沙发清洗流程及验收标准</w:t>
      </w:r>
    </w:p>
    <w:p w14:paraId="6427DB95">
      <w:pPr>
        <w:rPr>
          <w:rFonts w:hint="eastAsia"/>
          <w:lang w:val="en-US" w:eastAsia="zh-CN"/>
        </w:rPr>
      </w:pPr>
    </w:p>
    <w:p w14:paraId="0A336EB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布艺沙发清洗标准涵盖清洗流程、消毒处理、干燥规范及验收标准四个核心环节，确保清洗效果安全、彻底、不损伤材质。</w:t>
      </w:r>
    </w:p>
    <w:p w14:paraId="661C08EA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1、清洗流程</w:t>
      </w:r>
    </w:p>
    <w:p w14:paraId="3A1B55C2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1.1 吸尘处理；使用沙发清洗机吸尘功能吸掉附着在沙发表面的灰尘，毛屑。</w:t>
      </w:r>
    </w:p>
    <w:p w14:paraId="30667F95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1.2 预处理：使用中性PH清洁剂对污渍区域进行局部软化，静置1分钟，配合软毛刷轻柔打圈去除表层污垢。</w:t>
      </w:r>
    </w:p>
    <w:p w14:paraId="40D4A028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1.3 全面清洗：布艺沙发：采用高温蒸汽+高泡清洗技术，水温控制在30℃±5℃，泡沫渗透深度≤3mm，避免过度湿润导致内衬发霉。</w:t>
      </w:r>
    </w:p>
    <w:p w14:paraId="3FE75593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1.4 边角强化：针对扶手内侧、底座缝隙等易积尘区域，使用窄缝吸头配合软毛刷深度清洁。</w:t>
      </w:r>
    </w:p>
    <w:p w14:paraId="5BC0F7C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2、消毒处理</w:t>
      </w:r>
    </w:p>
    <w:p w14:paraId="4E628E16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物理消毒：蒸汽喷头距表面10cm匀速移动，温度≥85℃，覆盖全部接触面，杀灭螨虫及常见细菌（大肠杆菌、金黄色葡萄球菌）。</w:t>
      </w:r>
    </w:p>
    <w:p w14:paraId="4DA3CEB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3、干燥规范</w:t>
      </w:r>
    </w:p>
    <w:p w14:paraId="13BCA86C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自然风干：保持环境通风，湿度≤60%，避免阳光直射导致面料老化。</w:t>
      </w:r>
    </w:p>
    <w:p w14:paraId="24B9CE2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4、验收标准</w:t>
      </w:r>
    </w:p>
    <w:p w14:paraId="43F26D45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视觉检测：表面无可见污渍、色差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（被染色变色除外）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、水痕，纤维纹理清晰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触感检测：手感柔软无粘腻，布艺无板结硬块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（烟头烫伤， 破损除外）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0866D533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气味检测：无化学品残留异味，符合GB/T 18883-2002室内空气质量标准。</w:t>
      </w:r>
    </w:p>
    <w:p w14:paraId="78620FB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客户签字确认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1037"/>
    <w:rsid w:val="0D6F2FA7"/>
    <w:rsid w:val="101E557F"/>
    <w:rsid w:val="1C0025BA"/>
    <w:rsid w:val="23AC3027"/>
    <w:rsid w:val="382A308D"/>
    <w:rsid w:val="395E0CCB"/>
    <w:rsid w:val="3C1635AE"/>
    <w:rsid w:val="42745406"/>
    <w:rsid w:val="46B26009"/>
    <w:rsid w:val="723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489</Characters>
  <Lines>0</Lines>
  <Paragraphs>0</Paragraphs>
  <TotalTime>27</TotalTime>
  <ScaleCrop>false</ScaleCrop>
  <LinksUpToDate>false</LinksUpToDate>
  <CharactersWithSpaces>495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2025-07-22T02:01:00Z</dcterms:created>
  <dc:creator>Administrator</dc:creator>
  <cp:lastModifiedBy>Claire</cp:lastModifiedBy>
  <cp:lastPrinted>2025-08-07T08:52:00Z</cp:lastPrinted>
  <dcterms:modified xsi:type="dcterms:W3CDTF">2025-08-08T01:12:55Z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eyJoZGlkIjoiZjkwMDFiMmVjZWU1YzFiZGNmMjhlNmJhYzY1NDNmOWQiLCJ1c2VySWQiOiI1NTAzNjU3MzIifQ==</vt:lpwstr>
  </property>
  <property fmtid="{D5CDD505-2E9C-101B-9397-08002B2CF9AE}" pid="4" name="ICV">
    <vt:lpwstr>E77D8D90565A4757A3B6D1001B0CC54E_13</vt:lpwstr>
  </property>
</Properties>
</file>