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color w:val="000000"/>
          <w:sz w:val="22"/>
        </w:rPr>
      </w:pPr>
      <w:r>
        <w:rPr>
          <w:rFonts w:hint="eastAsia" w:cs="Times New Roman"/>
          <w:b/>
          <w:bCs/>
          <w:color w:val="000000"/>
          <w:sz w:val="22"/>
          <w:lang w:val="en-US" w:eastAsia="zh-CN"/>
        </w:rPr>
        <w:t>项目编号:</w:t>
      </w:r>
      <w:r>
        <w:rPr>
          <w:rFonts w:hint="default" w:ascii="Times New Roman" w:hAnsi="Times New Roman" w:cs="Times New Roman"/>
          <w:b/>
          <w:bCs/>
          <w:color w:val="000000"/>
          <w:sz w:val="22"/>
        </w:rPr>
        <w:t>CH2025061</w:t>
      </w:r>
    </w:p>
    <w:p>
      <w:pPr>
        <w:jc w:val="right"/>
        <w:rPr>
          <w:rFonts w:hint="default" w:ascii="Times New Roman" w:hAnsi="Times New Roman" w:cs="Times New Roman"/>
          <w:color w:val="000000"/>
          <w:sz w:val="22"/>
          <w:u w:val="single"/>
        </w:rPr>
      </w:pPr>
    </w:p>
    <w:p>
      <w:pPr>
        <w:jc w:val="center"/>
        <w:rPr>
          <w:rFonts w:hint="default" w:ascii="Times New Roman" w:hAnsi="Times New Roman" w:cs="Times New Roman"/>
          <w:color w:val="000000"/>
          <w:sz w:val="44"/>
          <w:szCs w:val="44"/>
        </w:rPr>
      </w:pPr>
    </w:p>
    <w:p>
      <w:pPr>
        <w:snapToGrid w:val="0"/>
        <w:spacing w:line="560" w:lineRule="exact"/>
        <w:ind w:left="55" w:leftChars="-101" w:hanging="267" w:hangingChars="74"/>
        <w:jc w:val="center"/>
        <w:rPr>
          <w:rFonts w:hint="default" w:ascii="Times New Roman" w:hAnsi="Times New Roman" w:cs="Times New Roman"/>
          <w:b/>
          <w:sz w:val="36"/>
          <w:szCs w:val="36"/>
        </w:rPr>
      </w:pPr>
      <w:r>
        <w:rPr>
          <w:rFonts w:hint="default" w:ascii="Times New Roman" w:hAnsi="Times New Roman" w:cs="Times New Roman"/>
          <w:b/>
          <w:sz w:val="36"/>
          <w:szCs w:val="36"/>
        </w:rPr>
        <w:t>重庆医科大学附属第二医院</w:t>
      </w:r>
    </w:p>
    <w:p>
      <w:pPr>
        <w:snapToGrid w:val="0"/>
        <w:spacing w:line="560" w:lineRule="exact"/>
        <w:ind w:left="55" w:leftChars="-101" w:hanging="267" w:hangingChars="74"/>
        <w:jc w:val="center"/>
        <w:rPr>
          <w:rFonts w:hint="default" w:ascii="Times New Roman" w:hAnsi="Times New Roman" w:eastAsia="宋体" w:cs="Times New Roman"/>
          <w:b/>
          <w:sz w:val="36"/>
          <w:szCs w:val="36"/>
        </w:rPr>
      </w:pPr>
      <w:r>
        <w:rPr>
          <w:rFonts w:hint="default" w:ascii="Times New Roman" w:hAnsi="Times New Roman" w:eastAsia="宋体" w:cs="Times New Roman"/>
          <w:b/>
          <w:sz w:val="36"/>
          <w:szCs w:val="36"/>
        </w:rPr>
        <w:t>微型消防站器材采</w:t>
      </w:r>
      <w:r>
        <w:rPr>
          <w:rFonts w:hint="default" w:ascii="Times New Roman" w:hAnsi="Times New Roman" w:cs="Times New Roman"/>
          <w:b/>
          <w:sz w:val="36"/>
          <w:szCs w:val="36"/>
          <w:lang w:val="en-US" w:eastAsia="zh-CN"/>
        </w:rPr>
        <w:t>购</w:t>
      </w:r>
      <w:r>
        <w:rPr>
          <w:rFonts w:hint="default" w:ascii="Times New Roman" w:hAnsi="Times New Roman" w:eastAsia="宋体" w:cs="Times New Roman"/>
          <w:b/>
          <w:sz w:val="36"/>
          <w:szCs w:val="36"/>
        </w:rPr>
        <w:t>项目</w:t>
      </w:r>
    </w:p>
    <w:p>
      <w:pPr>
        <w:wordWrap w:val="0"/>
        <w:autoSpaceDE w:val="0"/>
        <w:autoSpaceDN w:val="0"/>
        <w:adjustRightInd w:val="0"/>
        <w:spacing w:before="120" w:after="120" w:line="720" w:lineRule="atLeast"/>
        <w:jc w:val="center"/>
        <w:rPr>
          <w:rFonts w:hint="default" w:ascii="Times New Roman" w:hAnsi="Times New Roman" w:cs="Times New Roman"/>
          <w:snapToGrid w:val="0"/>
          <w:sz w:val="36"/>
          <w:szCs w:val="36"/>
        </w:rPr>
      </w:pPr>
      <w:bookmarkStart w:id="25" w:name="_GoBack"/>
      <w:bookmarkEnd w:id="25"/>
    </w:p>
    <w:p>
      <w:pPr>
        <w:wordWrap w:val="0"/>
        <w:autoSpaceDE w:val="0"/>
        <w:autoSpaceDN w:val="0"/>
        <w:adjustRightInd w:val="0"/>
        <w:spacing w:before="120" w:after="120" w:line="720" w:lineRule="atLeast"/>
        <w:jc w:val="center"/>
        <w:rPr>
          <w:rFonts w:hint="default" w:ascii="Times New Roman" w:hAnsi="Times New Roman" w:cs="Times New Roman"/>
          <w:b/>
          <w:snapToGrid w:val="0"/>
          <w:sz w:val="72"/>
          <w:szCs w:val="72"/>
        </w:rPr>
      </w:pPr>
      <w:r>
        <w:rPr>
          <w:rFonts w:hint="default" w:ascii="Times New Roman" w:hAnsi="Times New Roman" w:cs="Times New Roman"/>
          <w:b/>
          <w:snapToGrid w:val="0"/>
          <w:sz w:val="72"/>
          <w:szCs w:val="72"/>
        </w:rPr>
        <w:t>采购文件</w:t>
      </w:r>
    </w:p>
    <w:p>
      <w:pPr>
        <w:wordWrap w:val="0"/>
        <w:autoSpaceDE w:val="0"/>
        <w:autoSpaceDN w:val="0"/>
        <w:adjustRightInd w:val="0"/>
        <w:spacing w:line="560" w:lineRule="atLeast"/>
        <w:jc w:val="center"/>
        <w:rPr>
          <w:rFonts w:hint="default" w:ascii="Times New Roman" w:hAnsi="Times New Roman" w:eastAsia="彩虹小标宋" w:cs="Times New Roman"/>
          <w:b/>
          <w:snapToGrid w:val="0"/>
          <w:color w:val="000000"/>
          <w:sz w:val="36"/>
          <w:szCs w:val="48"/>
        </w:rPr>
      </w:pPr>
    </w:p>
    <w:p>
      <w:pPr>
        <w:wordWrap w:val="0"/>
        <w:autoSpaceDE w:val="0"/>
        <w:autoSpaceDN w:val="0"/>
        <w:adjustRightInd w:val="0"/>
        <w:spacing w:line="560" w:lineRule="atLeast"/>
        <w:ind w:firstLine="624"/>
        <w:jc w:val="left"/>
        <w:rPr>
          <w:rFonts w:hint="default" w:ascii="Times New Roman" w:hAnsi="Times New Roman" w:cs="Times New Roman"/>
          <w:snapToGrid w:val="0"/>
          <w:color w:val="000000"/>
          <w:sz w:val="32"/>
        </w:rPr>
      </w:pPr>
    </w:p>
    <w:p>
      <w:pPr>
        <w:rPr>
          <w:rFonts w:hint="default" w:ascii="Times New Roman" w:hAnsi="Times New Roman" w:eastAsia="仿宋_GB2312" w:cs="Times New Roman"/>
          <w:color w:val="0000FF"/>
          <w:sz w:val="28"/>
          <w:szCs w:val="28"/>
        </w:rPr>
      </w:pPr>
    </w:p>
    <w:p>
      <w:pPr>
        <w:pStyle w:val="7"/>
        <w:rPr>
          <w:rFonts w:hint="default" w:ascii="Times New Roman" w:hAnsi="Times New Roman" w:eastAsia="仿宋_GB2312" w:cs="Times New Roman"/>
          <w:color w:val="0000FF"/>
          <w:sz w:val="28"/>
          <w:szCs w:val="28"/>
        </w:rPr>
      </w:pPr>
    </w:p>
    <w:p>
      <w:pPr>
        <w:rPr>
          <w:rFonts w:hint="default" w:ascii="Times New Roman" w:hAnsi="Times New Roman" w:eastAsia="仿宋_GB2312" w:cs="Times New Roman"/>
          <w:color w:val="0000FF"/>
          <w:sz w:val="28"/>
          <w:szCs w:val="28"/>
        </w:rPr>
      </w:pPr>
    </w:p>
    <w:p>
      <w:pPr>
        <w:pStyle w:val="7"/>
        <w:rPr>
          <w:rFonts w:hint="default" w:ascii="Times New Roman" w:hAnsi="Times New Roman" w:eastAsia="仿宋_GB2312" w:cs="Times New Roman"/>
          <w:color w:val="0000FF"/>
          <w:sz w:val="28"/>
          <w:szCs w:val="28"/>
        </w:rPr>
      </w:pPr>
    </w:p>
    <w:p>
      <w:pPr>
        <w:rPr>
          <w:rFonts w:hint="default" w:ascii="Times New Roman" w:hAnsi="Times New Roman" w:eastAsia="仿宋_GB2312" w:cs="Times New Roman"/>
          <w:color w:val="0000FF"/>
          <w:sz w:val="28"/>
          <w:szCs w:val="28"/>
        </w:rPr>
      </w:pPr>
    </w:p>
    <w:p>
      <w:pPr>
        <w:pStyle w:val="7"/>
        <w:rPr>
          <w:rFonts w:hint="default" w:ascii="Times New Roman" w:hAnsi="Times New Roman" w:eastAsia="仿宋_GB2312" w:cs="Times New Roman"/>
          <w:color w:val="0000FF"/>
          <w:sz w:val="28"/>
          <w:szCs w:val="28"/>
        </w:rPr>
      </w:pPr>
    </w:p>
    <w:p>
      <w:pPr>
        <w:rPr>
          <w:rFonts w:hint="default" w:ascii="Times New Roman" w:hAnsi="Times New Roman" w:eastAsia="仿宋_GB2312" w:cs="Times New Roman"/>
          <w:color w:val="0000FF"/>
          <w:sz w:val="28"/>
          <w:szCs w:val="28"/>
        </w:rPr>
      </w:pPr>
    </w:p>
    <w:p>
      <w:pPr>
        <w:pStyle w:val="7"/>
        <w:rPr>
          <w:rFonts w:hint="default" w:ascii="Times New Roman" w:hAnsi="Times New Roman" w:eastAsia="仿宋_GB2312" w:cs="Times New Roman"/>
          <w:color w:val="0000FF"/>
          <w:sz w:val="28"/>
          <w:szCs w:val="28"/>
        </w:rPr>
      </w:pPr>
    </w:p>
    <w:p>
      <w:pPr>
        <w:rPr>
          <w:rFonts w:hint="default" w:ascii="Times New Roman" w:hAnsi="Times New Roman" w:eastAsia="仿宋_GB2312" w:cs="Times New Roman"/>
          <w:color w:val="0000FF"/>
          <w:sz w:val="28"/>
          <w:szCs w:val="28"/>
        </w:rPr>
      </w:pPr>
    </w:p>
    <w:p>
      <w:pPr>
        <w:pStyle w:val="7"/>
        <w:rPr>
          <w:rFonts w:hint="default" w:ascii="Times New Roman" w:hAnsi="Times New Roman" w:eastAsia="仿宋_GB2312" w:cs="Times New Roman"/>
          <w:color w:val="0000FF"/>
          <w:sz w:val="28"/>
          <w:szCs w:val="28"/>
        </w:rPr>
      </w:pPr>
    </w:p>
    <w:p>
      <w:pPr>
        <w:rPr>
          <w:rFonts w:hint="default" w:ascii="Times New Roman" w:hAnsi="Times New Roman" w:eastAsia="仿宋_GB2312" w:cs="Times New Roman"/>
          <w:color w:val="0000FF"/>
          <w:sz w:val="28"/>
          <w:szCs w:val="28"/>
        </w:rPr>
      </w:pPr>
    </w:p>
    <w:p>
      <w:pPr>
        <w:pStyle w:val="7"/>
        <w:rPr>
          <w:rFonts w:hint="default" w:ascii="Times New Roman" w:hAnsi="Times New Roman" w:eastAsia="仿宋_GB2312" w:cs="Times New Roman"/>
          <w:color w:val="0000FF"/>
          <w:sz w:val="28"/>
          <w:szCs w:val="28"/>
        </w:rPr>
      </w:pPr>
    </w:p>
    <w:p>
      <w:pPr>
        <w:pStyle w:val="7"/>
        <w:rPr>
          <w:rFonts w:hint="default" w:ascii="Times New Roman" w:hAnsi="Times New Roman" w:cs="Times New Roman"/>
        </w:rPr>
      </w:pPr>
    </w:p>
    <w:p>
      <w:pPr>
        <w:adjustRightInd w:val="0"/>
        <w:spacing w:line="560" w:lineRule="atLeast"/>
        <w:ind w:firstLine="624"/>
        <w:jc w:val="center"/>
        <w:rPr>
          <w:rFonts w:hint="default" w:ascii="Times New Roman" w:hAnsi="Times New Roman" w:cs="Times New Roman"/>
          <w:snapToGrid w:val="0"/>
          <w:color w:val="000000"/>
          <w:sz w:val="44"/>
        </w:rPr>
      </w:pPr>
    </w:p>
    <w:p>
      <w:pPr>
        <w:adjustRightInd w:val="0"/>
        <w:spacing w:line="560" w:lineRule="atLeast"/>
        <w:ind w:firstLine="624"/>
        <w:jc w:val="center"/>
        <w:rPr>
          <w:rFonts w:hint="default" w:ascii="Times New Roman" w:hAnsi="Times New Roman" w:cs="Times New Roman"/>
          <w:snapToGrid w:val="0"/>
          <w:color w:val="000000"/>
          <w:sz w:val="44"/>
        </w:rPr>
      </w:pPr>
    </w:p>
    <w:p>
      <w:pPr>
        <w:adjustRightInd w:val="0"/>
        <w:spacing w:line="560" w:lineRule="atLeast"/>
        <w:ind w:firstLine="624"/>
        <w:jc w:val="center"/>
        <w:rPr>
          <w:rFonts w:hint="default" w:ascii="Times New Roman" w:hAnsi="Times New Roman" w:cs="Times New Roman"/>
          <w:snapToGrid w:val="0"/>
          <w:color w:val="000000"/>
          <w:sz w:val="44"/>
        </w:rPr>
      </w:pPr>
    </w:p>
    <w:p>
      <w:pPr>
        <w:adjustRightInd w:val="0"/>
        <w:spacing w:line="560" w:lineRule="atLeast"/>
        <w:ind w:firstLine="2602" w:firstLineChars="723"/>
        <w:rPr>
          <w:rFonts w:hint="default" w:ascii="Times New Roman" w:hAnsi="Times New Roman" w:cs="Times New Roman"/>
          <w:snapToGrid w:val="0"/>
          <w:color w:val="000000"/>
          <w:sz w:val="36"/>
          <w:szCs w:val="36"/>
        </w:rPr>
      </w:pPr>
      <w:r>
        <w:rPr>
          <w:rFonts w:hint="default" w:ascii="Times New Roman" w:hAnsi="Times New Roman" w:cs="Times New Roman"/>
          <w:snapToGrid w:val="0"/>
          <w:color w:val="000000"/>
          <w:sz w:val="36"/>
          <w:szCs w:val="36"/>
        </w:rPr>
        <w:t xml:space="preserve">重庆医科大学附属第二医院 </w:t>
      </w:r>
    </w:p>
    <w:p>
      <w:pPr>
        <w:adjustRightInd w:val="0"/>
        <w:spacing w:line="560" w:lineRule="atLeast"/>
        <w:ind w:firstLine="3682" w:firstLineChars="1023"/>
        <w:rPr>
          <w:rFonts w:hint="default" w:ascii="Times New Roman" w:hAnsi="Times New Roman" w:cs="Times New Roman"/>
          <w:snapToGrid w:val="0"/>
          <w:color w:val="000000"/>
          <w:sz w:val="36"/>
          <w:szCs w:val="36"/>
        </w:rPr>
      </w:pPr>
      <w:r>
        <w:rPr>
          <w:rFonts w:hint="default" w:ascii="Times New Roman" w:hAnsi="Times New Roman" w:cs="Times New Roman"/>
          <w:snapToGrid w:val="0"/>
          <w:color w:val="000000"/>
          <w:sz w:val="36"/>
          <w:szCs w:val="36"/>
        </w:rPr>
        <w:t>二〇二</w:t>
      </w:r>
      <w:r>
        <w:rPr>
          <w:rFonts w:hint="default" w:ascii="Times New Roman" w:hAnsi="Times New Roman" w:cs="Times New Roman"/>
          <w:snapToGrid w:val="0"/>
          <w:color w:val="000000"/>
          <w:sz w:val="36"/>
          <w:szCs w:val="36"/>
          <w:lang w:val="en-US" w:eastAsia="zh-CN"/>
        </w:rPr>
        <w:t>五</w:t>
      </w:r>
      <w:r>
        <w:rPr>
          <w:rFonts w:hint="default" w:ascii="Times New Roman" w:hAnsi="Times New Roman" w:cs="Times New Roman"/>
          <w:snapToGrid w:val="0"/>
          <w:color w:val="000000"/>
          <w:sz w:val="36"/>
          <w:szCs w:val="36"/>
        </w:rPr>
        <w:t>年</w:t>
      </w:r>
      <w:r>
        <w:rPr>
          <w:rFonts w:hint="default" w:ascii="Times New Roman" w:hAnsi="Times New Roman" w:cs="Times New Roman"/>
          <w:snapToGrid w:val="0"/>
          <w:color w:val="000000"/>
          <w:sz w:val="36"/>
          <w:szCs w:val="36"/>
          <w:lang w:val="en-US" w:eastAsia="zh-CN"/>
        </w:rPr>
        <w:t>十</w:t>
      </w:r>
      <w:r>
        <w:rPr>
          <w:rFonts w:hint="default" w:ascii="Times New Roman" w:hAnsi="Times New Roman" w:cs="Times New Roman"/>
          <w:snapToGrid w:val="0"/>
          <w:color w:val="000000"/>
          <w:sz w:val="36"/>
          <w:szCs w:val="36"/>
        </w:rPr>
        <w:t>月</w:t>
      </w:r>
    </w:p>
    <w:p>
      <w:pPr>
        <w:jc w:val="center"/>
        <w:rPr>
          <w:rFonts w:hint="default" w:ascii="Times New Roman" w:hAnsi="Times New Roman" w:cs="Times New Roman"/>
          <w:color w:val="000000"/>
          <w:sz w:val="36"/>
        </w:rPr>
        <w:sectPr>
          <w:footerReference r:id="rId7" w:type="first"/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247" w:right="1134" w:bottom="936" w:left="1418" w:header="680" w:footer="992" w:gutter="0"/>
          <w:pgNumType w:fmt="numberInDash" w:start="1"/>
          <w:cols w:space="720" w:num="1"/>
          <w:titlePg/>
          <w:docGrid w:linePitch="312" w:charSpace="0"/>
        </w:sectPr>
      </w:pPr>
    </w:p>
    <w:tbl>
      <w:tblPr>
        <w:tblStyle w:val="22"/>
        <w:tblpPr w:leftFromText="180" w:rightFromText="180" w:vertAnchor="text" w:tblpXSpec="center" w:tblpY="1"/>
        <w:tblOverlap w:val="never"/>
        <w:tblW w:w="9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845"/>
        <w:gridCol w:w="6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855" w:type="dxa"/>
            <w:vAlign w:val="center"/>
          </w:tcPr>
          <w:p>
            <w:pPr>
              <w:pStyle w:val="34"/>
              <w:ind w:firstLine="0"/>
              <w:jc w:val="center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项号</w:t>
            </w:r>
          </w:p>
        </w:tc>
        <w:tc>
          <w:tcPr>
            <w:tcW w:w="1845" w:type="dxa"/>
            <w:vAlign w:val="center"/>
          </w:tcPr>
          <w:p>
            <w:pPr>
              <w:pStyle w:val="34"/>
              <w:ind w:firstLine="0"/>
              <w:jc w:val="center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内容</w:t>
            </w:r>
          </w:p>
        </w:tc>
        <w:tc>
          <w:tcPr>
            <w:tcW w:w="6948" w:type="dxa"/>
            <w:vAlign w:val="center"/>
          </w:tcPr>
          <w:p>
            <w:pPr>
              <w:pStyle w:val="34"/>
              <w:ind w:firstLine="0"/>
              <w:jc w:val="center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说明与要求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855" w:type="dxa"/>
            <w:vAlign w:val="center"/>
          </w:tcPr>
          <w:p>
            <w:pPr>
              <w:pStyle w:val="13"/>
              <w:jc w:val="left"/>
              <w:rPr>
                <w:rFonts w:hint="default" w:ascii="Times New Roman" w:hAnsi="Times New Roman" w:eastAsia="仿宋_GB2312" w:cs="Times New Roman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Cs w:val="24"/>
              </w:rPr>
              <w:t>1</w:t>
            </w:r>
          </w:p>
        </w:tc>
        <w:tc>
          <w:tcPr>
            <w:tcW w:w="1845" w:type="dxa"/>
            <w:vAlign w:val="center"/>
          </w:tcPr>
          <w:p>
            <w:pPr>
              <w:pStyle w:val="34"/>
              <w:ind w:firstLine="0"/>
              <w:jc w:val="center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项目名称</w:t>
            </w:r>
          </w:p>
        </w:tc>
        <w:tc>
          <w:tcPr>
            <w:tcW w:w="6948" w:type="dxa"/>
            <w:vAlign w:val="center"/>
          </w:tcPr>
          <w:p>
            <w:pPr>
              <w:pStyle w:val="34"/>
              <w:ind w:firstLine="0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重庆医科大学附属第二医院微型消防站器材采购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855" w:type="dxa"/>
            <w:vAlign w:val="center"/>
          </w:tcPr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2</w:t>
            </w:r>
          </w:p>
        </w:tc>
        <w:tc>
          <w:tcPr>
            <w:tcW w:w="1845" w:type="dxa"/>
            <w:vAlign w:val="center"/>
          </w:tcPr>
          <w:p>
            <w:pPr>
              <w:pStyle w:val="34"/>
              <w:ind w:firstLine="0"/>
              <w:jc w:val="center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项目概况</w:t>
            </w:r>
          </w:p>
        </w:tc>
        <w:tc>
          <w:tcPr>
            <w:tcW w:w="6948" w:type="dxa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1.项目地点：重庆市渝中区临江路74号</w:t>
            </w:r>
          </w:p>
          <w:p>
            <w:pPr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2.采购内容：</w:t>
            </w:r>
          </w:p>
          <w:p>
            <w:pP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46套防火服、46套空气呼吸器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和</w:t>
            </w: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23个专用消防柜</w:t>
            </w:r>
            <w:r>
              <w:rPr>
                <w:rFonts w:hint="default" w:ascii="Times New Roman" w:hAnsi="Times New Roman" w:eastAsia="仿宋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详见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格式3</w:t>
            </w: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）</w:t>
            </w:r>
          </w:p>
          <w:p>
            <w:pP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3.质保期（验收合格之日起）：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jc w:val="center"/>
        </w:trPr>
        <w:tc>
          <w:tcPr>
            <w:tcW w:w="855" w:type="dxa"/>
            <w:vAlign w:val="center"/>
          </w:tcPr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3</w:t>
            </w:r>
          </w:p>
        </w:tc>
        <w:tc>
          <w:tcPr>
            <w:tcW w:w="1845" w:type="dxa"/>
            <w:vAlign w:val="center"/>
          </w:tcPr>
          <w:p>
            <w:pPr>
              <w:pStyle w:val="34"/>
              <w:ind w:firstLine="0"/>
              <w:jc w:val="center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货物、产品或设备要求（包括但不限于）</w:t>
            </w:r>
          </w:p>
          <w:p>
            <w:pPr>
              <w:pStyle w:val="34"/>
              <w:ind w:firstLine="0"/>
              <w:jc w:val="center"/>
              <w:rPr>
                <w:rFonts w:hint="default" w:ascii="Times New Roman" w:hAnsi="Times New Roman" w:cs="Times New Roman"/>
                <w:szCs w:val="24"/>
              </w:rPr>
            </w:pPr>
          </w:p>
        </w:tc>
        <w:tc>
          <w:tcPr>
            <w:tcW w:w="6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1.产品要求：必须符合国家有关规范和设计要求</w:t>
            </w: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并提供产品第三方检测合格证明</w:t>
            </w:r>
            <w:r>
              <w:rPr>
                <w:rFonts w:hint="eastAsia" w:eastAsia="仿宋" w:cs="Times New Roman"/>
                <w:sz w:val="24"/>
                <w:lang w:val="en-US" w:eastAsia="zh-CN"/>
              </w:rPr>
              <w:t>，完全满足报价清单中的产品参数要求</w:t>
            </w: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2.供货时间：10天。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  <w:t>3.质保期：2年。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售后服务：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>质保期内，如产品出现质量问题影响甲方正常使用，中标人应在12小时内响应，24小时内无偿为采购人更换或维修产品；无法在24小时内解决的，中标人向采购方做书面说明。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以上为基本要求，参与人可根据自身实力提出更高承诺。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55" w:type="dxa"/>
            <w:vAlign w:val="center"/>
          </w:tcPr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4</w:t>
            </w:r>
          </w:p>
        </w:tc>
        <w:tc>
          <w:tcPr>
            <w:tcW w:w="1845" w:type="dxa"/>
            <w:vAlign w:val="center"/>
          </w:tcPr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转包</w:t>
            </w:r>
          </w:p>
        </w:tc>
        <w:tc>
          <w:tcPr>
            <w:tcW w:w="6948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■不允许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55" w:type="dxa"/>
            <w:vAlign w:val="center"/>
          </w:tcPr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5</w:t>
            </w:r>
          </w:p>
        </w:tc>
        <w:tc>
          <w:tcPr>
            <w:tcW w:w="1845" w:type="dxa"/>
            <w:vAlign w:val="center"/>
          </w:tcPr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评标原则</w:t>
            </w:r>
          </w:p>
        </w:tc>
        <w:tc>
          <w:tcPr>
            <w:tcW w:w="6948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FF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最低价法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855" w:type="dxa"/>
            <w:vAlign w:val="center"/>
          </w:tcPr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6</w:t>
            </w:r>
          </w:p>
        </w:tc>
        <w:tc>
          <w:tcPr>
            <w:tcW w:w="1845" w:type="dxa"/>
            <w:vAlign w:val="center"/>
          </w:tcPr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投标人条件</w:t>
            </w:r>
          </w:p>
        </w:tc>
        <w:tc>
          <w:tcPr>
            <w:tcW w:w="6948" w:type="dxa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（一）基本资格条件：</w:t>
            </w: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1.投标人为中华人民共和国境内依法注册、具有独立法人资格。具备在有效期内的税务登记证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组织机构代码证。【提供税务登记证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组织机构代码证或“三证合一”的营业执照复印件并加盖鲜章】</w:t>
            </w: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2.法定代表人授权委托书【格式1】</w:t>
            </w: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3.业绩要求</w:t>
            </w: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投标公司必须有消防器材销售相关的业绩，并提供20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年1月1日之后两个类似业绩合同，单个合同总价不低于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万元（提供合同关键页复印件，关键页包括体现合同标的</w:t>
            </w:r>
            <w:r>
              <w:rPr>
                <w:rFonts w:hint="eastAsia" w:eastAsia="仿宋_GB2312" w:cs="Times New Roman"/>
                <w:sz w:val="24"/>
                <w:lang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合同金额</w:t>
            </w:r>
            <w:r>
              <w:rPr>
                <w:rFonts w:hint="eastAsia" w:eastAsia="仿宋_GB2312" w:cs="Times New Roman"/>
                <w:sz w:val="24"/>
                <w:lang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签字盖章页）。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55" w:type="dxa"/>
            <w:vAlign w:val="center"/>
          </w:tcPr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7</w:t>
            </w:r>
          </w:p>
        </w:tc>
        <w:tc>
          <w:tcPr>
            <w:tcW w:w="1845" w:type="dxa"/>
            <w:vAlign w:val="center"/>
          </w:tcPr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项目最高限价</w:t>
            </w:r>
          </w:p>
        </w:tc>
        <w:tc>
          <w:tcPr>
            <w:tcW w:w="6948" w:type="dxa"/>
            <w:vAlign w:val="center"/>
          </w:tcPr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4"/>
                <w:lang w:val="en-US" w:eastAsia="zh-CN"/>
              </w:rPr>
              <w:t>9.89万元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55" w:type="dxa"/>
            <w:vAlign w:val="center"/>
          </w:tcPr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8</w:t>
            </w:r>
          </w:p>
        </w:tc>
        <w:tc>
          <w:tcPr>
            <w:tcW w:w="1845" w:type="dxa"/>
            <w:vAlign w:val="center"/>
          </w:tcPr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费用报价方式</w:t>
            </w:r>
          </w:p>
        </w:tc>
        <w:tc>
          <w:tcPr>
            <w:tcW w:w="6948" w:type="dxa"/>
            <w:vAlign w:val="center"/>
          </w:tcPr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1.本项目报价采用总价包干，包含但不限于产品费用、材料费、运输费、安装费、人工费、管理费、利润、保险、各种规费税费、专用工具、材料保管费等所有费用的总和。由各投标人自行根据自身实力进行报价，报价中标后不得调整。</w:t>
            </w:r>
          </w:p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2.投标人总报价不得超过项目最高限价，否则作否决投标处理。</w:t>
            </w:r>
          </w:p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投标人应自行踏勘工程现场及周围环境，以便获取投标人须</w:t>
            </w:r>
            <w:r>
              <w:rPr>
                <w:rFonts w:hint="default" w:ascii="Times New Roman" w:hAnsi="Times New Roman" w:cs="Times New Roman"/>
                <w:szCs w:val="24"/>
                <w:lang w:eastAsia="zh-CN"/>
              </w:rPr>
              <w:t>自己</w:t>
            </w:r>
            <w:r>
              <w:rPr>
                <w:rFonts w:hint="default" w:ascii="Times New Roman" w:hAnsi="Times New Roman" w:cs="Times New Roman"/>
                <w:szCs w:val="24"/>
              </w:rPr>
              <w:t>负责的有关编制投标文件报价清单和签署合同所需的所有资料。</w:t>
            </w:r>
          </w:p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或按清单报价，附清单报价表格式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855" w:type="dxa"/>
            <w:vAlign w:val="center"/>
          </w:tcPr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9</w:t>
            </w:r>
          </w:p>
        </w:tc>
        <w:tc>
          <w:tcPr>
            <w:tcW w:w="1845" w:type="dxa"/>
            <w:vAlign w:val="center"/>
          </w:tcPr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费用支付</w:t>
            </w:r>
          </w:p>
        </w:tc>
        <w:tc>
          <w:tcPr>
            <w:tcW w:w="6948" w:type="dxa"/>
            <w:vAlign w:val="center"/>
          </w:tcPr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本项目无预付款，项目验收合格并投入使用支付合同价款的</w:t>
            </w:r>
            <w:r>
              <w:rPr>
                <w:rFonts w:hint="default" w:ascii="Times New Roman" w:hAnsi="Times New Roman" w:cs="Times New Roman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Cs w:val="24"/>
              </w:rPr>
              <w:t>00%。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0" w:hRule="atLeast"/>
          <w:jc w:val="center"/>
        </w:trPr>
        <w:tc>
          <w:tcPr>
            <w:tcW w:w="855" w:type="dxa"/>
            <w:vAlign w:val="center"/>
          </w:tcPr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10</w:t>
            </w:r>
          </w:p>
        </w:tc>
        <w:tc>
          <w:tcPr>
            <w:tcW w:w="1845" w:type="dxa"/>
            <w:vAlign w:val="center"/>
          </w:tcPr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投标文件组成</w:t>
            </w:r>
          </w:p>
        </w:tc>
        <w:tc>
          <w:tcPr>
            <w:tcW w:w="6948" w:type="dxa"/>
            <w:vAlign w:val="center"/>
          </w:tcPr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1.法定代表人授权委托书（格式1）</w:t>
            </w:r>
          </w:p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2.承诺书（格式2）</w:t>
            </w:r>
          </w:p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3.报价书（格式3）</w:t>
            </w:r>
          </w:p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4.基本资格条件证明材料：①企业营业执照；②组织机构代码证；③税务登记证；④资质等级证书。【以上复印件需加盖公章（原件备查）】</w:t>
            </w:r>
          </w:p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5.特定资格条件证明材料【要求详见招标文件6投标人条件（二）】</w:t>
            </w:r>
          </w:p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6.货物、产品或设备要求响应资料【详见投标文件3货物、产品或设备要求】</w:t>
            </w:r>
          </w:p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7.其他商务、技术等证明材料【根据评标办法自行编制，格式自拟】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855" w:type="dxa"/>
            <w:vAlign w:val="center"/>
          </w:tcPr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11</w:t>
            </w:r>
          </w:p>
        </w:tc>
        <w:tc>
          <w:tcPr>
            <w:tcW w:w="1845" w:type="dxa"/>
            <w:vAlign w:val="center"/>
          </w:tcPr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投标文件格式</w:t>
            </w:r>
          </w:p>
        </w:tc>
        <w:tc>
          <w:tcPr>
            <w:tcW w:w="6948" w:type="dxa"/>
            <w:vAlign w:val="center"/>
          </w:tcPr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1.签字盖章要求</w:t>
            </w:r>
          </w:p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1.1投标文件正、副本封面均须法定代表人或其委托代理人签字、加盖投标人公章（鲜章），正、副本均须加盖骑缝章（鲜章）；</w:t>
            </w:r>
          </w:p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1.2投标文件正本内页要求签字、盖章的地方均须由法定代表人或其委托代理人签字、加盖投标人公章（鲜章）；投标文件副本内页可以是正本的复印件。</w:t>
            </w:r>
          </w:p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2.装订要求</w:t>
            </w:r>
          </w:p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投标文件的正本与副本应分别装订成册，采用胶订、平订或线订等，不得采用活页装订方式。</w:t>
            </w:r>
          </w:p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3.份数要求：1份正本，3份副本。（须在封面注明）</w:t>
            </w:r>
          </w:p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4.密封要求：将装订好的投标文件正、副本封装在一个文件袋内，并在袋上加盖投标人单位公章。</w:t>
            </w:r>
          </w:p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5.投标文件正副本请务必做好目录及对应页码。</w:t>
            </w:r>
          </w:p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4"/>
              </w:rPr>
              <w:t>（特别提醒：请投标人严格按照投标文件格式要求准备，否则经过评标小组决议后可作废标处理）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  <w:jc w:val="center"/>
        </w:trPr>
        <w:tc>
          <w:tcPr>
            <w:tcW w:w="855" w:type="dxa"/>
            <w:vAlign w:val="center"/>
          </w:tcPr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12</w:t>
            </w:r>
          </w:p>
        </w:tc>
        <w:tc>
          <w:tcPr>
            <w:tcW w:w="1845" w:type="dxa"/>
            <w:vAlign w:val="center"/>
          </w:tcPr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color w:val="0000FF"/>
                <w:szCs w:val="24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评标办法</w:t>
            </w:r>
          </w:p>
        </w:tc>
        <w:tc>
          <w:tcPr>
            <w:tcW w:w="6948" w:type="dxa"/>
            <w:vAlign w:val="center"/>
          </w:tcPr>
          <w:p>
            <w:pPr>
              <w:pStyle w:val="34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1.满足招标文件第3条货物、产品或设备要求，第6条投标人条件、第8条费用报价方式、第11条投标文件格式要求的视为通过初步评审。</w:t>
            </w:r>
          </w:p>
          <w:p>
            <w:pPr>
              <w:pStyle w:val="34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.因评标小组作否决投标处理，导致有效投标人不足三个的，评标小组应当否决所有投标。但是有效投标人的经济、商务、技术等指标仍然具有市场竞争力，并满足招标文件要求的，评标小组可以继续评标并确定中标候选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5" w:type="dxa"/>
            <w:vAlign w:val="center"/>
          </w:tcPr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13</w:t>
            </w:r>
          </w:p>
        </w:tc>
        <w:tc>
          <w:tcPr>
            <w:tcW w:w="1845" w:type="dxa"/>
            <w:vAlign w:val="center"/>
          </w:tcPr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报名方式</w:t>
            </w:r>
          </w:p>
        </w:tc>
        <w:tc>
          <w:tcPr>
            <w:tcW w:w="6948" w:type="dxa"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eastAsia="仿宋_GB2312" w:cs="Times New Roman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1"/>
                <w:lang w:val="en-US" w:eastAsia="zh-CN" w:bidi="ar-SA"/>
              </w:rPr>
              <w:t>1.</w:t>
            </w:r>
            <w:r>
              <w:rPr>
                <w:rFonts w:hint="eastAsia" w:eastAsia="仿宋_GB2312" w:cs="Times New Roman"/>
                <w:kern w:val="0"/>
                <w:sz w:val="24"/>
                <w:szCs w:val="21"/>
                <w:lang w:val="en-US" w:eastAsia="zh-CN" w:bidi="ar-SA"/>
              </w:rPr>
              <w:t>报名截止时间和要求，请见公告。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  <w:lang w:val="en-US" w:eastAsia="zh-CN" w:bidi="ar-SA"/>
              </w:rPr>
              <w:t>2.</w:t>
            </w:r>
            <w:r>
              <w:rPr>
                <w:rFonts w:hint="eastAsia" w:eastAsia="仿宋_GB2312" w:cs="Times New Roman"/>
                <w:kern w:val="0"/>
                <w:sz w:val="24"/>
                <w:szCs w:val="21"/>
                <w:lang w:val="en-US" w:eastAsia="zh-CN" w:bidi="ar-SA"/>
              </w:rPr>
              <w:t>联系人及电话：</w:t>
            </w:r>
          </w:p>
          <w:p>
            <w:pPr>
              <w:spacing w:line="360" w:lineRule="auto"/>
              <w:ind w:firstLine="480" w:firstLineChars="200"/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  <w:lang w:val="en-US" w:eastAsia="zh-CN" w:bidi="ar-SA"/>
              </w:rPr>
              <w:t>报名联系人：刘老师            联系电话：13983423933</w:t>
            </w:r>
          </w:p>
          <w:p>
            <w:pPr>
              <w:pStyle w:val="34"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  <w:lang w:val="en-US" w:eastAsia="zh-CN" w:bidi="ar-SA"/>
              </w:rPr>
              <w:t xml:space="preserve">项目联系人：龚老师     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1"/>
                <w:lang w:val="en-US" w:eastAsia="zh-CN" w:bidi="ar-SA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  <w:lang w:val="en-US" w:eastAsia="zh-CN" w:bidi="ar-SA"/>
              </w:rPr>
              <w:t>联系电话：023-6369311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1"/>
                <w:lang w:val="en-US" w:eastAsia="zh-CN" w:bidi="ar-SA"/>
              </w:rPr>
              <w:t>0</w:t>
            </w:r>
          </w:p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1"/>
                <w:lang w:val="en-US" w:eastAsia="zh-CN" w:bidi="ar-SA"/>
              </w:rPr>
              <w:t>特别说明：</w:t>
            </w:r>
          </w:p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  <w:lang w:val="en-US" w:eastAsia="zh-CN" w:bidi="ar-SA"/>
              </w:rPr>
              <w:t>1.请在工作日8</w:t>
            </w:r>
            <w:r>
              <w:rPr>
                <w:rFonts w:hint="eastAsia" w:eastAsia="仿宋_GB2312" w:cs="Times New Roman"/>
                <w:kern w:val="0"/>
                <w:sz w:val="24"/>
                <w:szCs w:val="21"/>
                <w:lang w:val="en-US" w:eastAsia="zh-CN" w:bidi="ar-SA"/>
              </w:rPr>
              <w:t>: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  <w:lang w:val="en-US" w:eastAsia="zh-CN" w:bidi="ar-SA"/>
              </w:rPr>
              <w:t>00-11:30,14:00-17</w:t>
            </w:r>
            <w:r>
              <w:rPr>
                <w:rFonts w:hint="eastAsia" w:eastAsia="仿宋_GB2312" w:cs="Times New Roman"/>
                <w:kern w:val="0"/>
                <w:sz w:val="24"/>
                <w:szCs w:val="21"/>
                <w:lang w:val="en-US" w:eastAsia="zh-CN" w:bidi="ar-SA"/>
              </w:rPr>
              <w:t>: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  <w:lang w:val="en-US" w:eastAsia="zh-CN" w:bidi="ar-SA"/>
              </w:rPr>
              <w:t>00联系。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szCs w:val="24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  <w:lang w:val="en-US" w:eastAsia="zh-CN" w:bidi="ar-SA"/>
              </w:rPr>
              <w:t>2.请各单位仔细阅读采购文件及其他附件内容，确定要参加后再发送邮件报名。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5" w:type="dxa"/>
            <w:vAlign w:val="center"/>
          </w:tcPr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14</w:t>
            </w:r>
          </w:p>
        </w:tc>
        <w:tc>
          <w:tcPr>
            <w:tcW w:w="1845" w:type="dxa"/>
            <w:vAlign w:val="center"/>
          </w:tcPr>
          <w:p>
            <w:pPr>
              <w:pStyle w:val="34"/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szCs w:val="24"/>
              </w:rPr>
            </w:pPr>
            <w:r>
              <w:rPr>
                <w:rFonts w:hint="default" w:ascii="Times New Roman" w:hAnsi="Times New Roman" w:cs="Times New Roman"/>
                <w:szCs w:val="24"/>
              </w:rPr>
              <w:t>开标时间及地点</w:t>
            </w:r>
          </w:p>
        </w:tc>
        <w:tc>
          <w:tcPr>
            <w:tcW w:w="6948" w:type="dxa"/>
            <w:vAlign w:val="center"/>
          </w:tcPr>
          <w:p>
            <w:pPr>
              <w:pStyle w:val="34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Times New Roman" w:hAnsi="Times New Roman" w:cs="Times New Roman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1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  <w:lang w:val="en-US" w:eastAsia="zh-CN" w:bidi="ar-SA"/>
              </w:rPr>
              <w:t>竞选时间：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1"/>
                <w:lang w:val="en-US" w:eastAsia="zh-CN" w:bidi="ar-SA"/>
              </w:rPr>
              <w:t>见公告</w:t>
            </w:r>
          </w:p>
          <w:p>
            <w:pPr>
              <w:pStyle w:val="34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  <w:lang w:val="en-US" w:eastAsia="zh-CN" w:bidi="ar-SA"/>
              </w:rPr>
              <w:t>2.竞选地点：渝中区戴家巷2号都市方舟5楼采购管理处</w:t>
            </w:r>
          </w:p>
          <w:p>
            <w:pPr>
              <w:pStyle w:val="34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1"/>
                <w:lang w:val="en-US" w:eastAsia="zh-CN" w:bidi="ar-SA"/>
              </w:rPr>
              <w:t>3.竞选文件递交：竞选截止时间前半小时内递交，逾期送达或未送达竞选文件指定地点，或未按本采购文件要求密封的，采购人不予受理。</w:t>
            </w:r>
          </w:p>
        </w:tc>
      </w:tr>
    </w:tbl>
    <w:p>
      <w:pPr>
        <w:spacing w:line="360" w:lineRule="auto"/>
        <w:rPr>
          <w:rFonts w:hint="default" w:ascii="Times New Roman" w:hAnsi="Times New Roman" w:eastAsia="黑体" w:cs="Times New Roman"/>
          <w:sz w:val="44"/>
          <w:szCs w:val="44"/>
        </w:rPr>
      </w:pPr>
    </w:p>
    <w:p>
      <w:pPr>
        <w:spacing w:line="360" w:lineRule="auto"/>
        <w:rPr>
          <w:rFonts w:hint="default" w:ascii="Times New Roman" w:hAnsi="Times New Roman" w:eastAsia="黑体" w:cs="Times New Roman"/>
          <w:sz w:val="44"/>
          <w:szCs w:val="44"/>
        </w:rPr>
      </w:pPr>
    </w:p>
    <w:p>
      <w:pPr>
        <w:spacing w:line="360" w:lineRule="auto"/>
        <w:rPr>
          <w:rFonts w:hint="default" w:ascii="Times New Roman" w:hAnsi="Times New Roman" w:eastAsia="黑体" w:cs="Times New Roman"/>
          <w:sz w:val="44"/>
          <w:szCs w:val="44"/>
        </w:rPr>
      </w:pPr>
    </w:p>
    <w:p>
      <w:pPr>
        <w:spacing w:line="360" w:lineRule="auto"/>
        <w:rPr>
          <w:rFonts w:hint="default" w:ascii="Times New Roman" w:hAnsi="Times New Roman" w:eastAsia="黑体" w:cs="Times New Roman"/>
          <w:sz w:val="44"/>
          <w:szCs w:val="44"/>
        </w:rPr>
      </w:pPr>
    </w:p>
    <w:p>
      <w:pPr>
        <w:spacing w:line="360" w:lineRule="auto"/>
        <w:rPr>
          <w:rFonts w:hint="default" w:ascii="Times New Roman" w:hAnsi="Times New Roman" w:eastAsia="黑体" w:cs="Times New Roman"/>
          <w:sz w:val="44"/>
          <w:szCs w:val="44"/>
        </w:rPr>
      </w:pPr>
    </w:p>
    <w:p>
      <w:pPr>
        <w:spacing w:line="360" w:lineRule="auto"/>
        <w:rPr>
          <w:rFonts w:hint="default" w:ascii="Times New Roman" w:hAnsi="Times New Roman" w:eastAsia="黑体" w:cs="Times New Roman"/>
          <w:sz w:val="44"/>
          <w:szCs w:val="44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pStyle w:val="7"/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spacing w:line="360" w:lineRule="auto"/>
        <w:jc w:val="center"/>
        <w:rPr>
          <w:rFonts w:hint="default" w:ascii="Times New Roman" w:hAnsi="Times New Roman" w:eastAsia="宋体" w:cs="Times New Roman"/>
          <w:b/>
          <w:sz w:val="44"/>
          <w:szCs w:val="44"/>
          <w:u w:val="single"/>
          <w:lang w:eastAsia="zh-CN"/>
        </w:rPr>
      </w:pPr>
    </w:p>
    <w:p>
      <w:pPr>
        <w:spacing w:line="360" w:lineRule="auto"/>
        <w:jc w:val="center"/>
        <w:rPr>
          <w:rFonts w:hint="default" w:ascii="Times New Roman" w:hAnsi="Times New Roman" w:eastAsia="宋体" w:cs="Times New Roman"/>
          <w:b/>
          <w:sz w:val="44"/>
          <w:szCs w:val="44"/>
          <w:u w:val="single"/>
          <w:lang w:eastAsia="zh-CN"/>
        </w:rPr>
      </w:pPr>
    </w:p>
    <w:p>
      <w:pPr>
        <w:spacing w:line="360" w:lineRule="auto"/>
        <w:jc w:val="center"/>
        <w:rPr>
          <w:rFonts w:hint="default" w:ascii="Times New Roman" w:hAnsi="Times New Roman" w:eastAsia="宋体" w:cs="Times New Roman"/>
          <w:b/>
          <w:sz w:val="44"/>
          <w:szCs w:val="44"/>
          <w:u w:val="single"/>
          <w:lang w:eastAsia="zh-CN"/>
        </w:rPr>
      </w:pPr>
    </w:p>
    <w:p>
      <w:pPr>
        <w:spacing w:line="360" w:lineRule="auto"/>
        <w:jc w:val="center"/>
        <w:rPr>
          <w:rFonts w:hint="default" w:ascii="Times New Roman" w:hAnsi="Times New Roman" w:eastAsia="宋体" w:cs="Times New Roman"/>
          <w:b/>
          <w:sz w:val="44"/>
          <w:szCs w:val="44"/>
          <w:u w:val="single"/>
          <w:lang w:eastAsia="zh-CN"/>
        </w:rPr>
      </w:pPr>
    </w:p>
    <w:p>
      <w:pPr>
        <w:spacing w:line="360" w:lineRule="auto"/>
        <w:jc w:val="center"/>
        <w:rPr>
          <w:rFonts w:hint="default" w:ascii="Times New Roman" w:hAnsi="Times New Roman" w:eastAsia="宋体" w:cs="Times New Roman"/>
          <w:b/>
          <w:sz w:val="44"/>
          <w:szCs w:val="44"/>
          <w:u w:val="single"/>
          <w:lang w:eastAsia="zh-CN"/>
        </w:rPr>
      </w:pPr>
      <w:r>
        <w:rPr>
          <w:rFonts w:hint="default" w:ascii="Times New Roman" w:hAnsi="Times New Roman" w:eastAsia="宋体" w:cs="Times New Roman"/>
          <w:b/>
          <w:sz w:val="44"/>
          <w:szCs w:val="44"/>
          <w:u w:val="single"/>
          <w:lang w:eastAsia="zh-CN"/>
        </w:rPr>
        <w:t>（</w:t>
      </w:r>
      <w:r>
        <w:rPr>
          <w:rFonts w:hint="default" w:ascii="Times New Roman" w:hAnsi="Times New Roman" w:eastAsia="宋体" w:cs="Times New Roman"/>
          <w:b/>
          <w:sz w:val="44"/>
          <w:szCs w:val="44"/>
          <w:u w:val="single"/>
          <w:lang w:val="en-US" w:eastAsia="zh-CN"/>
        </w:rPr>
        <w:t>项目名称</w:t>
      </w:r>
      <w:r>
        <w:rPr>
          <w:rFonts w:hint="default" w:ascii="Times New Roman" w:hAnsi="Times New Roman" w:eastAsia="宋体" w:cs="Times New Roman"/>
          <w:b/>
          <w:sz w:val="44"/>
          <w:szCs w:val="44"/>
          <w:u w:val="single"/>
          <w:lang w:eastAsia="zh-CN"/>
        </w:rPr>
        <w:t>）</w:t>
      </w: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sz w:val="20"/>
          <w:szCs w:val="20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20"/>
          <w:szCs w:val="20"/>
        </w:rPr>
      </w:pP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sz w:val="44"/>
          <w:szCs w:val="44"/>
        </w:rPr>
      </w:pPr>
      <w:r>
        <w:rPr>
          <w:rFonts w:hint="default" w:ascii="Times New Roman" w:hAnsi="Times New Roman" w:cs="Times New Roman"/>
          <w:b/>
          <w:sz w:val="44"/>
          <w:szCs w:val="44"/>
        </w:rPr>
        <w:t>投标文件</w:t>
      </w:r>
    </w:p>
    <w:p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投标人：</w:t>
      </w: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（盖单位章）</w:t>
      </w: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法定代表人或其委托代理人：</w:t>
      </w: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（签字）</w:t>
      </w: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年  月  日</w:t>
      </w:r>
    </w:p>
    <w:p>
      <w:pPr>
        <w:spacing w:line="360" w:lineRule="auto"/>
        <w:rPr>
          <w:rFonts w:hint="default" w:ascii="Times New Roman" w:hAnsi="Times New Roman" w:cs="Times New Roman"/>
          <w:sz w:val="20"/>
          <w:szCs w:val="20"/>
        </w:rPr>
      </w:pPr>
    </w:p>
    <w:p>
      <w:pPr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>
      <w:pPr>
        <w:pStyle w:val="45"/>
        <w:spacing w:line="360" w:lineRule="auto"/>
        <w:jc w:val="center"/>
        <w:outlineLvl w:val="3"/>
        <w:rPr>
          <w:rFonts w:hint="default" w:ascii="Times New Roman" w:hAnsi="Times New Roman" w:cs="Times New Roman"/>
          <w:b/>
          <w:szCs w:val="28"/>
        </w:rPr>
      </w:pPr>
      <w:bookmarkStart w:id="0" w:name="_Toc6104"/>
      <w:bookmarkStart w:id="1" w:name="_Toc719"/>
      <w:bookmarkStart w:id="2" w:name="_Toc18403"/>
      <w:bookmarkStart w:id="3" w:name="_Toc426025453"/>
      <w:bookmarkStart w:id="4" w:name="_Toc238552299"/>
      <w:bookmarkStart w:id="5" w:name="_Toc238797661"/>
      <w:bookmarkStart w:id="6" w:name="_Toc375734923"/>
      <w:bookmarkStart w:id="7" w:name="_Toc152045787"/>
      <w:bookmarkStart w:id="8" w:name="_Toc17153"/>
      <w:bookmarkStart w:id="9" w:name="_Toc69073471"/>
      <w:bookmarkStart w:id="10" w:name="_Toc405994632"/>
      <w:bookmarkStart w:id="11" w:name="_Toc416769002"/>
      <w:bookmarkStart w:id="12" w:name="_Toc152042576"/>
      <w:bookmarkStart w:id="13" w:name="_Toc144974856"/>
      <w:r>
        <w:rPr>
          <w:rFonts w:hint="default" w:ascii="Times New Roman" w:hAnsi="Times New Roman" w:cs="Times New Roman"/>
          <w:b/>
          <w:szCs w:val="28"/>
        </w:rPr>
        <w:t>目录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>
      <w:pPr>
        <w:spacing w:line="360" w:lineRule="auto"/>
        <w:rPr>
          <w:rFonts w:hint="default" w:ascii="Times New Roman" w:hAnsi="Times New Roman" w:cs="Times New Roman"/>
          <w:kern w:val="0"/>
          <w:szCs w:val="21"/>
        </w:rPr>
      </w:pPr>
    </w:p>
    <w:p>
      <w:pPr>
        <w:spacing w:line="360" w:lineRule="auto"/>
        <w:ind w:left="425"/>
        <w:rPr>
          <w:rFonts w:hint="default" w:ascii="Times New Roman" w:hAnsi="Times New Roman" w:cs="Times New Roman"/>
          <w:kern w:val="0"/>
          <w:szCs w:val="21"/>
        </w:rPr>
      </w:pPr>
      <w:bookmarkStart w:id="14" w:name="_Toc152045788"/>
      <w:bookmarkStart w:id="15" w:name="_Toc426025454"/>
      <w:bookmarkStart w:id="16" w:name="_Toc416769003"/>
      <w:bookmarkStart w:id="17" w:name="_Toc238552300"/>
      <w:bookmarkStart w:id="18" w:name="_Toc144974857"/>
      <w:bookmarkStart w:id="19" w:name="_Toc152042577"/>
      <w:bookmarkStart w:id="20" w:name="_Toc405994633"/>
      <w:bookmarkStart w:id="21" w:name="_Toc375734924"/>
      <w:bookmarkStart w:id="22" w:name="_Toc238797662"/>
      <w:r>
        <w:rPr>
          <w:rFonts w:hint="default" w:ascii="Times New Roman" w:hAnsi="Times New Roman" w:cs="Times New Roman"/>
          <w:kern w:val="0"/>
          <w:szCs w:val="21"/>
        </w:rPr>
        <w:t>1.法定代表人授权委托书（格式1）</w:t>
      </w:r>
    </w:p>
    <w:p>
      <w:pPr>
        <w:spacing w:line="360" w:lineRule="auto"/>
        <w:ind w:left="425"/>
        <w:rPr>
          <w:rFonts w:hint="default" w:ascii="Times New Roman" w:hAnsi="Times New Roman" w:cs="Times New Roman"/>
          <w:kern w:val="0"/>
          <w:szCs w:val="21"/>
        </w:rPr>
      </w:pPr>
      <w:r>
        <w:rPr>
          <w:rFonts w:hint="default" w:ascii="Times New Roman" w:hAnsi="Times New Roman" w:cs="Times New Roman"/>
          <w:kern w:val="0"/>
          <w:szCs w:val="21"/>
        </w:rPr>
        <w:t>2.承诺书（格式2）</w:t>
      </w:r>
    </w:p>
    <w:p>
      <w:pPr>
        <w:spacing w:line="360" w:lineRule="auto"/>
        <w:ind w:left="425"/>
        <w:rPr>
          <w:rFonts w:hint="default" w:ascii="Times New Roman" w:hAnsi="Times New Roman" w:cs="Times New Roman"/>
          <w:kern w:val="0"/>
          <w:szCs w:val="21"/>
        </w:rPr>
      </w:pPr>
      <w:r>
        <w:rPr>
          <w:rFonts w:hint="default" w:ascii="Times New Roman" w:hAnsi="Times New Roman" w:cs="Times New Roman"/>
          <w:kern w:val="0"/>
          <w:szCs w:val="21"/>
        </w:rPr>
        <w:t>3.报价书（格式3）（若有分项报价清单，请添加到格式3后面）</w:t>
      </w:r>
    </w:p>
    <w:p>
      <w:pPr>
        <w:spacing w:line="360" w:lineRule="auto"/>
        <w:ind w:left="425"/>
        <w:rPr>
          <w:rFonts w:hint="default" w:ascii="Times New Roman" w:hAnsi="Times New Roman" w:cs="Times New Roman"/>
          <w:kern w:val="0"/>
          <w:szCs w:val="21"/>
        </w:rPr>
      </w:pPr>
      <w:r>
        <w:rPr>
          <w:rFonts w:hint="default" w:ascii="Times New Roman" w:hAnsi="Times New Roman" w:cs="Times New Roman"/>
          <w:kern w:val="0"/>
          <w:szCs w:val="21"/>
        </w:rPr>
        <w:t>4.基本资格条件证明材料：①企业营业执照；②组织机构代码证；③税务登记证；④资质等级证书。【以上复印件需加盖公章（原件备查）】</w:t>
      </w:r>
    </w:p>
    <w:p>
      <w:pPr>
        <w:spacing w:line="360" w:lineRule="auto"/>
        <w:ind w:left="425"/>
        <w:rPr>
          <w:rFonts w:hint="default" w:ascii="Times New Roman" w:hAnsi="Times New Roman" w:cs="Times New Roman"/>
          <w:kern w:val="0"/>
          <w:szCs w:val="21"/>
        </w:rPr>
      </w:pPr>
      <w:r>
        <w:rPr>
          <w:rFonts w:hint="default" w:ascii="Times New Roman" w:hAnsi="Times New Roman" w:cs="Times New Roman"/>
          <w:kern w:val="0"/>
          <w:szCs w:val="21"/>
        </w:rPr>
        <w:t>5.特定资格条件证明材料【要求详见招标文件6投标人条件（二）】</w:t>
      </w:r>
    </w:p>
    <w:p>
      <w:pPr>
        <w:spacing w:line="360" w:lineRule="auto"/>
        <w:ind w:left="425"/>
        <w:rPr>
          <w:rFonts w:hint="default" w:ascii="Times New Roman" w:hAnsi="Times New Roman" w:cs="Times New Roman"/>
          <w:kern w:val="0"/>
          <w:szCs w:val="21"/>
        </w:rPr>
      </w:pPr>
      <w:r>
        <w:rPr>
          <w:rFonts w:hint="default" w:ascii="Times New Roman" w:hAnsi="Times New Roman" w:cs="Times New Roman"/>
          <w:kern w:val="0"/>
          <w:szCs w:val="21"/>
        </w:rPr>
        <w:t>6.货物、产品或设备要求响应资料【要求详见投标文件3货物、产品或设备要求】</w:t>
      </w:r>
    </w:p>
    <w:p>
      <w:pPr>
        <w:spacing w:line="360" w:lineRule="auto"/>
        <w:ind w:left="425"/>
        <w:rPr>
          <w:rFonts w:hint="default" w:ascii="Times New Roman" w:hAnsi="Times New Roman" w:cs="Times New Roman"/>
          <w:kern w:val="0"/>
          <w:szCs w:val="21"/>
        </w:rPr>
      </w:pPr>
      <w:r>
        <w:rPr>
          <w:rFonts w:hint="default" w:ascii="Times New Roman" w:hAnsi="Times New Roman" w:cs="Times New Roman"/>
          <w:kern w:val="0"/>
          <w:szCs w:val="21"/>
        </w:rPr>
        <w:t>7.其他商务、技术等证明材料【根据评标办法自行编制，格式自拟】</w:t>
      </w:r>
    </w:p>
    <w:p>
      <w:pPr>
        <w:spacing w:line="360" w:lineRule="auto"/>
        <w:ind w:left="425"/>
        <w:rPr>
          <w:rFonts w:hint="default" w:ascii="Times New Roman" w:hAnsi="Times New Roman" w:cs="Times New Roman"/>
          <w:kern w:val="0"/>
          <w:szCs w:val="21"/>
        </w:rPr>
      </w:pPr>
      <w:bookmarkStart w:id="23" w:name="_Toc1313"/>
      <w:bookmarkStart w:id="24" w:name="_Toc1303"/>
      <w:r>
        <w:rPr>
          <w:rFonts w:hint="default" w:ascii="Times New Roman" w:hAnsi="Times New Roman" w:cs="Times New Roman"/>
          <w:kern w:val="0"/>
          <w:szCs w:val="21"/>
        </w:rPr>
        <w:br w:type="page"/>
      </w:r>
    </w:p>
    <w:p>
      <w:pPr>
        <w:rPr>
          <w:rFonts w:hint="default" w:ascii="Times New Roman" w:hAnsi="Times New Roman" w:eastAsia="黑体" w:cs="Times New Roman"/>
          <w:sz w:val="24"/>
        </w:rPr>
      </w:pPr>
      <w:r>
        <w:rPr>
          <w:rFonts w:hint="default" w:ascii="Times New Roman" w:hAnsi="Times New Roman" w:eastAsia="黑体" w:cs="Times New Roman"/>
          <w:sz w:val="24"/>
        </w:rPr>
        <w:t>（格式1）</w:t>
      </w:r>
    </w:p>
    <w:p>
      <w:pPr>
        <w:jc w:val="center"/>
        <w:rPr>
          <w:rFonts w:hint="default" w:ascii="Times New Roman" w:hAnsi="Times New Roman" w:eastAsia="黑体" w:cs="Times New Roman"/>
          <w:sz w:val="44"/>
          <w:szCs w:val="44"/>
        </w:rPr>
      </w:pPr>
      <w:r>
        <w:rPr>
          <w:rFonts w:hint="default" w:ascii="Times New Roman" w:hAnsi="Times New Roman" w:eastAsia="黑体" w:cs="Times New Roman"/>
          <w:sz w:val="44"/>
          <w:szCs w:val="44"/>
        </w:rPr>
        <w:t>法定代表人授权委托书</w:t>
      </w:r>
    </w:p>
    <w:p>
      <w:pPr>
        <w:jc w:val="center"/>
        <w:rPr>
          <w:rFonts w:hint="default" w:ascii="Times New Roman" w:hAnsi="Times New Roman" w:eastAsia="黑体" w:cs="Times New Roman"/>
          <w:sz w:val="44"/>
          <w:szCs w:val="44"/>
        </w:rPr>
      </w:pPr>
    </w:p>
    <w:p>
      <w:pPr>
        <w:pStyle w:val="12"/>
        <w:shd w:val="clear" w:color="FFFFFF" w:fill="FFFFFF"/>
        <w:rPr>
          <w:rFonts w:hint="default" w:ascii="Times New Roman" w:hAnsi="Times New Roman" w:cs="Times New Roman"/>
          <w:sz w:val="28"/>
          <w:szCs w:val="28"/>
        </w:rPr>
      </w:pPr>
    </w:p>
    <w:p>
      <w:pPr>
        <w:autoSpaceDE w:val="0"/>
        <w:autoSpaceDN w:val="0"/>
        <w:adjustRightInd w:val="0"/>
        <w:spacing w:line="480" w:lineRule="atLeas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本授权书声明：本人 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 xml:space="preserve">        </w:t>
      </w:r>
      <w:r>
        <w:rPr>
          <w:rFonts w:hint="default" w:ascii="Times New Roman" w:hAnsi="Times New Roman" w:cs="Times New Roman"/>
          <w:sz w:val="28"/>
          <w:szCs w:val="28"/>
        </w:rPr>
        <w:t>系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 xml:space="preserve">                </w:t>
      </w:r>
      <w:r>
        <w:rPr>
          <w:rFonts w:hint="default" w:ascii="Times New Roman" w:hAnsi="Times New Roman" w:cs="Times New Roman"/>
          <w:sz w:val="28"/>
          <w:szCs w:val="28"/>
        </w:rPr>
        <w:t>的法定代表人，现授权本单位的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 xml:space="preserve">       </w:t>
      </w:r>
      <w:r>
        <w:rPr>
          <w:rFonts w:hint="default" w:ascii="Times New Roman" w:hAnsi="Times New Roman" w:cs="Times New Roman"/>
          <w:sz w:val="28"/>
          <w:szCs w:val="28"/>
        </w:rPr>
        <w:t>为本公司代理人，以本公司的名义参加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 xml:space="preserve">                  </w:t>
      </w:r>
      <w:r>
        <w:rPr>
          <w:rFonts w:hint="default" w:ascii="Times New Roman" w:hAnsi="Times New Roman" w:cs="Times New Roman"/>
          <w:sz w:val="28"/>
          <w:szCs w:val="28"/>
        </w:rPr>
        <w:t>项目，代理人在投标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。</w:t>
      </w:r>
      <w:r>
        <w:rPr>
          <w:rFonts w:hint="default" w:ascii="Times New Roman" w:hAnsi="Times New Roman" w:cs="Times New Roman"/>
          <w:sz w:val="28"/>
          <w:szCs w:val="28"/>
        </w:rPr>
        <w:t>合同谈判过程中所签署的一切文件和处理与之有关的一切事务，本人均予以承认。</w:t>
      </w:r>
    </w:p>
    <w:p>
      <w:pPr>
        <w:pStyle w:val="12"/>
        <w:shd w:val="clear" w:color="FFFFFF" w:fill="FFFFFF"/>
        <w:spacing w:line="360" w:lineRule="auto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>
      <w:pPr>
        <w:pStyle w:val="14"/>
        <w:spacing w:after="0" w:line="360" w:lineRule="auto"/>
        <w:ind w:left="430" w:leftChars="205" w:firstLine="140" w:firstLineChars="50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特此授权。</w:t>
      </w:r>
    </w:p>
    <w:p>
      <w:pPr>
        <w:pStyle w:val="12"/>
        <w:shd w:val="clear" w:color="FFFFFF" w:fill="FFFFFF"/>
        <w:spacing w:line="360" w:lineRule="auto"/>
        <w:ind w:firstLine="560" w:firstLineChars="200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p>
      <w:pPr>
        <w:pStyle w:val="7"/>
        <w:spacing w:after="0"/>
        <w:ind w:left="135"/>
        <w:rPr>
          <w:rFonts w:hint="default" w:ascii="Times New Roman" w:hAnsi="Times New Roman" w:cs="Times New Roman"/>
          <w:color w:val="000000"/>
          <w:szCs w:val="28"/>
        </w:rPr>
      </w:pPr>
    </w:p>
    <w:p>
      <w:pPr>
        <w:pStyle w:val="7"/>
        <w:spacing w:after="0"/>
        <w:ind w:left="135"/>
        <w:rPr>
          <w:rFonts w:hint="default" w:ascii="Times New Roman" w:hAnsi="Times New Roman" w:cs="Times New Roman"/>
          <w:color w:val="000000"/>
          <w:szCs w:val="28"/>
        </w:rPr>
      </w:pPr>
    </w:p>
    <w:p>
      <w:pPr>
        <w:pStyle w:val="7"/>
        <w:spacing w:after="0"/>
        <w:ind w:left="135"/>
        <w:rPr>
          <w:rFonts w:hint="default" w:ascii="Times New Roman" w:hAnsi="Times New Roman" w:cs="Times New Roman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kern w:val="0"/>
          <w:sz w:val="28"/>
          <w:szCs w:val="28"/>
        </w:rPr>
        <w:t>被授权人：                   性别：                 年龄：</w:t>
      </w:r>
    </w:p>
    <w:p>
      <w:pPr>
        <w:pStyle w:val="7"/>
        <w:spacing w:after="0"/>
        <w:ind w:left="135"/>
        <w:rPr>
          <w:rFonts w:hint="default" w:ascii="Times New Roman" w:hAnsi="Times New Roman" w:cs="Times New Roman"/>
          <w:kern w:val="0"/>
          <w:sz w:val="28"/>
          <w:szCs w:val="28"/>
        </w:rPr>
      </w:pPr>
    </w:p>
    <w:p>
      <w:pPr>
        <w:pStyle w:val="7"/>
        <w:spacing w:after="0"/>
        <w:ind w:left="135"/>
        <w:rPr>
          <w:rFonts w:hint="default" w:ascii="Times New Roman" w:hAnsi="Times New Roman" w:cs="Times New Roman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kern w:val="0"/>
          <w:sz w:val="28"/>
          <w:szCs w:val="28"/>
        </w:rPr>
        <w:t>单位（盖章）                 部门：                 职务：</w:t>
      </w:r>
    </w:p>
    <w:p>
      <w:pPr>
        <w:pStyle w:val="7"/>
        <w:spacing w:after="0"/>
        <w:rPr>
          <w:rFonts w:hint="default" w:ascii="Times New Roman" w:hAnsi="Times New Roman" w:cs="Times New Roman"/>
          <w:kern w:val="0"/>
          <w:sz w:val="28"/>
          <w:szCs w:val="28"/>
        </w:rPr>
      </w:pPr>
    </w:p>
    <w:p>
      <w:pPr>
        <w:pStyle w:val="7"/>
        <w:spacing w:after="0"/>
        <w:ind w:left="135"/>
        <w:rPr>
          <w:rFonts w:hint="default" w:ascii="Times New Roman" w:hAnsi="Times New Roman" w:cs="Times New Roman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kern w:val="0"/>
          <w:sz w:val="28"/>
          <w:szCs w:val="28"/>
        </w:rPr>
        <w:t>法定代表人：（签字或盖章）</w:t>
      </w:r>
    </w:p>
    <w:p>
      <w:pPr>
        <w:pStyle w:val="33"/>
        <w:spacing w:before="156" w:after="156"/>
        <w:jc w:val="both"/>
        <w:rPr>
          <w:rFonts w:hint="default" w:ascii="Times New Roman" w:hAnsi="Times New Roman" w:eastAsia="宋体" w:cs="Times New Roman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kern w:val="0"/>
          <w:sz w:val="28"/>
          <w:szCs w:val="28"/>
        </w:rPr>
        <w:t>（该处粘贴代理人身份证正反两面复印件）</w:t>
      </w:r>
    </w:p>
    <w:p>
      <w:pPr>
        <w:jc w:val="center"/>
        <w:rPr>
          <w:rFonts w:hint="default" w:ascii="Times New Roman" w:hAnsi="Times New Roman" w:cs="Times New Roman"/>
          <w:color w:val="000000"/>
          <w:sz w:val="28"/>
        </w:rPr>
      </w:pPr>
      <w:r>
        <w:rPr>
          <w:rFonts w:hint="default" w:ascii="Times New Roman" w:hAnsi="Times New Roman" w:cs="Times New Roman"/>
          <w:color w:val="000000"/>
          <w:sz w:val="28"/>
        </w:rPr>
        <w:t xml:space="preserve">                                               </w:t>
      </w:r>
    </w:p>
    <w:p>
      <w:pPr>
        <w:ind w:right="560"/>
        <w:jc w:val="right"/>
        <w:rPr>
          <w:rFonts w:hint="default" w:ascii="Times New Roman" w:hAnsi="Times New Roman" w:cs="Times New Roman"/>
          <w:color w:val="000000"/>
          <w:sz w:val="28"/>
        </w:rPr>
      </w:pPr>
    </w:p>
    <w:p>
      <w:pPr>
        <w:jc w:val="right"/>
        <w:rPr>
          <w:rFonts w:hint="default" w:ascii="Times New Roman" w:hAnsi="Times New Roman" w:cs="Times New Roman"/>
          <w:color w:val="000000"/>
          <w:sz w:val="28"/>
        </w:rPr>
      </w:pPr>
      <w:r>
        <w:rPr>
          <w:rFonts w:hint="default" w:ascii="Times New Roman" w:hAnsi="Times New Roman" w:cs="Times New Roman"/>
          <w:color w:val="000000"/>
          <w:sz w:val="28"/>
        </w:rPr>
        <w:t>日期：    年    月   日</w:t>
      </w:r>
    </w:p>
    <w:p>
      <w:pPr>
        <w:ind w:right="560"/>
        <w:rPr>
          <w:rFonts w:hint="default" w:ascii="Times New Roman" w:hAnsi="Times New Roman" w:cs="Times New Roman"/>
          <w:color w:val="000000"/>
          <w:sz w:val="24"/>
        </w:rPr>
      </w:pPr>
    </w:p>
    <w:p>
      <w:pPr>
        <w:pStyle w:val="7"/>
        <w:rPr>
          <w:rFonts w:hint="default" w:ascii="Times New Roman" w:hAnsi="Times New Roman" w:cs="Times New Roman"/>
        </w:rPr>
      </w:pPr>
    </w:p>
    <w:p>
      <w:pPr>
        <w:ind w:right="560"/>
        <w:rPr>
          <w:rFonts w:hint="default" w:ascii="Times New Roman" w:hAnsi="Times New Roman" w:eastAsia="黑体" w:cs="Times New Roman"/>
          <w:color w:val="000000"/>
          <w:sz w:val="24"/>
        </w:rPr>
      </w:pPr>
    </w:p>
    <w:p>
      <w:pPr>
        <w:ind w:right="560"/>
        <w:rPr>
          <w:rFonts w:hint="default" w:ascii="Times New Roman" w:hAnsi="Times New Roman" w:eastAsia="黑体" w:cs="Times New Roman"/>
          <w:color w:val="000000"/>
          <w:sz w:val="24"/>
        </w:rPr>
      </w:pPr>
    </w:p>
    <w:p>
      <w:pPr>
        <w:ind w:right="560"/>
        <w:rPr>
          <w:rFonts w:hint="default" w:ascii="Times New Roman" w:hAnsi="Times New Roman" w:eastAsia="黑体" w:cs="Times New Roman"/>
          <w:color w:val="000000"/>
          <w:sz w:val="24"/>
        </w:rPr>
      </w:pPr>
      <w:r>
        <w:rPr>
          <w:rFonts w:hint="default" w:ascii="Times New Roman" w:hAnsi="Times New Roman" w:eastAsia="黑体" w:cs="Times New Roman"/>
          <w:color w:val="000000"/>
          <w:sz w:val="24"/>
        </w:rPr>
        <w:t>（格式2）</w:t>
      </w:r>
    </w:p>
    <w:p>
      <w:pPr>
        <w:jc w:val="right"/>
        <w:rPr>
          <w:rFonts w:hint="default" w:ascii="Times New Roman" w:hAnsi="Times New Roman" w:cs="Times New Roman"/>
          <w:color w:val="000000"/>
          <w:sz w:val="28"/>
        </w:rPr>
      </w:pPr>
    </w:p>
    <w:p>
      <w:pPr>
        <w:jc w:val="center"/>
        <w:rPr>
          <w:rFonts w:hint="default" w:ascii="Times New Roman" w:hAnsi="Times New Roman" w:eastAsia="黑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黑体" w:cs="Times New Roman"/>
          <w:color w:val="000000"/>
          <w:sz w:val="44"/>
          <w:szCs w:val="44"/>
        </w:rPr>
        <w:t>承诺书</w:t>
      </w:r>
    </w:p>
    <w:p>
      <w:pPr>
        <w:spacing w:line="360" w:lineRule="auto"/>
        <w:rPr>
          <w:rFonts w:hint="default" w:ascii="Times New Roman" w:hAnsi="Times New Roman" w:cs="Times New Roman"/>
          <w:b/>
          <w:color w:val="000000"/>
          <w:sz w:val="28"/>
        </w:rPr>
      </w:pPr>
      <w:r>
        <w:rPr>
          <w:rFonts w:hint="default" w:ascii="Times New Roman" w:hAnsi="Times New Roman" w:cs="Times New Roman"/>
          <w:color w:val="000000"/>
          <w:sz w:val="28"/>
        </w:rPr>
        <w:t>致</w:t>
      </w:r>
      <w:r>
        <w:rPr>
          <w:rFonts w:hint="default" w:ascii="Times New Roman" w:hAnsi="Times New Roman" w:cs="Times New Roman"/>
          <w:b/>
          <w:color w:val="000000"/>
          <w:sz w:val="28"/>
        </w:rPr>
        <w:t>：</w:t>
      </w:r>
      <w:r>
        <w:rPr>
          <w:rFonts w:hint="default" w:ascii="Times New Roman" w:hAnsi="Times New Roman" w:cs="Times New Roman"/>
          <w:sz w:val="28"/>
          <w:u w:val="single"/>
        </w:rPr>
        <w:t>重庆医科大学附属第二医院</w:t>
      </w:r>
      <w:r>
        <w:rPr>
          <w:rFonts w:hint="default" w:ascii="Times New Roman" w:hAnsi="Times New Roman" w:cs="Times New Roman"/>
          <w:b/>
          <w:color w:val="000000"/>
          <w:sz w:val="28"/>
        </w:rPr>
        <w:t xml:space="preserve">  </w:t>
      </w:r>
    </w:p>
    <w:p>
      <w:pPr>
        <w:spacing w:line="360" w:lineRule="auto"/>
        <w:ind w:firstLine="422" w:firstLineChars="150"/>
        <w:rPr>
          <w:rFonts w:hint="default" w:ascii="Times New Roman" w:hAnsi="Times New Roman" w:cs="Times New Roman"/>
          <w:b/>
          <w:color w:val="000000"/>
          <w:sz w:val="28"/>
        </w:rPr>
      </w:pPr>
      <w:r>
        <w:rPr>
          <w:rFonts w:hint="default" w:ascii="Times New Roman" w:hAnsi="Times New Roman" w:cs="Times New Roman"/>
          <w:b/>
          <w:color w:val="000000"/>
          <w:sz w:val="28"/>
        </w:rPr>
        <w:t>______________________</w:t>
      </w:r>
      <w:r>
        <w:rPr>
          <w:rFonts w:hint="default" w:ascii="Times New Roman" w:hAnsi="Times New Roman" w:cs="Times New Roman"/>
          <w:color w:val="000000"/>
          <w:sz w:val="28"/>
        </w:rPr>
        <w:t>的采购工作，对贵单位发出的该项目采购文书等全部内容，在认真阅读和充分理解后予以确认，完全同意其所有条款，并按其要求提交投标文件，保证按中标的金额</w:t>
      </w:r>
      <w:r>
        <w:rPr>
          <w:rFonts w:hint="default" w:ascii="Times New Roman" w:hAnsi="Times New Roman" w:cs="Times New Roman"/>
          <w:color w:val="000000"/>
          <w:sz w:val="28"/>
          <w:lang w:eastAsia="zh-CN"/>
        </w:rPr>
        <w:t>签订合同</w:t>
      </w:r>
      <w:r>
        <w:rPr>
          <w:rFonts w:hint="default" w:ascii="Times New Roman" w:hAnsi="Times New Roman" w:cs="Times New Roman"/>
          <w:color w:val="000000"/>
          <w:sz w:val="28"/>
        </w:rPr>
        <w:t>。我公司保证本项目中标后绝不转包给挂靠公司，一旦发包人发现</w:t>
      </w:r>
      <w:r>
        <w:rPr>
          <w:rFonts w:hint="default" w:ascii="Times New Roman" w:hAnsi="Times New Roman" w:cs="Times New Roman"/>
          <w:color w:val="000000"/>
          <w:sz w:val="28"/>
          <w:lang w:eastAsia="zh-CN"/>
        </w:rPr>
        <w:t>。</w:t>
      </w:r>
      <w:r>
        <w:rPr>
          <w:rFonts w:hint="default" w:ascii="Times New Roman" w:hAnsi="Times New Roman" w:cs="Times New Roman"/>
          <w:color w:val="000000"/>
          <w:sz w:val="28"/>
        </w:rPr>
        <w:t>查实我公司有转包</w:t>
      </w:r>
      <w:r>
        <w:rPr>
          <w:rFonts w:hint="default" w:ascii="Times New Roman" w:hAnsi="Times New Roman" w:cs="Times New Roman"/>
          <w:color w:val="000000"/>
          <w:sz w:val="28"/>
          <w:lang w:eastAsia="zh-CN"/>
        </w:rPr>
        <w:t>。</w:t>
      </w:r>
      <w:r>
        <w:rPr>
          <w:rFonts w:hint="default" w:ascii="Times New Roman" w:hAnsi="Times New Roman" w:cs="Times New Roman"/>
          <w:color w:val="000000"/>
          <w:sz w:val="28"/>
        </w:rPr>
        <w:t>挂靠行为，我公司愿承担违约责任，并对下列事宜作再次承诺：</w:t>
      </w:r>
    </w:p>
    <w:p>
      <w:pPr>
        <w:spacing w:line="360" w:lineRule="auto"/>
        <w:ind w:left="-2" w:firstLine="560" w:firstLineChars="200"/>
        <w:rPr>
          <w:rFonts w:hint="default" w:ascii="Times New Roman" w:hAnsi="Times New Roman" w:cs="Times New Roman"/>
          <w:color w:val="000000"/>
          <w:sz w:val="28"/>
        </w:rPr>
      </w:pPr>
      <w:r>
        <w:rPr>
          <w:rFonts w:hint="default" w:ascii="Times New Roman" w:hAnsi="Times New Roman" w:cs="Times New Roman"/>
          <w:color w:val="000000"/>
          <w:sz w:val="28"/>
        </w:rPr>
        <w:t>1.若我司中标，保证不会有转包</w:t>
      </w:r>
      <w:r>
        <w:rPr>
          <w:rFonts w:hint="default" w:ascii="Times New Roman" w:hAnsi="Times New Roman" w:cs="Times New Roman"/>
          <w:color w:val="000000"/>
          <w:sz w:val="28"/>
          <w:lang w:eastAsia="zh-CN"/>
        </w:rPr>
        <w:t>。</w:t>
      </w:r>
      <w:r>
        <w:rPr>
          <w:rFonts w:hint="default" w:ascii="Times New Roman" w:hAnsi="Times New Roman" w:cs="Times New Roman"/>
          <w:color w:val="000000"/>
          <w:sz w:val="28"/>
        </w:rPr>
        <w:t>卖标等行为。</w:t>
      </w:r>
    </w:p>
    <w:p>
      <w:pPr>
        <w:spacing w:line="360" w:lineRule="auto"/>
        <w:ind w:left="-2" w:firstLine="560" w:firstLineChars="200"/>
        <w:rPr>
          <w:rFonts w:hint="default" w:ascii="Times New Roman" w:hAnsi="Times New Roman" w:cs="Times New Roman"/>
          <w:color w:val="000000"/>
          <w:sz w:val="28"/>
        </w:rPr>
      </w:pPr>
      <w:r>
        <w:rPr>
          <w:rFonts w:hint="default" w:ascii="Times New Roman" w:hAnsi="Times New Roman" w:cs="Times New Roman"/>
          <w:color w:val="000000"/>
          <w:sz w:val="28"/>
        </w:rPr>
        <w:t>2.我司保证按时</w:t>
      </w:r>
      <w:r>
        <w:rPr>
          <w:rFonts w:hint="default" w:ascii="Times New Roman" w:hAnsi="Times New Roman" w:cs="Times New Roman"/>
          <w:color w:val="000000"/>
          <w:sz w:val="28"/>
          <w:lang w:eastAsia="zh-CN"/>
        </w:rPr>
        <w:t>签订合同</w:t>
      </w:r>
      <w:r>
        <w:rPr>
          <w:rFonts w:hint="default" w:ascii="Times New Roman" w:hAnsi="Times New Roman" w:cs="Times New Roman"/>
          <w:color w:val="000000"/>
          <w:sz w:val="28"/>
        </w:rPr>
        <w:t>。</w:t>
      </w:r>
    </w:p>
    <w:p>
      <w:pPr>
        <w:spacing w:line="360" w:lineRule="auto"/>
        <w:ind w:left="-2" w:firstLine="560" w:firstLineChars="200"/>
        <w:rPr>
          <w:rFonts w:hint="default" w:ascii="Times New Roman" w:hAnsi="Times New Roman" w:cs="Times New Roman"/>
          <w:color w:val="000000"/>
          <w:sz w:val="28"/>
        </w:rPr>
      </w:pPr>
      <w:r>
        <w:rPr>
          <w:rFonts w:hint="default" w:ascii="Times New Roman" w:hAnsi="Times New Roman" w:cs="Times New Roman"/>
          <w:color w:val="000000"/>
          <w:sz w:val="28"/>
        </w:rPr>
        <w:t>3.在中标后，保证在规定时间内根据国家相关规范条例</w:t>
      </w:r>
      <w:r>
        <w:rPr>
          <w:rFonts w:hint="default" w:ascii="Times New Roman" w:hAnsi="Times New Roman" w:cs="Times New Roman"/>
          <w:color w:val="000000"/>
          <w:sz w:val="28"/>
          <w:lang w:eastAsia="zh-CN"/>
        </w:rPr>
        <w:t>。</w:t>
      </w:r>
      <w:r>
        <w:rPr>
          <w:rFonts w:hint="default" w:ascii="Times New Roman" w:hAnsi="Times New Roman" w:cs="Times New Roman"/>
          <w:color w:val="000000"/>
          <w:sz w:val="28"/>
        </w:rPr>
        <w:t>行业标准</w:t>
      </w:r>
      <w:r>
        <w:rPr>
          <w:rFonts w:hint="default" w:ascii="Times New Roman" w:hAnsi="Times New Roman" w:cs="Times New Roman"/>
          <w:color w:val="000000"/>
          <w:sz w:val="28"/>
          <w:lang w:eastAsia="zh-CN"/>
        </w:rPr>
        <w:t>。</w:t>
      </w:r>
      <w:r>
        <w:rPr>
          <w:rFonts w:hint="default" w:ascii="Times New Roman" w:hAnsi="Times New Roman" w:cs="Times New Roman"/>
          <w:color w:val="000000"/>
          <w:sz w:val="28"/>
        </w:rPr>
        <w:t>设计要求</w:t>
      </w:r>
      <w:r>
        <w:rPr>
          <w:rFonts w:hint="default" w:ascii="Times New Roman" w:hAnsi="Times New Roman" w:cs="Times New Roman"/>
          <w:color w:val="000000"/>
          <w:sz w:val="28"/>
          <w:lang w:eastAsia="zh-CN"/>
        </w:rPr>
        <w:t>。</w:t>
      </w:r>
      <w:r>
        <w:rPr>
          <w:rFonts w:hint="default" w:ascii="Times New Roman" w:hAnsi="Times New Roman" w:cs="Times New Roman"/>
          <w:color w:val="000000"/>
          <w:sz w:val="28"/>
        </w:rPr>
        <w:t>采购人及合同要求等按质按量完成工作。</w:t>
      </w:r>
    </w:p>
    <w:p>
      <w:pPr>
        <w:spacing w:line="360" w:lineRule="auto"/>
        <w:ind w:left="-2" w:firstLine="560" w:firstLineChars="200"/>
        <w:rPr>
          <w:rFonts w:hint="default" w:ascii="Times New Roman" w:hAnsi="Times New Roman" w:cs="Times New Roman"/>
          <w:color w:val="000000"/>
          <w:sz w:val="28"/>
        </w:rPr>
      </w:pPr>
      <w:r>
        <w:rPr>
          <w:rFonts w:hint="default" w:ascii="Times New Roman" w:hAnsi="Times New Roman" w:cs="Times New Roman"/>
          <w:color w:val="000000"/>
          <w:sz w:val="28"/>
        </w:rPr>
        <w:t>4.在供货、服务、施工过程中产生的安全责任问题由我司自行承担。</w:t>
      </w:r>
    </w:p>
    <w:p>
      <w:pPr>
        <w:spacing w:line="360" w:lineRule="auto"/>
        <w:ind w:left="-2" w:firstLine="560" w:firstLineChars="200"/>
        <w:rPr>
          <w:rFonts w:hint="default" w:ascii="Times New Roman" w:hAnsi="Times New Roman" w:cs="Times New Roman"/>
          <w:color w:val="000000"/>
          <w:sz w:val="28"/>
        </w:rPr>
      </w:pPr>
    </w:p>
    <w:p>
      <w:pPr>
        <w:spacing w:line="360" w:lineRule="auto"/>
        <w:ind w:left="-2" w:firstLine="560" w:firstLineChars="200"/>
        <w:rPr>
          <w:rFonts w:hint="default" w:ascii="Times New Roman" w:hAnsi="Times New Roman" w:cs="Times New Roman"/>
          <w:color w:val="000000"/>
          <w:sz w:val="28"/>
        </w:rPr>
      </w:pPr>
      <w:r>
        <w:rPr>
          <w:rFonts w:hint="default" w:ascii="Times New Roman" w:hAnsi="Times New Roman" w:cs="Times New Roman"/>
          <w:color w:val="000000"/>
          <w:sz w:val="28"/>
        </w:rPr>
        <w:t>若我司未按此承诺执行，就视为我司放弃中标权利，自愿承担因放弃中标的一切后果，以及没有严格履行合同所</w:t>
      </w:r>
      <w:r>
        <w:rPr>
          <w:rFonts w:hint="default" w:ascii="Times New Roman" w:hAnsi="Times New Roman" w:cs="Times New Roman"/>
          <w:color w:val="000000"/>
          <w:sz w:val="28"/>
          <w:lang w:eastAsia="zh-CN"/>
        </w:rPr>
        <w:t>应承</w:t>
      </w:r>
      <w:r>
        <w:rPr>
          <w:rFonts w:hint="default" w:ascii="Times New Roman" w:hAnsi="Times New Roman" w:cs="Times New Roman"/>
          <w:color w:val="000000"/>
          <w:sz w:val="28"/>
        </w:rPr>
        <w:t>担的所有违约责任和违约处罚。</w:t>
      </w:r>
    </w:p>
    <w:p>
      <w:pPr>
        <w:spacing w:line="360" w:lineRule="auto"/>
        <w:ind w:firstLine="560" w:firstLineChars="200"/>
        <w:rPr>
          <w:rFonts w:hint="default" w:ascii="Times New Roman" w:hAnsi="Times New Roman" w:cs="Times New Roman"/>
          <w:color w:val="000000"/>
          <w:sz w:val="28"/>
        </w:rPr>
      </w:pPr>
    </w:p>
    <w:p>
      <w:pPr>
        <w:spacing w:line="360" w:lineRule="auto"/>
        <w:ind w:firstLine="560" w:firstLineChars="200"/>
        <w:rPr>
          <w:rFonts w:hint="default" w:ascii="Times New Roman" w:hAnsi="Times New Roman" w:cs="Times New Roman"/>
          <w:color w:val="000000"/>
          <w:sz w:val="28"/>
        </w:rPr>
      </w:pPr>
      <w:r>
        <w:rPr>
          <w:rFonts w:hint="default" w:ascii="Times New Roman" w:hAnsi="Times New Roman" w:cs="Times New Roman"/>
          <w:color w:val="000000"/>
          <w:sz w:val="28"/>
        </w:rPr>
        <w:t>投标人（公章）</w:t>
      </w:r>
    </w:p>
    <w:p>
      <w:pPr>
        <w:spacing w:line="360" w:lineRule="auto"/>
        <w:rPr>
          <w:rFonts w:hint="default" w:ascii="Times New Roman" w:hAnsi="Times New Roman" w:cs="Times New Roman"/>
          <w:color w:val="000000"/>
          <w:sz w:val="28"/>
        </w:rPr>
      </w:pPr>
    </w:p>
    <w:p>
      <w:pPr>
        <w:spacing w:line="360" w:lineRule="auto"/>
        <w:ind w:firstLine="560" w:firstLineChars="200"/>
        <w:rPr>
          <w:rFonts w:hint="default" w:ascii="Times New Roman" w:hAnsi="Times New Roman" w:cs="Times New Roman"/>
          <w:color w:val="000000"/>
          <w:sz w:val="28"/>
        </w:rPr>
      </w:pPr>
      <w:r>
        <w:rPr>
          <w:rFonts w:hint="default" w:ascii="Times New Roman" w:hAnsi="Times New Roman" w:cs="Times New Roman"/>
          <w:color w:val="000000"/>
          <w:sz w:val="28"/>
        </w:rPr>
        <w:t xml:space="preserve">法定代表人（签章）       </w:t>
      </w:r>
    </w:p>
    <w:p>
      <w:pPr>
        <w:spacing w:line="360" w:lineRule="auto"/>
        <w:ind w:firstLine="560" w:firstLineChars="200"/>
        <w:rPr>
          <w:rFonts w:hint="default" w:ascii="Times New Roman" w:hAnsi="Times New Roman" w:cs="Times New Roman"/>
          <w:color w:val="000000"/>
          <w:sz w:val="28"/>
        </w:rPr>
      </w:pPr>
      <w:r>
        <w:rPr>
          <w:rFonts w:hint="default" w:ascii="Times New Roman" w:hAnsi="Times New Roman" w:cs="Times New Roman"/>
          <w:color w:val="000000"/>
          <w:sz w:val="28"/>
        </w:rPr>
        <w:t xml:space="preserve">                                        年    月    日</w:t>
      </w:r>
    </w:p>
    <w:p>
      <w:pPr>
        <w:spacing w:line="360" w:lineRule="auto"/>
        <w:rPr>
          <w:rFonts w:hint="default" w:ascii="Times New Roman" w:hAnsi="Times New Roman" w:cs="Times New Roman"/>
          <w:b/>
        </w:rPr>
      </w:pPr>
    </w:p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p>
      <w:pPr>
        <w:spacing w:line="360" w:lineRule="auto"/>
        <w:rPr>
          <w:rFonts w:hint="default" w:ascii="Times New Roman" w:hAnsi="Times New Roman" w:cs="Times New Roman"/>
          <w:color w:val="000000"/>
          <w:sz w:val="28"/>
        </w:rPr>
      </w:pPr>
    </w:p>
    <w:p>
      <w:pPr>
        <w:rPr>
          <w:rFonts w:hint="default" w:ascii="Times New Roman" w:hAnsi="Times New Roman" w:eastAsia="黑体" w:cs="Times New Roman"/>
          <w:color w:val="000000"/>
          <w:sz w:val="24"/>
        </w:rPr>
      </w:pPr>
      <w:r>
        <w:rPr>
          <w:rFonts w:hint="default" w:ascii="Times New Roman" w:hAnsi="Times New Roman" w:eastAsia="黑体" w:cs="Times New Roman"/>
          <w:color w:val="000000"/>
          <w:sz w:val="24"/>
        </w:rPr>
        <w:t>（格式3）</w:t>
      </w:r>
    </w:p>
    <w:p>
      <w:pPr>
        <w:rPr>
          <w:rFonts w:hint="default" w:ascii="Times New Roman" w:hAnsi="Times New Roman" w:eastAsia="黑体" w:cs="Times New Roman"/>
          <w:color w:val="000000"/>
          <w:sz w:val="28"/>
        </w:rPr>
      </w:pPr>
    </w:p>
    <w:p>
      <w:pPr>
        <w:jc w:val="center"/>
        <w:rPr>
          <w:rFonts w:hint="default" w:ascii="Times New Roman" w:hAnsi="Times New Roman" w:eastAsia="黑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黑体" w:cs="Times New Roman"/>
          <w:color w:val="000000"/>
          <w:sz w:val="44"/>
          <w:szCs w:val="44"/>
        </w:rPr>
        <w:t>报价书（格式）</w:t>
      </w:r>
    </w:p>
    <w:p>
      <w:pPr>
        <w:rPr>
          <w:rFonts w:hint="default" w:ascii="Times New Roman" w:hAnsi="Times New Roman" w:cs="Times New Roman"/>
          <w:color w:val="000000"/>
          <w:sz w:val="28"/>
        </w:rPr>
      </w:pPr>
    </w:p>
    <w:p>
      <w:pPr>
        <w:rPr>
          <w:rFonts w:hint="default" w:ascii="Times New Roman" w:hAnsi="Times New Roman" w:cs="Times New Roman"/>
          <w:color w:val="000000"/>
          <w:sz w:val="28"/>
        </w:rPr>
      </w:pPr>
      <w:r>
        <w:rPr>
          <w:rFonts w:hint="default" w:ascii="Times New Roman" w:hAnsi="Times New Roman" w:cs="Times New Roman"/>
          <w:color w:val="000000"/>
          <w:sz w:val="28"/>
        </w:rPr>
        <w:t>致：重庆医科大学附属第二医院</w:t>
      </w:r>
    </w:p>
    <w:p>
      <w:pPr>
        <w:ind w:firstLine="560" w:firstLineChars="200"/>
        <w:rPr>
          <w:rFonts w:hint="default" w:ascii="Times New Roman" w:hAnsi="Times New Roman" w:cs="Times New Roman"/>
          <w:color w:val="000000"/>
          <w:sz w:val="28"/>
        </w:rPr>
      </w:pPr>
      <w:r>
        <w:rPr>
          <w:rFonts w:hint="default" w:ascii="Times New Roman" w:hAnsi="Times New Roman" w:cs="Times New Roman"/>
          <w:color w:val="000000"/>
          <w:sz w:val="28"/>
        </w:rPr>
        <w:t>我们已经仔细地研究了                  项目采购文件的全部内容。我们已完全理解了采购文件规定的合同范围</w:t>
      </w:r>
      <w:r>
        <w:rPr>
          <w:rFonts w:hint="default" w:ascii="Times New Roman" w:hAnsi="Times New Roman" w:cs="Times New Roman"/>
          <w:color w:val="000000"/>
          <w:sz w:val="28"/>
          <w:lang w:eastAsia="zh-CN"/>
        </w:rPr>
        <w:t>。</w:t>
      </w:r>
      <w:r>
        <w:rPr>
          <w:rFonts w:hint="default" w:ascii="Times New Roman" w:hAnsi="Times New Roman" w:cs="Times New Roman"/>
          <w:color w:val="000000"/>
          <w:sz w:val="28"/>
        </w:rPr>
        <w:t>要求，并考虑到了潜在所有风险。据此，我们承诺结合本项目特点及我方实际情况，按以下标准报价。</w:t>
      </w:r>
    </w:p>
    <w:p>
      <w:pPr>
        <w:rPr>
          <w:rFonts w:hint="default" w:ascii="Times New Roman" w:hAnsi="Times New Roman" w:cs="Times New Roman"/>
          <w:color w:val="000000"/>
          <w:sz w:val="28"/>
        </w:rPr>
      </w:pPr>
      <w:r>
        <w:rPr>
          <w:rFonts w:hint="default" w:ascii="Times New Roman" w:hAnsi="Times New Roman" w:cs="Times New Roman"/>
          <w:color w:val="000000"/>
          <w:sz w:val="28"/>
        </w:rPr>
        <w:t>重庆医科大学附属第二医院          项目投标总报价为：             元。</w:t>
      </w:r>
    </w:p>
    <w:p>
      <w:pPr>
        <w:ind w:firstLine="560" w:firstLineChars="200"/>
        <w:rPr>
          <w:rFonts w:hint="default" w:ascii="Times New Roman" w:hAnsi="Times New Roman" w:cs="Times New Roman"/>
          <w:color w:val="000000"/>
          <w:sz w:val="28"/>
        </w:rPr>
      </w:pPr>
      <w:r>
        <w:rPr>
          <w:rFonts w:hint="default" w:ascii="Times New Roman" w:hAnsi="Times New Roman" w:cs="Times New Roman"/>
          <w:color w:val="000000"/>
          <w:sz w:val="28"/>
        </w:rPr>
        <w:t>我方同意</w:t>
      </w:r>
      <w:r>
        <w:rPr>
          <w:rFonts w:hint="default" w:ascii="Times New Roman" w:hAnsi="Times New Roman" w:cs="Times New Roman"/>
          <w:color w:val="000000"/>
          <w:sz w:val="28"/>
          <w:lang w:eastAsia="zh-CN"/>
        </w:rPr>
        <w:t>在</w:t>
      </w:r>
      <w:r>
        <w:rPr>
          <w:rFonts w:hint="default" w:ascii="Times New Roman" w:hAnsi="Times New Roman" w:cs="Times New Roman"/>
          <w:color w:val="000000"/>
          <w:sz w:val="28"/>
        </w:rPr>
        <w:t>规定的递交报价书截止之日起到投标有效期满前遵守本报价书，且对我们具有约束力，并可随时被接受中标。如果我们中标，我们将及时签订合同。在制定和签署正式协议书之前，本报价书应构成在我们双方之间有约束力的合同。</w:t>
      </w:r>
    </w:p>
    <w:p>
      <w:pPr>
        <w:ind w:firstLine="560" w:firstLineChars="200"/>
        <w:rPr>
          <w:rFonts w:hint="default" w:ascii="Times New Roman" w:hAnsi="Times New Roman" w:eastAsia="宋体" w:cs="Times New Roman"/>
          <w:color w:val="000000"/>
          <w:sz w:val="28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8"/>
          <w:lang w:val="en-US" w:eastAsia="zh-CN"/>
        </w:rPr>
        <w:t>清单详情</w:t>
      </w:r>
    </w:p>
    <w:tbl>
      <w:tblPr>
        <w:tblStyle w:val="22"/>
        <w:tblW w:w="8792" w:type="dxa"/>
        <w:tblInd w:w="4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804"/>
        <w:gridCol w:w="2629"/>
        <w:gridCol w:w="1267"/>
        <w:gridCol w:w="867"/>
        <w:gridCol w:w="12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序号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产品名称</w:t>
            </w:r>
          </w:p>
        </w:tc>
        <w:tc>
          <w:tcPr>
            <w:tcW w:w="2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4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产品参数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最高限价（元）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数量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总价（元）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防火服套装</w:t>
            </w:r>
          </w:p>
        </w:tc>
        <w:tc>
          <w:tcPr>
            <w:tcW w:w="2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每套须包含防护服、防护裤、防护鞋、防护手套、安全帽、安全帽头灯、腰带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4</w:t>
            </w:r>
            <w:r>
              <w:rPr>
                <w:rFonts w:hint="eastAsia" w:eastAsia="方正仿宋_GBK" w:cs="Times New Roman"/>
                <w:sz w:val="24"/>
                <w:lang w:val="en-US" w:eastAsia="zh-CN"/>
              </w:rPr>
              <w:t>08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46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2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正压式空气呼吸器</w:t>
            </w:r>
          </w:p>
        </w:tc>
        <w:tc>
          <w:tcPr>
            <w:tcW w:w="2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公称容积6.8L，碳纤维瓶体，工作压30MPA，提供产品第三方检测合格证明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14</w:t>
            </w:r>
            <w:r>
              <w:rPr>
                <w:rFonts w:hint="eastAsia" w:eastAsia="方正仿宋_GBK" w:cs="Times New Roman"/>
                <w:sz w:val="24"/>
                <w:lang w:val="en-US" w:eastAsia="zh-CN"/>
              </w:rPr>
              <w:t>40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46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3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消防装备柜</w:t>
            </w:r>
          </w:p>
        </w:tc>
        <w:tc>
          <w:tcPr>
            <w:tcW w:w="2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1.8m*1.2m*0.4m（高*宽*深），颜色为红色，内部为可活动隔板，需有“微型消防柜”字样，材质为铁皮（厚 度0.75mm），柜内分隔现场安装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67</w:t>
            </w:r>
            <w:r>
              <w:rPr>
                <w:rFonts w:hint="eastAsia" w:eastAsia="方正仿宋_GBK" w:cs="Times New Roman"/>
                <w:sz w:val="24"/>
                <w:lang w:val="en-US" w:eastAsia="zh-CN"/>
              </w:rPr>
              <w:t>2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23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合计（元）</w:t>
            </w:r>
          </w:p>
        </w:tc>
        <w:tc>
          <w:tcPr>
            <w:tcW w:w="78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</w:p>
        </w:tc>
      </w:tr>
    </w:tbl>
    <w:p>
      <w:pPr>
        <w:rPr>
          <w:rFonts w:hint="default" w:ascii="Times New Roman" w:hAnsi="Times New Roman" w:eastAsia="宋体" w:cs="Times New Roman"/>
          <w:color w:val="000000"/>
          <w:sz w:val="28"/>
          <w:lang w:eastAsia="zh-CN"/>
        </w:rPr>
      </w:pPr>
    </w:p>
    <w:p>
      <w:pPr>
        <w:rPr>
          <w:rFonts w:hint="default" w:ascii="Times New Roman" w:hAnsi="Times New Roman" w:cs="Times New Roman"/>
          <w:color w:val="000000"/>
          <w:sz w:val="28"/>
        </w:rPr>
      </w:pPr>
      <w:r>
        <w:rPr>
          <w:rFonts w:hint="default" w:ascii="Times New Roman" w:hAnsi="Times New Roman" w:cs="Times New Roman"/>
          <w:color w:val="000000"/>
          <w:sz w:val="28"/>
        </w:rPr>
        <w:t>投标单位（盖章）：</w:t>
      </w:r>
    </w:p>
    <w:p>
      <w:pPr>
        <w:rPr>
          <w:rFonts w:hint="default" w:ascii="Times New Roman" w:hAnsi="Times New Roman" w:cs="Times New Roman"/>
          <w:color w:val="000000"/>
          <w:sz w:val="28"/>
        </w:rPr>
      </w:pPr>
      <w:r>
        <w:rPr>
          <w:rFonts w:hint="default" w:ascii="Times New Roman" w:hAnsi="Times New Roman" w:cs="Times New Roman"/>
          <w:color w:val="000000"/>
          <w:sz w:val="28"/>
        </w:rPr>
        <w:t>法定代表人或法人授权代表（签字）：</w:t>
      </w:r>
    </w:p>
    <w:p>
      <w:pPr>
        <w:rPr>
          <w:rFonts w:hint="default" w:ascii="Times New Roman" w:hAnsi="Times New Roman" w:cs="Times New Roman"/>
          <w:color w:val="000000"/>
          <w:sz w:val="28"/>
        </w:rPr>
      </w:pPr>
      <w:r>
        <w:rPr>
          <w:rFonts w:hint="default" w:ascii="Times New Roman" w:hAnsi="Times New Roman" w:cs="Times New Roman"/>
          <w:color w:val="000000"/>
          <w:sz w:val="28"/>
        </w:rPr>
        <w:t>时间：</w:t>
      </w:r>
    </w:p>
    <w:p>
      <w:pPr>
        <w:rPr>
          <w:rFonts w:hint="default" w:ascii="Times New Roman" w:hAnsi="Times New Roman" w:cs="Times New Roman"/>
          <w:color w:val="000000"/>
          <w:sz w:val="28"/>
        </w:rPr>
      </w:pPr>
    </w:p>
    <w:p>
      <w:pPr>
        <w:rPr>
          <w:rFonts w:hint="default" w:ascii="Times New Roman" w:hAnsi="Times New Roman" w:cs="Times New Roman"/>
          <w:color w:val="000000"/>
          <w:sz w:val="28"/>
        </w:rPr>
      </w:pPr>
    </w:p>
    <w:p>
      <w:pPr>
        <w:rPr>
          <w:rFonts w:hint="default" w:ascii="Times New Roman" w:hAnsi="Times New Roman" w:cs="Times New Roman"/>
          <w:color w:val="000000"/>
          <w:sz w:val="28"/>
        </w:rPr>
      </w:pPr>
    </w:p>
    <w:p>
      <w:pPr>
        <w:rPr>
          <w:rFonts w:hint="default" w:ascii="Times New Roman" w:hAnsi="Times New Roman" w:cs="Times New Roman"/>
          <w:color w:val="000000"/>
          <w:sz w:val="28"/>
        </w:rPr>
      </w:pPr>
    </w:p>
    <w:p>
      <w:pPr>
        <w:rPr>
          <w:rFonts w:hint="default" w:ascii="Times New Roman" w:hAnsi="Times New Roman" w:cs="Times New Roman"/>
          <w:color w:val="000000"/>
          <w:sz w:val="28"/>
        </w:rPr>
      </w:pPr>
    </w:p>
    <w:p>
      <w:pPr>
        <w:pStyle w:val="7"/>
        <w:rPr>
          <w:rFonts w:hint="default" w:ascii="Times New Roman" w:hAnsi="Times New Roman" w:cs="Times New Roman"/>
        </w:rPr>
      </w:pPr>
    </w:p>
    <w:sectPr>
      <w:footerReference r:id="rId8" w:type="default"/>
      <w:type w:val="continuous"/>
      <w:pgSz w:w="11907" w:h="16840"/>
      <w:pgMar w:top="1134" w:right="1134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799D461-A0F9-4D1D-8F2C-A2EAC6376E6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2" w:fontKey="{7087290C-7143-45BA-8BC5-FC8825BC9D53}"/>
  </w:font>
  <w:font w:name="Helvetica">
    <w:altName w:val="Arial"/>
    <w:panose1 w:val="020B0504020202020204"/>
    <w:charset w:val="00"/>
    <w:family w:val="swiss"/>
    <w:pitch w:val="default"/>
    <w:sig w:usb0="00000000" w:usb1="00000000" w:usb2="00000000" w:usb3="00000000" w:csb0="00000001" w:csb1="00000000"/>
  </w:font>
  <w:font w:name="Plotter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彩虹小标宋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28918E71-A8FC-459D-947E-4F2131A6486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A3205DDC-6B8A-4387-92E1-46109C1825F9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78A4814E-9AD0-4BFC-8EA2-D8F8E01D657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ind w:right="360"/>
      <w:jc w:val="center"/>
    </w:pPr>
    <w:r>
      <w:rPr>
        <w:rStyle w:val="25"/>
      </w:rPr>
      <w:fldChar w:fldCharType="begin"/>
    </w:r>
    <w:r>
      <w:rPr>
        <w:rStyle w:val="25"/>
      </w:rPr>
      <w:instrText xml:space="preserve"> PAGE </w:instrText>
    </w:r>
    <w:r>
      <w:rPr>
        <w:rStyle w:val="25"/>
      </w:rPr>
      <w:fldChar w:fldCharType="separate"/>
    </w:r>
    <w:r>
      <w:rPr>
        <w:rStyle w:val="25"/>
      </w:rPr>
      <w:t>- 2 -</w:t>
    </w:r>
    <w:r>
      <w:rPr>
        <w:rStyle w:val="25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framePr w:wrap="around" w:vAnchor="text" w:hAnchor="margin" w:xAlign="center" w:y="1"/>
      <w:rPr>
        <w:rStyle w:val="25"/>
      </w:rPr>
    </w:pPr>
    <w:r>
      <w:fldChar w:fldCharType="begin"/>
    </w:r>
    <w:r>
      <w:rPr>
        <w:rStyle w:val="25"/>
      </w:rPr>
      <w:instrText xml:space="preserve">PAGE  </w:instrText>
    </w:r>
    <w:r>
      <w:fldChar w:fldCharType="end"/>
    </w:r>
  </w:p>
  <w:p>
    <w:pPr>
      <w:pStyle w:val="1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ind w:right="360" w:firstLine="360" w:firstLineChars="200"/>
    </w:pPr>
    <w: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jc w:val="center"/>
    </w:pPr>
    <w:r>
      <w:rPr>
        <w:rStyle w:val="25"/>
      </w:rPr>
      <w:fldChar w:fldCharType="begin"/>
    </w:r>
    <w:r>
      <w:rPr>
        <w:rStyle w:val="25"/>
      </w:rPr>
      <w:instrText xml:space="preserve"> PAGE </w:instrText>
    </w:r>
    <w:r>
      <w:rPr>
        <w:rStyle w:val="25"/>
      </w:rPr>
      <w:fldChar w:fldCharType="separate"/>
    </w:r>
    <w:r>
      <w:rPr>
        <w:rStyle w:val="25"/>
      </w:rPr>
      <w:t>2</w:t>
    </w:r>
    <w:r>
      <w:rPr>
        <w:rStyle w:val="25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framePr w:wrap="around" w:vAnchor="text" w:hAnchor="margin" w:xAlign="right" w:y="1"/>
      <w:rPr>
        <w:rStyle w:val="25"/>
      </w:rPr>
    </w:pPr>
    <w:r>
      <w:fldChar w:fldCharType="begin"/>
    </w:r>
    <w:r>
      <w:rPr>
        <w:rStyle w:val="25"/>
      </w:rPr>
      <w:instrText xml:space="preserve">PAGE  </w:instrText>
    </w:r>
    <w:r>
      <w:fldChar w:fldCharType="end"/>
    </w:r>
  </w:p>
  <w:p>
    <w:pPr>
      <w:pStyle w:val="1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multilevel"/>
    <w:tmpl w:val="00000003"/>
    <w:lvl w:ilvl="0" w:tentative="0">
      <w:start w:val="1"/>
      <w:numFmt w:val="decimal"/>
      <w:pStyle w:val="2"/>
      <w:lvlText w:val="（%1）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pStyle w:val="4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62B6CBF"/>
    <w:multiLevelType w:val="multilevel"/>
    <w:tmpl w:val="562B6CBF"/>
    <w:lvl w:ilvl="0" w:tentative="0">
      <w:start w:val="1"/>
      <w:numFmt w:val="decimal"/>
      <w:pStyle w:val="28"/>
      <w:lvlText w:val="%1."/>
      <w:lvlJc w:val="left"/>
      <w:pPr>
        <w:tabs>
          <w:tab w:val="left" w:pos="920"/>
        </w:tabs>
        <w:ind w:left="9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00"/>
        </w:tabs>
        <w:ind w:left="140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2MjI5NDhkN2U5ODMyZTk2NmIyZWY3NWQzYWE3MjUifQ=="/>
    <w:docVar w:name="KSO_WPS_MARK_KEY" w:val="9a2c0602-a0e8-4421-ae71-82709ed905df"/>
  </w:docVars>
  <w:rsids>
    <w:rsidRoot w:val="003C4EAE"/>
    <w:rsid w:val="000036CB"/>
    <w:rsid w:val="00025B3B"/>
    <w:rsid w:val="00067482"/>
    <w:rsid w:val="00067BFB"/>
    <w:rsid w:val="000B1778"/>
    <w:rsid w:val="000E524B"/>
    <w:rsid w:val="00112057"/>
    <w:rsid w:val="0017471F"/>
    <w:rsid w:val="00187180"/>
    <w:rsid w:val="001B6BBF"/>
    <w:rsid w:val="001C2E07"/>
    <w:rsid w:val="001C6B65"/>
    <w:rsid w:val="001E054D"/>
    <w:rsid w:val="001E1001"/>
    <w:rsid w:val="001F0AD0"/>
    <w:rsid w:val="00217584"/>
    <w:rsid w:val="00227766"/>
    <w:rsid w:val="002469C0"/>
    <w:rsid w:val="00262008"/>
    <w:rsid w:val="00275AEC"/>
    <w:rsid w:val="002852AA"/>
    <w:rsid w:val="00285BC9"/>
    <w:rsid w:val="00295CA0"/>
    <w:rsid w:val="002A329F"/>
    <w:rsid w:val="002B330A"/>
    <w:rsid w:val="002B4329"/>
    <w:rsid w:val="00324431"/>
    <w:rsid w:val="00340FEC"/>
    <w:rsid w:val="003422EF"/>
    <w:rsid w:val="00386C6F"/>
    <w:rsid w:val="003B0CAA"/>
    <w:rsid w:val="003B3F04"/>
    <w:rsid w:val="003C4EAE"/>
    <w:rsid w:val="00417400"/>
    <w:rsid w:val="0042001D"/>
    <w:rsid w:val="00482C65"/>
    <w:rsid w:val="004B1909"/>
    <w:rsid w:val="004D38F8"/>
    <w:rsid w:val="004E224A"/>
    <w:rsid w:val="004F5A9E"/>
    <w:rsid w:val="00504F6C"/>
    <w:rsid w:val="005507F0"/>
    <w:rsid w:val="00551E88"/>
    <w:rsid w:val="0055787E"/>
    <w:rsid w:val="00590B3E"/>
    <w:rsid w:val="00591771"/>
    <w:rsid w:val="0061744D"/>
    <w:rsid w:val="00631F0E"/>
    <w:rsid w:val="006C6921"/>
    <w:rsid w:val="006D53AC"/>
    <w:rsid w:val="00705408"/>
    <w:rsid w:val="0074318E"/>
    <w:rsid w:val="0074470D"/>
    <w:rsid w:val="00746985"/>
    <w:rsid w:val="007512E2"/>
    <w:rsid w:val="00751FF1"/>
    <w:rsid w:val="007722FC"/>
    <w:rsid w:val="00781971"/>
    <w:rsid w:val="00792400"/>
    <w:rsid w:val="007A5186"/>
    <w:rsid w:val="007B39FA"/>
    <w:rsid w:val="007B59F4"/>
    <w:rsid w:val="007D57A9"/>
    <w:rsid w:val="007F22FA"/>
    <w:rsid w:val="008041BA"/>
    <w:rsid w:val="00810471"/>
    <w:rsid w:val="00815EF4"/>
    <w:rsid w:val="0082013D"/>
    <w:rsid w:val="00823BA8"/>
    <w:rsid w:val="0083189B"/>
    <w:rsid w:val="008407C0"/>
    <w:rsid w:val="00880A80"/>
    <w:rsid w:val="008817CD"/>
    <w:rsid w:val="008822AD"/>
    <w:rsid w:val="00882D9F"/>
    <w:rsid w:val="00883720"/>
    <w:rsid w:val="008914FC"/>
    <w:rsid w:val="00897C11"/>
    <w:rsid w:val="008A6178"/>
    <w:rsid w:val="008D1C6B"/>
    <w:rsid w:val="00957183"/>
    <w:rsid w:val="00961B86"/>
    <w:rsid w:val="009A2D20"/>
    <w:rsid w:val="009C7938"/>
    <w:rsid w:val="00A074E3"/>
    <w:rsid w:val="00A07725"/>
    <w:rsid w:val="00A304B2"/>
    <w:rsid w:val="00A5192C"/>
    <w:rsid w:val="00AD385B"/>
    <w:rsid w:val="00AE43C8"/>
    <w:rsid w:val="00AF7579"/>
    <w:rsid w:val="00B12D12"/>
    <w:rsid w:val="00B262BF"/>
    <w:rsid w:val="00B32A82"/>
    <w:rsid w:val="00B34CED"/>
    <w:rsid w:val="00B36A4A"/>
    <w:rsid w:val="00B44670"/>
    <w:rsid w:val="00B462E6"/>
    <w:rsid w:val="00B46F9F"/>
    <w:rsid w:val="00B54E79"/>
    <w:rsid w:val="00BB52F1"/>
    <w:rsid w:val="00C05C63"/>
    <w:rsid w:val="00C502FE"/>
    <w:rsid w:val="00CE5FE4"/>
    <w:rsid w:val="00D278C6"/>
    <w:rsid w:val="00D6042F"/>
    <w:rsid w:val="00D624EB"/>
    <w:rsid w:val="00D64BFA"/>
    <w:rsid w:val="00DC0E75"/>
    <w:rsid w:val="00DD09BF"/>
    <w:rsid w:val="00DF7854"/>
    <w:rsid w:val="00E14A20"/>
    <w:rsid w:val="00E24719"/>
    <w:rsid w:val="00E2527F"/>
    <w:rsid w:val="00E35550"/>
    <w:rsid w:val="00E568BB"/>
    <w:rsid w:val="00EB0679"/>
    <w:rsid w:val="00EB0DCE"/>
    <w:rsid w:val="00EB4AE9"/>
    <w:rsid w:val="00EC7171"/>
    <w:rsid w:val="00EE24C4"/>
    <w:rsid w:val="00F510B2"/>
    <w:rsid w:val="00F6693E"/>
    <w:rsid w:val="00F945EC"/>
    <w:rsid w:val="00F97391"/>
    <w:rsid w:val="00FD2D18"/>
    <w:rsid w:val="00FE245A"/>
    <w:rsid w:val="02041281"/>
    <w:rsid w:val="0448314E"/>
    <w:rsid w:val="06276523"/>
    <w:rsid w:val="071C511F"/>
    <w:rsid w:val="098150D7"/>
    <w:rsid w:val="0B381EF4"/>
    <w:rsid w:val="0BF1299E"/>
    <w:rsid w:val="0EDE4BF3"/>
    <w:rsid w:val="0EEE7499"/>
    <w:rsid w:val="0F196283"/>
    <w:rsid w:val="175B4925"/>
    <w:rsid w:val="18274F7E"/>
    <w:rsid w:val="18AA6E26"/>
    <w:rsid w:val="1B437499"/>
    <w:rsid w:val="230B3FD4"/>
    <w:rsid w:val="25120A61"/>
    <w:rsid w:val="2683543F"/>
    <w:rsid w:val="269C41EC"/>
    <w:rsid w:val="280B61C0"/>
    <w:rsid w:val="28687E65"/>
    <w:rsid w:val="28A131EE"/>
    <w:rsid w:val="2AFF25C5"/>
    <w:rsid w:val="2BD739B6"/>
    <w:rsid w:val="3427396E"/>
    <w:rsid w:val="37FA18E4"/>
    <w:rsid w:val="38DC0680"/>
    <w:rsid w:val="3E2F3F92"/>
    <w:rsid w:val="3F874C1D"/>
    <w:rsid w:val="41C660F7"/>
    <w:rsid w:val="43FE4D82"/>
    <w:rsid w:val="46742FD5"/>
    <w:rsid w:val="4A2D63C1"/>
    <w:rsid w:val="4D5840CE"/>
    <w:rsid w:val="4E8E3411"/>
    <w:rsid w:val="516B49F3"/>
    <w:rsid w:val="534068C4"/>
    <w:rsid w:val="53645DF0"/>
    <w:rsid w:val="56493019"/>
    <w:rsid w:val="5ADA59D9"/>
    <w:rsid w:val="5D5C0F71"/>
    <w:rsid w:val="5E443FAD"/>
    <w:rsid w:val="5EA22F2F"/>
    <w:rsid w:val="6051298F"/>
    <w:rsid w:val="6077099E"/>
    <w:rsid w:val="61BB6BB9"/>
    <w:rsid w:val="659C2241"/>
    <w:rsid w:val="6913738A"/>
    <w:rsid w:val="6E927A5F"/>
    <w:rsid w:val="724807AD"/>
    <w:rsid w:val="72C76B03"/>
    <w:rsid w:val="72D354A8"/>
    <w:rsid w:val="76490BF5"/>
    <w:rsid w:val="76515D34"/>
    <w:rsid w:val="76764AC8"/>
    <w:rsid w:val="783249A7"/>
    <w:rsid w:val="78734B20"/>
    <w:rsid w:val="79002239"/>
    <w:rsid w:val="79656B83"/>
    <w:rsid w:val="7FF1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textAlignment w:val="baseline"/>
      <w:outlineLvl w:val="0"/>
    </w:pPr>
    <w:rPr>
      <w:rFonts w:eastAsia="仿宋_GB2312"/>
      <w:b/>
      <w:kern w:val="44"/>
      <w:sz w:val="44"/>
      <w:szCs w:val="20"/>
    </w:rPr>
  </w:style>
  <w:style w:type="paragraph" w:styleId="3">
    <w:name w:val="heading 2"/>
    <w:basedOn w:val="1"/>
    <w:next w:val="1"/>
    <w:link w:val="37"/>
    <w:qFormat/>
    <w:uiPriority w:val="0"/>
    <w:pPr>
      <w:keepNext/>
      <w:keepLines/>
      <w:tabs>
        <w:tab w:val="left" w:pos="720"/>
      </w:tabs>
      <w:spacing w:before="120" w:after="80"/>
      <w:jc w:val="left"/>
      <w:outlineLvl w:val="1"/>
    </w:pPr>
    <w:rPr>
      <w:rFonts w:ascii="Helvetica" w:hAnsi="Helvetica"/>
      <w:b/>
      <w:color w:val="000000"/>
      <w:kern w:val="0"/>
      <w:sz w:val="24"/>
      <w:szCs w:val="20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adjustRightInd w:val="0"/>
      <w:spacing w:before="260" w:after="260" w:line="416" w:lineRule="atLeast"/>
      <w:textAlignment w:val="baseline"/>
      <w:outlineLvl w:val="2"/>
    </w:pPr>
    <w:rPr>
      <w:rFonts w:eastAsia="仿宋_GB2312"/>
      <w:b/>
      <w:kern w:val="0"/>
      <w:sz w:val="32"/>
      <w:szCs w:val="20"/>
    </w:rPr>
  </w:style>
  <w:style w:type="paragraph" w:styleId="5">
    <w:name w:val="heading 4"/>
    <w:basedOn w:val="1"/>
    <w:next w:val="1"/>
    <w:qFormat/>
    <w:uiPriority w:val="0"/>
    <w:pPr>
      <w:keepNext/>
      <w:keepLines/>
      <w:tabs>
        <w:tab w:val="left" w:pos="1800"/>
      </w:tabs>
      <w:spacing w:before="80" w:after="120" w:line="440" w:lineRule="exact"/>
      <w:ind w:firstLine="340"/>
      <w:jc w:val="left"/>
      <w:outlineLvl w:val="3"/>
    </w:pPr>
    <w:rPr>
      <w:rFonts w:ascii="Arial" w:hAnsi="Arial" w:eastAsia="黑体"/>
      <w:b/>
      <w:color w:val="000000"/>
      <w:kern w:val="0"/>
      <w:sz w:val="28"/>
      <w:szCs w:val="20"/>
    </w:rPr>
  </w:style>
  <w:style w:type="character" w:default="1" w:styleId="24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next w:val="7"/>
    <w:qFormat/>
    <w:uiPriority w:val="0"/>
    <w:pPr>
      <w:adjustRightInd w:val="0"/>
      <w:spacing w:line="360" w:lineRule="atLeast"/>
      <w:ind w:firstLine="420"/>
      <w:textAlignment w:val="baseline"/>
    </w:pPr>
    <w:rPr>
      <w:szCs w:val="20"/>
    </w:rPr>
  </w:style>
  <w:style w:type="paragraph" w:styleId="7">
    <w:name w:val="Body Text"/>
    <w:basedOn w:val="1"/>
    <w:next w:val="1"/>
    <w:qFormat/>
    <w:uiPriority w:val="0"/>
    <w:pPr>
      <w:spacing w:after="120"/>
    </w:pPr>
  </w:style>
  <w:style w:type="paragraph" w:styleId="8">
    <w:name w:val="Document Map"/>
    <w:basedOn w:val="1"/>
    <w:qFormat/>
    <w:uiPriority w:val="0"/>
    <w:pPr>
      <w:shd w:val="clear" w:color="auto" w:fill="000080"/>
    </w:pPr>
  </w:style>
  <w:style w:type="paragraph" w:styleId="9">
    <w:name w:val="Salutation"/>
    <w:basedOn w:val="1"/>
    <w:next w:val="1"/>
    <w:qFormat/>
    <w:uiPriority w:val="0"/>
    <w:rPr>
      <w:rFonts w:ascii="宋体" w:eastAsia="仿宋_GB2312"/>
      <w:szCs w:val="20"/>
    </w:rPr>
  </w:style>
  <w:style w:type="paragraph" w:styleId="10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1">
    <w:name w:val="toc 3"/>
    <w:basedOn w:val="1"/>
    <w:next w:val="1"/>
    <w:qFormat/>
    <w:uiPriority w:val="0"/>
    <w:pPr>
      <w:ind w:left="480"/>
      <w:jc w:val="left"/>
    </w:pPr>
    <w:rPr>
      <w:rFonts w:eastAsia="仿宋_GB2312"/>
      <w:i/>
      <w:sz w:val="24"/>
      <w:szCs w:val="20"/>
    </w:rPr>
  </w:style>
  <w:style w:type="paragraph" w:styleId="12">
    <w:name w:val="Plain Text"/>
    <w:basedOn w:val="1"/>
    <w:qFormat/>
    <w:uiPriority w:val="0"/>
    <w:pPr>
      <w:shd w:val="solid" w:color="FFFFFF" w:fill="FFFFFF"/>
      <w:jc w:val="center"/>
    </w:pPr>
    <w:rPr>
      <w:rFonts w:ascii="宋体" w:hAnsi="宋体"/>
      <w:kern w:val="0"/>
      <w:sz w:val="84"/>
      <w:szCs w:val="72"/>
    </w:rPr>
  </w:style>
  <w:style w:type="paragraph" w:styleId="13">
    <w:name w:val="Date"/>
    <w:basedOn w:val="1"/>
    <w:next w:val="1"/>
    <w:link w:val="42"/>
    <w:qFormat/>
    <w:uiPriority w:val="0"/>
    <w:rPr>
      <w:sz w:val="24"/>
      <w:szCs w:val="20"/>
    </w:rPr>
  </w:style>
  <w:style w:type="paragraph" w:styleId="14">
    <w:name w:val="Body Text Indent 2"/>
    <w:basedOn w:val="1"/>
    <w:qFormat/>
    <w:uiPriority w:val="0"/>
    <w:pPr>
      <w:spacing w:after="120" w:line="480" w:lineRule="auto"/>
      <w:ind w:left="420" w:leftChars="200"/>
    </w:pPr>
    <w:rPr>
      <w:szCs w:val="20"/>
    </w:rPr>
  </w:style>
  <w:style w:type="paragraph" w:styleId="15">
    <w:name w:val="Balloon Text"/>
    <w:basedOn w:val="1"/>
    <w:qFormat/>
    <w:uiPriority w:val="0"/>
    <w:rPr>
      <w:sz w:val="18"/>
      <w:szCs w:val="18"/>
    </w:rPr>
  </w:style>
  <w:style w:type="paragraph" w:styleId="16">
    <w:name w:val="footer"/>
    <w:basedOn w:val="1"/>
    <w:link w:val="3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3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qFormat/>
    <w:uiPriority w:val="0"/>
    <w:pPr>
      <w:tabs>
        <w:tab w:val="right" w:leader="dot" w:pos="9360"/>
      </w:tabs>
      <w:jc w:val="left"/>
    </w:pPr>
    <w:rPr>
      <w:rFonts w:eastAsia="仿宋_GB2312"/>
      <w:b/>
      <w:caps/>
      <w:sz w:val="24"/>
      <w:szCs w:val="20"/>
    </w:rPr>
  </w:style>
  <w:style w:type="paragraph" w:styleId="19">
    <w:name w:val="toc 2"/>
    <w:basedOn w:val="1"/>
    <w:next w:val="1"/>
    <w:qFormat/>
    <w:uiPriority w:val="0"/>
    <w:pPr>
      <w:ind w:left="420" w:leftChars="200"/>
    </w:pPr>
  </w:style>
  <w:style w:type="paragraph" w:styleId="2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Plotter"/>
      <w:kern w:val="0"/>
      <w:sz w:val="20"/>
      <w:szCs w:val="20"/>
    </w:rPr>
  </w:style>
  <w:style w:type="paragraph" w:styleId="21">
    <w:name w:val="Title"/>
    <w:basedOn w:val="1"/>
    <w:next w:val="1"/>
    <w:qFormat/>
    <w:uiPriority w:val="0"/>
    <w:pPr>
      <w:spacing w:before="240" w:after="60" w:line="276" w:lineRule="auto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23">
    <w:name w:val="Table Grid"/>
    <w:basedOn w:val="2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5">
    <w:name w:val="page number"/>
    <w:basedOn w:val="24"/>
    <w:qFormat/>
    <w:uiPriority w:val="0"/>
  </w:style>
  <w:style w:type="character" w:styleId="26">
    <w:name w:val="Hyperlink"/>
    <w:basedOn w:val="24"/>
    <w:qFormat/>
    <w:uiPriority w:val="0"/>
    <w:rPr>
      <w:color w:val="0000FF"/>
      <w:u w:val="single"/>
    </w:rPr>
  </w:style>
  <w:style w:type="paragraph" w:customStyle="1" w:styleId="27">
    <w:name w:val="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28">
    <w:name w:val="正文2"/>
    <w:basedOn w:val="1"/>
    <w:qFormat/>
    <w:uiPriority w:val="0"/>
    <w:pPr>
      <w:numPr>
        <w:ilvl w:val="0"/>
        <w:numId w:val="2"/>
      </w:numPr>
      <w:spacing w:before="60" w:after="60" w:line="360" w:lineRule="auto"/>
    </w:pPr>
    <w:rPr>
      <w:spacing w:val="6"/>
      <w:sz w:val="24"/>
      <w:szCs w:val="20"/>
    </w:rPr>
  </w:style>
  <w:style w:type="paragraph" w:customStyle="1" w:styleId="29">
    <w:name w:val="5号正文"/>
    <w:link w:val="40"/>
    <w:qFormat/>
    <w:uiPriority w:val="0"/>
    <w:pPr>
      <w:widowControl w:val="0"/>
      <w:ind w:firstLine="420" w:firstLineChars="200"/>
      <w:jc w:val="both"/>
    </w:pPr>
    <w:rPr>
      <w:rFonts w:ascii="楷体_GB2312" w:hAnsi="宋体" w:eastAsia="楷体_GB2312" w:cs="Times New Roman"/>
      <w:snapToGrid w:val="0"/>
      <w:sz w:val="24"/>
      <w:lang w:val="en-US" w:eastAsia="zh-CN" w:bidi="ar-SA"/>
    </w:rPr>
  </w:style>
  <w:style w:type="paragraph" w:customStyle="1" w:styleId="3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lang w:val="en-US" w:eastAsia="zh-CN" w:bidi="ar-SA"/>
    </w:rPr>
  </w:style>
  <w:style w:type="paragraph" w:customStyle="1" w:styleId="31">
    <w:name w:val="Char Char Char Char Char Char Char Char Char Char Char Char Char Char Char Char"/>
    <w:basedOn w:val="8"/>
    <w:qFormat/>
    <w:uiPriority w:val="0"/>
    <w:pPr>
      <w:spacing w:line="360" w:lineRule="auto"/>
      <w:ind w:firstLine="200" w:firstLineChars="200"/>
    </w:pPr>
  </w:style>
  <w:style w:type="paragraph" w:customStyle="1" w:styleId="32">
    <w:name w:val="Char Char Char Char Char Char Char Char Char Char"/>
    <w:basedOn w:val="1"/>
    <w:qFormat/>
    <w:uiPriority w:val="0"/>
    <w:pPr>
      <w:widowControl/>
      <w:spacing w:after="160" w:line="360" w:lineRule="auto"/>
      <w:jc w:val="left"/>
    </w:pPr>
    <w:rPr>
      <w:rFonts w:ascii="Verdana" w:hAnsi="Verdana" w:eastAsia="仿宋_GB2312"/>
      <w:kern w:val="0"/>
      <w:sz w:val="30"/>
      <w:szCs w:val="30"/>
      <w:lang w:eastAsia="en-US"/>
    </w:rPr>
  </w:style>
  <w:style w:type="paragraph" w:customStyle="1" w:styleId="33">
    <w:name w:val="附件标题-1"/>
    <w:basedOn w:val="1"/>
    <w:qFormat/>
    <w:uiPriority w:val="0"/>
    <w:pPr>
      <w:spacing w:beforeLines="50" w:afterLines="50"/>
      <w:jc w:val="center"/>
    </w:pPr>
    <w:rPr>
      <w:rFonts w:eastAsia="黑体"/>
      <w:sz w:val="32"/>
      <w:szCs w:val="20"/>
    </w:rPr>
  </w:style>
  <w:style w:type="paragraph" w:customStyle="1" w:styleId="34">
    <w:name w:val="标准正文"/>
    <w:basedOn w:val="1"/>
    <w:qFormat/>
    <w:uiPriority w:val="0"/>
    <w:pPr>
      <w:tabs>
        <w:tab w:val="left" w:pos="900"/>
        <w:tab w:val="left" w:pos="1620"/>
      </w:tabs>
      <w:spacing w:line="300" w:lineRule="auto"/>
      <w:ind w:firstLine="538"/>
    </w:pPr>
    <w:rPr>
      <w:rFonts w:ascii="仿宋_GB2312" w:hAnsi="宋体" w:eastAsia="仿宋_GB2312"/>
      <w:kern w:val="0"/>
      <w:sz w:val="24"/>
      <w:szCs w:val="20"/>
    </w:rPr>
  </w:style>
  <w:style w:type="paragraph" w:customStyle="1" w:styleId="35">
    <w:name w:val="节"/>
    <w:next w:val="1"/>
    <w:qFormat/>
    <w:uiPriority w:val="0"/>
    <w:pPr>
      <w:tabs>
        <w:tab w:val="left" w:pos="2100"/>
        <w:tab w:val="left" w:pos="2310"/>
        <w:tab w:val="center" w:pos="4592"/>
      </w:tabs>
      <w:spacing w:beforeLines="50" w:afterLines="50"/>
      <w:jc w:val="center"/>
      <w:outlineLvl w:val="1"/>
    </w:pPr>
    <w:rPr>
      <w:rFonts w:ascii="宋体" w:hAnsi="宋体" w:eastAsia="宋体" w:cs="Times New Roman"/>
      <w:b/>
      <w:sz w:val="24"/>
      <w:lang w:val="en-US" w:eastAsia="zh-CN" w:bidi="ar-SA"/>
    </w:rPr>
  </w:style>
  <w:style w:type="paragraph" w:customStyle="1" w:styleId="36">
    <w:name w:val="小标题"/>
    <w:basedOn w:val="1"/>
    <w:qFormat/>
    <w:uiPriority w:val="0"/>
    <w:pPr>
      <w:spacing w:line="300" w:lineRule="auto"/>
      <w:ind w:firstLine="480" w:firstLineChars="200"/>
      <w:jc w:val="center"/>
    </w:pPr>
    <w:rPr>
      <w:rFonts w:ascii="仿宋_GB2312" w:hAnsi="宋体" w:eastAsia="仿宋_GB2312"/>
      <w:b/>
      <w:color w:val="000000"/>
      <w:sz w:val="24"/>
      <w:szCs w:val="20"/>
    </w:rPr>
  </w:style>
  <w:style w:type="character" w:customStyle="1" w:styleId="37">
    <w:name w:val="标题 2 Char"/>
    <w:basedOn w:val="24"/>
    <w:link w:val="3"/>
    <w:qFormat/>
    <w:uiPriority w:val="0"/>
    <w:rPr>
      <w:rFonts w:ascii="Helvetica" w:hAnsi="Helvetica" w:eastAsia="宋体"/>
      <w:b/>
      <w:color w:val="000000"/>
      <w:sz w:val="24"/>
      <w:lang w:val="en-US" w:eastAsia="zh-CN" w:bidi="ar-SA"/>
    </w:rPr>
  </w:style>
  <w:style w:type="character" w:customStyle="1" w:styleId="38">
    <w:name w:val="页眉 Char"/>
    <w:basedOn w:val="24"/>
    <w:link w:val="17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39">
    <w:name w:val="页脚 Char"/>
    <w:basedOn w:val="24"/>
    <w:link w:val="16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40">
    <w:name w:val="5号正文 Char"/>
    <w:basedOn w:val="24"/>
    <w:link w:val="29"/>
    <w:qFormat/>
    <w:uiPriority w:val="0"/>
    <w:rPr>
      <w:rFonts w:ascii="楷体_GB2312" w:hAnsi="宋体" w:eastAsia="楷体_GB2312"/>
      <w:snapToGrid w:val="0"/>
      <w:sz w:val="24"/>
      <w:lang w:val="en-US" w:eastAsia="zh-CN" w:bidi="ar-SA"/>
    </w:rPr>
  </w:style>
  <w:style w:type="character" w:customStyle="1" w:styleId="41">
    <w:name w:val="Char Char4"/>
    <w:basedOn w:val="24"/>
    <w:qFormat/>
    <w:uiPriority w:val="0"/>
    <w:rPr>
      <w:rFonts w:eastAsia="宋体"/>
      <w:kern w:val="2"/>
      <w:sz w:val="18"/>
      <w:lang w:val="en-US" w:eastAsia="zh-CN"/>
    </w:rPr>
  </w:style>
  <w:style w:type="character" w:customStyle="1" w:styleId="42">
    <w:name w:val="日期 Char"/>
    <w:link w:val="13"/>
    <w:qFormat/>
    <w:uiPriority w:val="0"/>
    <w:rPr>
      <w:rFonts w:eastAsia="宋体"/>
      <w:kern w:val="2"/>
      <w:sz w:val="24"/>
      <w:lang w:val="en-US" w:eastAsia="zh-CN" w:bidi="ar-SA"/>
    </w:rPr>
  </w:style>
  <w:style w:type="character" w:customStyle="1" w:styleId="43">
    <w:name w:val="小 Char"/>
    <w:qFormat/>
    <w:uiPriority w:val="0"/>
    <w:rPr>
      <w:rFonts w:ascii="宋体" w:hAnsi="Courier New" w:eastAsia="宋体" w:cs="Times New Roman"/>
      <w:kern w:val="2"/>
      <w:sz w:val="21"/>
      <w:lang w:val="en-US" w:eastAsia="zh-CN" w:bidi="ar-SA"/>
    </w:rPr>
  </w:style>
  <w:style w:type="character" w:styleId="44">
    <w:name w:val="Placeholder Text"/>
    <w:basedOn w:val="24"/>
    <w:semiHidden/>
    <w:qFormat/>
    <w:uiPriority w:val="99"/>
    <w:rPr>
      <w:color w:val="808080"/>
    </w:rPr>
  </w:style>
  <w:style w:type="paragraph" w:customStyle="1" w:styleId="45">
    <w:name w:val="样式 标题 2 + Times New Roman 四号 非加粗 段前: 5 磅 段后: 0 磅 行距: 固定值 20..."/>
    <w:qFormat/>
    <w:uiPriority w:val="0"/>
    <w:pPr>
      <w:keepNext/>
      <w:keepLines/>
      <w:widowControl w:val="0"/>
      <w:spacing w:before="100" w:line="400" w:lineRule="exact"/>
      <w:jc w:val="both"/>
      <w:outlineLvl w:val="1"/>
    </w:pPr>
    <w:rPr>
      <w:rFonts w:ascii="Times New Roman" w:hAnsi="Times New Roman" w:eastAsia="宋体" w:cs="宋体"/>
      <w:bCs/>
      <w:sz w:val="28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2965</Words>
  <Characters>3143</Characters>
  <Lines>31</Lines>
  <Paragraphs>8</Paragraphs>
  <TotalTime>62</TotalTime>
  <ScaleCrop>false</ScaleCrop>
  <LinksUpToDate>false</LinksUpToDate>
  <CharactersWithSpaces>3449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2019-01-16T05:19:00Z</dcterms:created>
  <dc:creator>User</dc:creator>
  <cp:lastModifiedBy>刘仪</cp:lastModifiedBy>
  <cp:lastPrinted>2020-12-11T01:31:00Z</cp:lastPrinted>
  <dcterms:modified xsi:type="dcterms:W3CDTF">2025-10-22T07:48:25Z</dcterms:modified>
  <dc:title>重庆医科大学第二附属医院江南医院工程</dc:title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3FCFEA7930004456985E732A76482335_13</vt:lpwstr>
  </property>
</Properties>
</file>