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76373863"/>
      <w:bookmarkStart w:id="2" w:name="_Toc13868"/>
      <w:bookmarkStart w:id="3" w:name="_Toc31066"/>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15376"/>
      <w:bookmarkStart w:id="9" w:name="_Toc28264"/>
      <w:bookmarkStart w:id="10" w:name="_Toc76373864"/>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cs="Times New Roman"/>
          <w:i w:val="0"/>
          <w:iCs w:val="0"/>
          <w:color w:val="000000"/>
          <w:kern w:val="2"/>
          <w:sz w:val="24"/>
          <w:szCs w:val="24"/>
          <w:u w:val="none"/>
          <w:lang w:val="en-US" w:eastAsia="zh-CN" w:bidi="ar-SA"/>
        </w:rPr>
        <w:t>超声手术系统（40K超声切骨刀具）；超声骨动力系统刀头；射频热凝电极套管针、中性电极</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22707"/>
            <w:bookmarkStart w:id="16" w:name="_Toc22129"/>
            <w:bookmarkStart w:id="17" w:name="_Toc18060"/>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超声手术系统（40K超声切骨刀具）</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restart"/>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脊柱外科</w:t>
            </w:r>
          </w:p>
        </w:tc>
      </w:tr>
      <w:tr w14:paraId="040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26752B8">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971D415">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超声骨动力系统刀头</w:t>
            </w:r>
          </w:p>
        </w:tc>
        <w:tc>
          <w:tcPr>
            <w:tcW w:w="1327" w:type="dxa"/>
            <w:noWrap w:val="0"/>
            <w:vAlign w:val="center"/>
          </w:tcPr>
          <w:p w14:paraId="45BAF69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7013D7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653A3FF">
            <w:pPr>
              <w:widowControl/>
              <w:spacing w:line="400" w:lineRule="exact"/>
              <w:jc w:val="center"/>
              <w:rPr>
                <w:rFonts w:hint="eastAsia" w:ascii="Times New Roman" w:hAnsi="Times New Roman" w:cs="Times New Roman"/>
                <w:color w:val="000000"/>
                <w:sz w:val="24"/>
                <w:szCs w:val="24"/>
                <w:lang w:val="en-US" w:eastAsia="zh-CN"/>
              </w:rPr>
            </w:pPr>
          </w:p>
        </w:tc>
      </w:tr>
      <w:tr w14:paraId="62F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A8DB097">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F97E3D7">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射频热凝电极套管针、中性电极</w:t>
            </w:r>
          </w:p>
        </w:tc>
        <w:tc>
          <w:tcPr>
            <w:tcW w:w="1327" w:type="dxa"/>
            <w:noWrap w:val="0"/>
            <w:vAlign w:val="center"/>
          </w:tcPr>
          <w:p w14:paraId="401F75E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A6612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2549ADA">
            <w:pPr>
              <w:widowControl/>
              <w:spacing w:line="400" w:lineRule="exact"/>
              <w:jc w:val="center"/>
              <w:rPr>
                <w:rFonts w:hint="eastAsia" w:ascii="Times New Roman" w:hAnsi="Times New Roman" w:cs="Times New Roman"/>
                <w:color w:val="000000"/>
                <w:sz w:val="24"/>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10137"/>
      <w:bookmarkStart w:id="20" w:name="_Toc25496"/>
      <w:bookmarkStart w:id="21" w:name="_Toc26504"/>
      <w:bookmarkStart w:id="22" w:name="_Toc3434"/>
      <w:bookmarkStart w:id="23" w:name="_Toc30358"/>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18799"/>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脊柱外科包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脊柱外科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脊柱外科包X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脊柱外科包X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14224"/>
      <w:bookmarkStart w:id="45" w:name="_Toc9714"/>
      <w:bookmarkStart w:id="46" w:name="_Toc76373872"/>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1474"/>
      <w:bookmarkStart w:id="53" w:name="_Toc13391"/>
      <w:bookmarkStart w:id="54" w:name="_Toc3153"/>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30465"/>
      <w:bookmarkStart w:id="60" w:name="_Toc29225"/>
      <w:bookmarkStart w:id="61" w:name="_Toc29620"/>
      <w:bookmarkStart w:id="62" w:name="_Toc635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7444F42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功能：骨切割</w:t>
      </w:r>
    </w:p>
    <w:p w14:paraId="0A3A033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5DB72D3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1.超声骨刀工作频率：≥35kHz，</w:t>
      </w:r>
    </w:p>
    <w:p w14:paraId="14FB5FE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2.超声骨刀最大尖端主振幅≥100um；</w:t>
      </w:r>
    </w:p>
    <w:p w14:paraId="43C91FC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3.输出超声最大电功率：＞80W；</w:t>
      </w:r>
    </w:p>
    <w:p w14:paraId="26BA84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4.刀头材质：采用钛合金材料；</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5.刀头厚度大于0.6mm，全长不小于60mm，头部有齿</w:t>
      </w:r>
      <w:r>
        <w:rPr>
          <w:rFonts w:hint="eastAsia" w:ascii="Times New Roman" w:hAnsi="Times New Roman" w:eastAsia="宋体" w:cs="Times New Roman"/>
          <w:sz w:val="24"/>
          <w:szCs w:val="24"/>
          <w:lang w:val="en-US" w:eastAsia="zh-CN"/>
        </w:rPr>
        <w:t>。</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5A57450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189F102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功能：骨切割</w:t>
      </w:r>
    </w:p>
    <w:p w14:paraId="196A27D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499B08A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1.超声骨刀工作频率：≥35kHz，</w:t>
      </w:r>
    </w:p>
    <w:p w14:paraId="746675C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2.超声骨刀最大尖端主振幅≥100um；</w:t>
      </w:r>
    </w:p>
    <w:p w14:paraId="3D2F3BA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3.输出超声最大电功率：＞80W；</w:t>
      </w:r>
    </w:p>
    <w:p w14:paraId="13270FA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4.刀头材质：采用钛合金材料；</w:t>
      </w:r>
    </w:p>
    <w:p w14:paraId="787B46C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5.刀头厚度大于0.6mm，全长不小于60mm，头部有齿</w:t>
      </w:r>
      <w:r>
        <w:rPr>
          <w:rFonts w:hint="eastAsia" w:ascii="Times New Roman" w:hAnsi="Times New Roman" w:eastAsia="宋体" w:cs="Times New Roman"/>
          <w:sz w:val="24"/>
          <w:szCs w:val="24"/>
          <w:lang w:val="en-US" w:eastAsia="zh-CN"/>
        </w:rPr>
        <w:t>。</w:t>
      </w:r>
    </w:p>
    <w:p w14:paraId="2CDB5C44">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72F972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5C231E5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功能：神经的射频消融</w:t>
      </w:r>
    </w:p>
    <w:p w14:paraId="1A97F3A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1996565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1.需包含针管，针管座，保护套，衬芯等结构；需直针斜口、弯针斜口规格，</w:t>
      </w:r>
    </w:p>
    <w:p w14:paraId="0C2094C4">
      <w:pPr>
        <w:spacing w:line="320" w:lineRule="exact"/>
        <w:ind w:left="478" w:leftChars="85" w:hanging="240" w:hangingChars="100"/>
        <w:rPr>
          <w:rFonts w:hint="default"/>
          <w:color w:val="auto"/>
          <w:lang w:val="en-US" w:eastAsia="zh-CN"/>
        </w:rPr>
      </w:pPr>
      <w:r>
        <w:rPr>
          <w:rFonts w:hint="eastAsia" w:ascii="Times New Roman" w:eastAsia="宋体" w:cs="Times New Roman"/>
          <w:sz w:val="24"/>
          <w:szCs w:val="24"/>
          <w:lang w:val="en-US" w:eastAsia="zh-CN"/>
        </w:rPr>
        <w:t>2.长度需包含但不限于50mm，100mm，150mm</w:t>
      </w:r>
      <w:r>
        <w:rPr>
          <w:rFonts w:hint="eastAsia" w:ascii="Times New Roman" w:hAnsi="Times New Roman" w:eastAsia="宋体" w:cs="Times New Roman"/>
          <w:sz w:val="24"/>
          <w:szCs w:val="24"/>
          <w:lang w:val="en-US" w:eastAsia="zh-CN"/>
        </w:rPr>
        <w:t>。</w:t>
      </w:r>
    </w:p>
    <w:p w14:paraId="43E98CFA">
      <w:pPr>
        <w:pStyle w:val="3"/>
        <w:ind w:left="0" w:leftChars="0" w:firstLine="0" w:firstLineChars="0"/>
        <w:jc w:val="both"/>
        <w:rPr>
          <w:rFonts w:hint="default"/>
          <w:lang w:val="en-US" w:eastAsia="zh-CN"/>
        </w:rPr>
      </w:pP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68"/>
      <w:bookmarkStart w:id="68" w:name="_Toc17944"/>
      <w:bookmarkStart w:id="69" w:name="_Toc4791"/>
      <w:bookmarkStart w:id="70" w:name="_Toc7794"/>
      <w:bookmarkStart w:id="71" w:name="_Toc2072"/>
      <w:bookmarkStart w:id="72" w:name="_Toc76373878"/>
      <w:bookmarkStart w:id="73" w:name="_Toc24122"/>
      <w:bookmarkStart w:id="74" w:name="_Toc15650"/>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14311"/>
      <w:bookmarkStart w:id="79" w:name="_Toc76373879"/>
      <w:bookmarkStart w:id="80" w:name="_Toc9339"/>
      <w:bookmarkStart w:id="81" w:name="_Toc22561"/>
      <w:bookmarkStart w:id="82" w:name="_Toc30551"/>
      <w:bookmarkStart w:id="83" w:name="_Toc29836"/>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12384"/>
      <w:bookmarkStart w:id="88" w:name="_Toc27893"/>
      <w:bookmarkStart w:id="89" w:name="_Toc27737"/>
      <w:bookmarkStart w:id="90" w:name="_Toc76373885"/>
      <w:bookmarkStart w:id="91" w:name="_Toc2258"/>
      <w:bookmarkStart w:id="92" w:name="_Toc20263"/>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76373886"/>
      <w:bookmarkStart w:id="96" w:name="_Toc23699"/>
      <w:bookmarkStart w:id="97" w:name="_Toc12712"/>
      <w:bookmarkStart w:id="98" w:name="_Toc11052"/>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8546"/>
      <w:bookmarkStart w:id="102" w:name="_Toc76373889"/>
      <w:bookmarkStart w:id="103" w:name="_Toc16925"/>
      <w:bookmarkStart w:id="104" w:name="_Toc30068"/>
      <w:bookmarkStart w:id="105" w:name="_Toc5251"/>
      <w:bookmarkStart w:id="106" w:name="_Toc2900"/>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0034"/>
      <w:bookmarkStart w:id="110" w:name="_Toc27443"/>
      <w:bookmarkStart w:id="111" w:name="_Toc26071"/>
      <w:bookmarkStart w:id="112" w:name="_Toc76373890"/>
      <w:bookmarkStart w:id="113" w:name="_Toc11654"/>
      <w:bookmarkStart w:id="114" w:name="_Toc11342"/>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20391"/>
      <w:bookmarkStart w:id="118" w:name="_Toc25199"/>
      <w:bookmarkStart w:id="119" w:name="_Toc10864"/>
      <w:bookmarkStart w:id="120" w:name="_Toc76373891"/>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0762"/>
      <w:bookmarkStart w:id="129" w:name="_Toc24088"/>
      <w:bookmarkStart w:id="130" w:name="_Toc2975"/>
      <w:bookmarkStart w:id="131" w:name="_Toc76373904"/>
      <w:bookmarkStart w:id="132" w:name="_Toc10152"/>
      <w:bookmarkStart w:id="133" w:name="_Toc19409"/>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6112"/>
      <w:bookmarkStart w:id="135" w:name="_Toc76373907"/>
      <w:bookmarkStart w:id="136" w:name="_Toc11892"/>
      <w:bookmarkStart w:id="137" w:name="_Toc12863"/>
      <w:bookmarkStart w:id="138" w:name="_Toc11763"/>
      <w:bookmarkStart w:id="139" w:name="_Toc25920"/>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10063"/>
      <w:bookmarkStart w:id="150"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431"/>
      <w:bookmarkStart w:id="163" w:name="_Toc27306"/>
      <w:bookmarkStart w:id="164" w:name="_Toc493178790"/>
      <w:bookmarkStart w:id="165" w:name="_Toc21830"/>
      <w:bookmarkStart w:id="166" w:name="_Toc76373909"/>
      <w:bookmarkStart w:id="167" w:name="_Toc9795"/>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2721039"/>
      <w:bookmarkStart w:id="172" w:name="_Toc12647"/>
      <w:bookmarkStart w:id="173" w:name="_Toc20258"/>
      <w:bookmarkStart w:id="174" w:name="_Toc76373910"/>
      <w:bookmarkStart w:id="175" w:name="_Toc411"/>
      <w:bookmarkStart w:id="176" w:name="_Toc20875"/>
      <w:bookmarkStart w:id="177" w:name="_Toc16487"/>
      <w:bookmarkStart w:id="178"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250"/>
      <w:bookmarkStart w:id="181" w:name="_Toc76373912"/>
      <w:bookmarkStart w:id="182" w:name="_Toc16151"/>
      <w:bookmarkStart w:id="183" w:name="_Toc20605"/>
      <w:bookmarkStart w:id="184" w:name="_Toc8925"/>
      <w:bookmarkStart w:id="185" w:name="_Toc19291"/>
      <w:bookmarkStart w:id="186" w:name="_Toc6217"/>
      <w:bookmarkStart w:id="187" w:name="_Toc492721038"/>
      <w:bookmarkStart w:id="188" w:name="_Toc493178793"/>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E20D5C-FFBC-4482-B5F4-A4CEC68624F2}"/>
  </w:font>
  <w:font w:name="黑体">
    <w:panose1 w:val="02010609060101010101"/>
    <w:charset w:val="86"/>
    <w:family w:val="auto"/>
    <w:pitch w:val="default"/>
    <w:sig w:usb0="800002BF" w:usb1="38CF7CFA" w:usb2="00000016" w:usb3="00000000" w:csb0="00040001" w:csb1="00000000"/>
    <w:embedRegular r:id="rId2" w:fontKey="{CEDCE0EE-F4DE-440C-8A49-DEC2C79B95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5278D7A0-AC43-4170-90C9-9729E0230C4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18C6E0B-19BD-4B94-B323-E9B32EA82F4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05D45BE-DD34-422E-A52F-22B999F2DF53}"/>
  </w:font>
  <w:font w:name="方正黑体_GBK">
    <w:panose1 w:val="03000509000000000000"/>
    <w:charset w:val="86"/>
    <w:family w:val="script"/>
    <w:pitch w:val="default"/>
    <w:sig w:usb0="00000001" w:usb1="080E0000" w:usb2="00000000" w:usb3="00000000" w:csb0="00040000" w:csb1="00000000"/>
    <w:embedRegular r:id="rId6" w:fontKey="{A74F2EF9-DE23-4DDE-B9C8-CA675CE61F0B}"/>
  </w:font>
  <w:font w:name="方正小标宋_GBK">
    <w:panose1 w:val="03000509000000000000"/>
    <w:charset w:val="86"/>
    <w:family w:val="script"/>
    <w:pitch w:val="default"/>
    <w:sig w:usb0="00000001" w:usb1="080E0000" w:usb2="00000000" w:usb3="00000000" w:csb0="00040000" w:csb1="00000000"/>
    <w:embedRegular r:id="rId7" w:fontKey="{48958C0A-CC1B-4A69-8747-71D9D80C1BB9}"/>
  </w:font>
  <w:font w:name="微软雅黑">
    <w:panose1 w:val="020B0503020204020204"/>
    <w:charset w:val="86"/>
    <w:family w:val="swiss"/>
    <w:pitch w:val="default"/>
    <w:sig w:usb0="80000287" w:usb1="2ACF3C50" w:usb2="00000016" w:usb3="00000000" w:csb0="0004001F" w:csb1="00000000"/>
    <w:embedRegular r:id="rId8" w:fontKey="{787DA3C3-BACB-4CAB-8DA9-F74C48C7E2EF}"/>
  </w:font>
  <w:font w:name="仿宋">
    <w:panose1 w:val="02010609060101010101"/>
    <w:charset w:val="86"/>
    <w:family w:val="modern"/>
    <w:pitch w:val="default"/>
    <w:sig w:usb0="800002BF" w:usb1="38CF7CFA" w:usb2="00000016" w:usb3="00000000" w:csb0="00040001" w:csb1="00000000"/>
    <w:embedRegular r:id="rId9" w:fontKey="{9C44C1FA-3275-4B40-8DEE-3E4C72EEB04F}"/>
  </w:font>
  <w:font w:name="楷体">
    <w:panose1 w:val="02010609060101010101"/>
    <w:charset w:val="86"/>
    <w:family w:val="modern"/>
    <w:pitch w:val="default"/>
    <w:sig w:usb0="800002BF" w:usb1="38CF7CFA" w:usb2="00000016" w:usb3="00000000" w:csb0="00040001" w:csb1="00000000"/>
    <w:embedRegular r:id="rId10" w:fontKey="{C74BEA1C-BF1D-4096-8578-B33A6DAB5C6F}"/>
  </w:font>
  <w:font w:name="WPSEMBED75">
    <w:panose1 w:val="03000509000000000000"/>
    <w:charset w:val="86"/>
    <w:family w:val="auto"/>
    <w:pitch w:val="default"/>
    <w:sig w:usb0="00000001" w:usb1="080E0000" w:usb2="00000000" w:usb3="00000000" w:csb0="00040000" w:csb1="00000000"/>
  </w:font>
  <w:font w:name="WPSEMBED7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0E124B9"/>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5248</Words>
  <Characters>5420</Characters>
  <Lines>101</Lines>
  <Paragraphs>28</Paragraphs>
  <TotalTime>0</TotalTime>
  <ScaleCrop>false</ScaleCrop>
  <LinksUpToDate>false</LinksUpToDate>
  <CharactersWithSpaces>5719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2025-11-21T07:34:04Z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