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304"/>
      <w:bookmarkStart w:id="2" w:name="_Toc10059"/>
      <w:bookmarkStart w:id="3" w:name="_Toc31066"/>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28264"/>
      <w:bookmarkStart w:id="9" w:name="_Toc5909"/>
      <w:bookmarkStart w:id="10" w:name="_Toc22435"/>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一次性精子计数池</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22129"/>
            <w:bookmarkStart w:id="16" w:name="_Toc5838"/>
            <w:bookmarkStart w:id="17" w:name="_Toc76373865"/>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A464D2D">
            <w:pPr>
              <w:widowControl/>
              <w:spacing w:line="400" w:lineRule="exact"/>
              <w:jc w:val="center"/>
              <w:rPr>
                <w:rFonts w:hint="default"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一次性精子计数池</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妇产科</w:t>
            </w:r>
            <w:r>
              <w:rPr>
                <w:rFonts w:hint="eastAsia" w:ascii="Times New Roman" w:hAnsi="Times New Roman" w:cs="Times New Roman"/>
                <w:color w:val="000000"/>
                <w:sz w:val="24"/>
                <w:szCs w:val="24"/>
                <w:lang w:val="en-US" w:eastAsia="zh-CN"/>
              </w:rPr>
              <w:t>生殖中心</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74391B03">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10137"/>
      <w:bookmarkStart w:id="20" w:name="_Toc26504"/>
      <w:bookmarkStart w:id="21" w:name="_Toc30358"/>
      <w:bookmarkStart w:id="22" w:name="_Toc25496"/>
      <w:bookmarkStart w:id="23" w:name="_Toc3434"/>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654"/>
      <w:bookmarkStart w:id="31" w:name="_Toc18799"/>
      <w:bookmarkStart w:id="32" w:name="_Toc280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cs="Times New Roman"/>
          <w:color w:val="000000"/>
          <w:sz w:val="24"/>
          <w:szCs w:val="24"/>
          <w:lang w:val="en-US" w:eastAsia="zh-CN"/>
        </w:rPr>
        <w:t>妇产科</w:t>
      </w:r>
      <w:r>
        <w:rPr>
          <w:rFonts w:hint="eastAsia" w:ascii="Times New Roman" w:hAnsi="Times New Roman" w:cs="Times New Roman"/>
          <w:color w:val="000000"/>
          <w:sz w:val="24"/>
          <w:szCs w:val="24"/>
          <w:lang w:val="en-US" w:eastAsia="zh-CN"/>
        </w:rPr>
        <w:t>生殖中心</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cs="Times New Roman"/>
          <w:color w:val="000000"/>
          <w:sz w:val="24"/>
          <w:szCs w:val="24"/>
          <w:lang w:val="en-US" w:eastAsia="zh-CN"/>
        </w:rPr>
        <w:t>妇产科</w:t>
      </w:r>
      <w:r>
        <w:rPr>
          <w:rFonts w:hint="eastAsia" w:ascii="Times New Roman" w:hAnsi="Times New Roman" w:cs="Times New Roman"/>
          <w:color w:val="000000"/>
          <w:sz w:val="24"/>
          <w:szCs w:val="24"/>
          <w:lang w:val="en-US" w:eastAsia="zh-CN"/>
        </w:rPr>
        <w:t>生殖中心</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妇产科生殖中心</w:t>
      </w:r>
      <w:bookmarkStart w:id="190" w:name="_GoBack"/>
      <w:bookmarkEnd w:id="190"/>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妇产科生殖中心包X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9714"/>
      <w:bookmarkStart w:id="45" w:name="_Toc14224"/>
      <w:bookmarkStart w:id="46" w:name="_Toc76373872"/>
      <w:bookmarkStart w:id="47" w:name="_Toc4033"/>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76373874"/>
      <w:bookmarkStart w:id="52" w:name="_Toc3153"/>
      <w:bookmarkStart w:id="53" w:name="_Toc13391"/>
      <w:bookmarkStart w:id="54" w:name="_Toc2599"/>
      <w:bookmarkStart w:id="55" w:name="_Toc114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29225"/>
      <w:bookmarkStart w:id="60" w:name="_Toc29620"/>
      <w:bookmarkStart w:id="61" w:name="_Toc30465"/>
      <w:bookmarkStart w:id="62" w:name="_Toc76373876"/>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06DC2A4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功能：用于精子质量分析前的样本处理。</w:t>
      </w:r>
    </w:p>
    <w:p w14:paraId="314ADF9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参数：4仓室、长宽为20×10mm、高为10μm。</w:t>
      </w:r>
    </w:p>
    <w:p w14:paraId="6DD0080D">
      <w:pPr>
        <w:spacing w:line="320" w:lineRule="exact"/>
        <w:ind w:left="478" w:leftChars="85" w:hanging="240" w:hangingChars="100"/>
        <w:rPr>
          <w:rFonts w:hint="eastAsia" w:ascii="Times New Roman" w:hAnsi="Times New Roman" w:eastAsia="宋体" w:cs="Times New Roman"/>
          <w:sz w:val="24"/>
          <w:szCs w:val="24"/>
          <w:lang w:val="en-US" w:eastAsia="zh-CN"/>
        </w:rPr>
      </w:pPr>
    </w:p>
    <w:p w14:paraId="6981EA95">
      <w:pPr>
        <w:spacing w:line="320" w:lineRule="exact"/>
        <w:ind w:left="518" w:leftChars="85" w:hanging="280" w:hangingChars="100"/>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524"/>
      <w:bookmarkStart w:id="67" w:name="_Toc1768"/>
      <w:bookmarkStart w:id="68" w:name="_Toc17944"/>
      <w:bookmarkStart w:id="69" w:name="_Toc7794"/>
      <w:bookmarkStart w:id="70" w:name="_Toc4791"/>
      <w:bookmarkStart w:id="71" w:name="_Toc76373878"/>
      <w:bookmarkStart w:id="72" w:name="_Toc31843"/>
      <w:bookmarkStart w:id="73" w:name="_Toc2072"/>
      <w:bookmarkStart w:id="74" w:name="_Toc24122"/>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9339"/>
      <w:bookmarkStart w:id="79" w:name="_Toc14311"/>
      <w:bookmarkStart w:id="80" w:name="_Toc5959"/>
      <w:bookmarkStart w:id="81" w:name="_Toc30551"/>
      <w:bookmarkStart w:id="82" w:name="_Toc76373879"/>
      <w:bookmarkStart w:id="83" w:name="_Toc2256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76373885"/>
      <w:bookmarkStart w:id="89" w:name="_Toc2258"/>
      <w:bookmarkStart w:id="90" w:name="_Toc20772"/>
      <w:bookmarkStart w:id="91" w:name="_Toc12384"/>
      <w:bookmarkStart w:id="92" w:name="_Toc20263"/>
      <w:bookmarkStart w:id="93" w:name="_Toc2789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1052"/>
      <w:bookmarkStart w:id="95" w:name="_Toc7115"/>
      <w:bookmarkStart w:id="96" w:name="_Toc28189"/>
      <w:bookmarkStart w:id="97" w:name="_Toc23699"/>
      <w:bookmarkStart w:id="98" w:name="_Toc76373886"/>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16925"/>
      <w:bookmarkStart w:id="102" w:name="_Toc76373889"/>
      <w:bookmarkStart w:id="103" w:name="_Toc8546"/>
      <w:bookmarkStart w:id="104" w:name="_Toc30068"/>
      <w:bookmarkStart w:id="105" w:name="_Toc5251"/>
      <w:bookmarkStart w:id="106" w:name="_Toc2900"/>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342"/>
      <w:bookmarkStart w:id="110" w:name="_Toc20034"/>
      <w:bookmarkStart w:id="111" w:name="_Toc76373890"/>
      <w:bookmarkStart w:id="112" w:name="_Toc27443"/>
      <w:bookmarkStart w:id="113" w:name="_Toc11654"/>
      <w:bookmarkStart w:id="114" w:name="_Toc26071"/>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5199"/>
      <w:bookmarkStart w:id="117" w:name="_Toc27646"/>
      <w:bookmarkStart w:id="118" w:name="_Toc20391"/>
      <w:bookmarkStart w:id="119" w:name="_Toc76373891"/>
      <w:bookmarkStart w:id="120" w:name="_Toc10864"/>
      <w:r>
        <w:rPr>
          <w:rFonts w:hint="eastAsia" w:ascii="宋体" w:hAnsi="宋体" w:cs="宋体"/>
          <w:b/>
          <w:color w:val="000000"/>
          <w:szCs w:val="36"/>
        </w:rPr>
        <w:t xml:space="preserve">第四篇  </w:t>
      </w:r>
      <w:bookmarkStart w:id="121" w:name="_Toc349642178"/>
      <w:bookmarkStart w:id="122" w:name="_Toc258354120"/>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9409"/>
      <w:bookmarkStart w:id="129" w:name="_Toc2975"/>
      <w:bookmarkStart w:id="130" w:name="_Toc24088"/>
      <w:bookmarkStart w:id="131" w:name="_Toc10152"/>
      <w:bookmarkStart w:id="132" w:name="_Toc76373904"/>
      <w:bookmarkStart w:id="133" w:name="_Toc2076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76373907"/>
      <w:bookmarkStart w:id="135" w:name="_Toc11763"/>
      <w:bookmarkStart w:id="136" w:name="_Toc16112"/>
      <w:bookmarkStart w:id="137" w:name="_Toc11892"/>
      <w:bookmarkStart w:id="138" w:name="_Toc7750"/>
      <w:bookmarkStart w:id="139" w:name="_Toc12863"/>
      <w:bookmarkStart w:id="140" w:name="_Toc2592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10063"/>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76373909"/>
      <w:bookmarkStart w:id="163" w:name="_Toc21830"/>
      <w:bookmarkStart w:id="164" w:name="_Toc27306"/>
      <w:bookmarkStart w:id="165" w:name="_Toc21431"/>
      <w:bookmarkStart w:id="166" w:name="_Toc493178790"/>
      <w:bookmarkStart w:id="167" w:name="_Toc9795"/>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20875"/>
      <w:bookmarkStart w:id="172" w:name="_Toc492721039"/>
      <w:bookmarkStart w:id="173" w:name="_Toc493178791"/>
      <w:bookmarkStart w:id="174" w:name="_Toc411"/>
      <w:bookmarkStart w:id="175" w:name="_Toc12647"/>
      <w:bookmarkStart w:id="176" w:name="_Toc76373910"/>
      <w:bookmarkStart w:id="177" w:name="_Toc16487"/>
      <w:bookmarkStart w:id="178"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19291"/>
      <w:bookmarkStart w:id="181" w:name="_Toc20605"/>
      <w:bookmarkStart w:id="182" w:name="_Toc16151"/>
      <w:bookmarkStart w:id="183" w:name="_Toc6217"/>
      <w:bookmarkStart w:id="184" w:name="_Toc493178793"/>
      <w:bookmarkStart w:id="185" w:name="_Toc4250"/>
      <w:bookmarkStart w:id="186" w:name="_Toc8925"/>
      <w:bookmarkStart w:id="187" w:name="_Toc492721038"/>
      <w:bookmarkStart w:id="188" w:name="_Toc76373912"/>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289CB9C">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D5BF837-6966-4F3E-94E9-8D6531C055E2}"/>
  </w:font>
  <w:font w:name="黑体">
    <w:panose1 w:val="02010609060101010101"/>
    <w:charset w:val="86"/>
    <w:family w:val="auto"/>
    <w:pitch w:val="default"/>
    <w:sig w:usb0="800002BF" w:usb1="38CF7CFA" w:usb2="00000016" w:usb3="00000000" w:csb0="00040001" w:csb1="00000000"/>
    <w:embedRegular r:id="rId2" w:fontKey="{E05F7F54-DB6C-4FF9-B88B-3F502F5137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F06B786C-3ABC-4F25-8801-05B26A275A7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9937F8F3-92AC-4BEC-8CFA-61258E37BF47}"/>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626A257C-F8CE-4B4F-8FEA-D8439B28E922}"/>
  </w:font>
  <w:font w:name="方正黑体_GBK">
    <w:panose1 w:val="03000509000000000000"/>
    <w:charset w:val="86"/>
    <w:family w:val="script"/>
    <w:pitch w:val="default"/>
    <w:sig w:usb0="00000001" w:usb1="080E0000" w:usb2="00000000" w:usb3="00000000" w:csb0="00040000" w:csb1="00000000"/>
    <w:embedRegular r:id="rId6" w:fontKey="{8252F47D-107E-4D36-B500-9E8F75AAD8D6}"/>
  </w:font>
  <w:font w:name="方正小标宋_GBK">
    <w:panose1 w:val="03000509000000000000"/>
    <w:charset w:val="86"/>
    <w:family w:val="script"/>
    <w:pitch w:val="default"/>
    <w:sig w:usb0="00000001" w:usb1="080E0000" w:usb2="00000000" w:usb3="00000000" w:csb0="00040000" w:csb1="00000000"/>
    <w:embedRegular r:id="rId7" w:fontKey="{58AE12B2-9FC7-439F-9DD0-D8B45013E59B}"/>
  </w:font>
  <w:font w:name="微软雅黑">
    <w:panose1 w:val="020B0503020204020204"/>
    <w:charset w:val="86"/>
    <w:family w:val="swiss"/>
    <w:pitch w:val="default"/>
    <w:sig w:usb0="80000287" w:usb1="2ACF3C50" w:usb2="00000016" w:usb3="00000000" w:csb0="0004001F" w:csb1="00000000"/>
    <w:embedRegular r:id="rId8" w:fontKey="{67B4F17D-F5A0-48E9-A1B9-6769DBD11062}"/>
  </w:font>
  <w:font w:name="仿宋">
    <w:panose1 w:val="02010609060101010101"/>
    <w:charset w:val="86"/>
    <w:family w:val="modern"/>
    <w:pitch w:val="default"/>
    <w:sig w:usb0="800002BF" w:usb1="38CF7CFA" w:usb2="00000016" w:usb3="00000000" w:csb0="00040001" w:csb1="00000000"/>
    <w:embedRegular r:id="rId9" w:fontKey="{B6416F42-60B8-4969-BA33-052C20374F20}"/>
  </w:font>
  <w:font w:name="楷体">
    <w:panose1 w:val="02010609060101010101"/>
    <w:charset w:val="86"/>
    <w:family w:val="modern"/>
    <w:pitch w:val="default"/>
    <w:sig w:usb0="800002BF" w:usb1="38CF7CFA" w:usb2="00000016" w:usb3="00000000" w:csb0="00040001" w:csb1="00000000"/>
    <w:embedRegular r:id="rId10" w:fontKey="{393230EF-97DB-477A-8429-E390F4549FCE}"/>
  </w:font>
  <w:font w:name="WPSEMBED59">
    <w:panose1 w:val="03000509000000000000"/>
    <w:charset w:val="86"/>
    <w:family w:val="auto"/>
    <w:pitch w:val="default"/>
    <w:sig w:usb0="00000001" w:usb1="080E0000" w:usb2="00000000" w:usb3="00000000" w:csb0="00040000" w:csb1="00000000"/>
  </w:font>
  <w:font w:name="WPSEMBED6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2456A"/>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D76D8F"/>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15198A"/>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475E14"/>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334479"/>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0925F5"/>
    <w:rsid w:val="591F781C"/>
    <w:rsid w:val="59314528"/>
    <w:rsid w:val="59374B66"/>
    <w:rsid w:val="599E6993"/>
    <w:rsid w:val="59F362D1"/>
    <w:rsid w:val="5A0B7680"/>
    <w:rsid w:val="5A1804F3"/>
    <w:rsid w:val="5A1836E6"/>
    <w:rsid w:val="5A367002"/>
    <w:rsid w:val="5A393967"/>
    <w:rsid w:val="5A405C9C"/>
    <w:rsid w:val="5A84733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4F3F5E"/>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507852"/>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2035</Words>
  <Characters>2082</Characters>
  <Lines>101</Lines>
  <Paragraphs>28</Paragraphs>
  <TotalTime>1</TotalTime>
  <ScaleCrop>false</ScaleCrop>
  <LinksUpToDate>false</LinksUpToDate>
  <CharactersWithSpaces>2171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2025-12-10T09:11:01Z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