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五</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76373863"/>
      <w:bookmarkStart w:id="1" w:name="_Toc31066"/>
      <w:bookmarkStart w:id="2" w:name="_Toc1304"/>
      <w:bookmarkStart w:id="3" w:name="_Toc10059"/>
      <w:bookmarkStart w:id="4" w:name="_Toc13868"/>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6417"/>
      <w:bookmarkStart w:id="6" w:name="_Toc10781"/>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76373864"/>
      <w:bookmarkStart w:id="8" w:name="_Toc5909"/>
      <w:bookmarkStart w:id="9" w:name="_Toc15376"/>
      <w:bookmarkStart w:id="10" w:name="_Toc22435"/>
      <w:bookmarkStart w:id="11" w:name="_Toc28264"/>
      <w:bookmarkStart w:id="12" w:name="_Toc11603"/>
      <w:bookmarkStart w:id="13" w:name="_Toc17192"/>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32F3E779">
      <w:pPr>
        <w:widowControl/>
        <w:spacing w:line="400" w:lineRule="exact"/>
        <w:ind w:firstLine="480" w:firstLineChars="200"/>
        <w:rPr>
          <w:rFonts w:hint="eastAsia" w:ascii="Times New Roman" w:hAnsi="Times New Roman" w:cs="Times New Roman"/>
          <w:color w:val="000000"/>
          <w:sz w:val="24"/>
          <w:szCs w:val="24"/>
          <w:lang w:val="en-US" w:eastAsia="zh-CN"/>
        </w:rPr>
      </w:pPr>
      <w:r>
        <w:rPr>
          <w:rFonts w:hint="eastAsia" w:ascii="宋体" w:hAnsi="宋体" w:cs="宋体"/>
          <w:color w:val="000000"/>
          <w:sz w:val="24"/>
          <w:szCs w:val="24"/>
        </w:rPr>
        <w:t>项目名称：</w:t>
      </w:r>
      <w:r>
        <w:rPr>
          <w:rFonts w:hint="eastAsia" w:cs="Times New Roman"/>
          <w:color w:val="000000"/>
          <w:sz w:val="24"/>
          <w:szCs w:val="24"/>
          <w:lang w:val="en-US" w:eastAsia="zh-CN"/>
        </w:rPr>
        <w:t>一次性使用穿刺器；胰引流管；</w:t>
      </w:r>
      <w:bookmarkStart w:id="197" w:name="_GoBack"/>
      <w:bookmarkEnd w:id="197"/>
      <w:r>
        <w:rPr>
          <w:rFonts w:hint="eastAsia" w:cs="Times New Roman"/>
          <w:color w:val="000000"/>
          <w:sz w:val="24"/>
          <w:szCs w:val="24"/>
          <w:lang w:val="en-US" w:eastAsia="zh-CN"/>
        </w:rPr>
        <w:t>右股动脉电子压迫止血器</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采购方式：公开</w:t>
      </w:r>
      <w:r>
        <w:rPr>
          <w:rFonts w:hint="eastAsia" w:ascii="宋体" w:hAnsi="宋体" w:cs="宋体"/>
          <w:color w:val="000000"/>
          <w:sz w:val="24"/>
          <w:szCs w:val="24"/>
          <w:lang w:val="en-US" w:eastAsia="zh-CN"/>
        </w:rPr>
        <w:t>比选</w:t>
      </w:r>
    </w:p>
    <w:p w14:paraId="1394C27B">
      <w:pPr>
        <w:widowControl/>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评价方式：</w:t>
      </w:r>
      <w:r>
        <w:rPr>
          <w:rFonts w:hint="eastAsia" w:ascii="宋体" w:hAnsi="宋体" w:cs="宋体"/>
          <w:color w:val="000000"/>
          <w:sz w:val="24"/>
          <w:szCs w:val="24"/>
          <w:lang w:val="en-US" w:eastAsia="zh-CN"/>
        </w:rPr>
        <w:t>最低价</w:t>
      </w:r>
      <w:r>
        <w:rPr>
          <w:rFonts w:hint="eastAsia" w:ascii="宋体" w:hAnsi="宋体" w:cs="宋体"/>
          <w:color w:val="000000"/>
          <w:sz w:val="24"/>
          <w:szCs w:val="24"/>
        </w:rPr>
        <w:t>法</w:t>
      </w:r>
      <w:permStart w:id="2" w:edGrp="everyone"/>
      <w:permEnd w:id="2"/>
    </w:p>
    <w:p w14:paraId="4EF79FD1">
      <w:pPr>
        <w:widowControl/>
        <w:spacing w:line="400" w:lineRule="exact"/>
        <w:ind w:firstLine="480" w:firstLineChars="200"/>
        <w:rPr>
          <w:rFonts w:hint="eastAsia" w:ascii="宋体" w:hAnsi="宋体" w:eastAsia="宋体" w:cs="宋体"/>
          <w:color w:val="000000"/>
          <w:sz w:val="24"/>
          <w:szCs w:val="24"/>
          <w:lang w:val="en-US" w:eastAsia="zh-CN"/>
        </w:rPr>
      </w:pPr>
      <w:r>
        <w:rPr>
          <w:rFonts w:hint="eastAsia" w:ascii="宋体" w:hAnsi="宋体" w:cs="宋体"/>
          <w:color w:val="000000"/>
          <w:sz w:val="24"/>
          <w:szCs w:val="24"/>
        </w:rPr>
        <w:t>报价方式：可二次</w:t>
      </w:r>
      <w:r>
        <w:rPr>
          <w:rFonts w:hint="eastAsia" w:ascii="宋体" w:hAnsi="宋体" w:cs="宋体"/>
          <w:color w:val="000000"/>
          <w:sz w:val="24"/>
          <w:szCs w:val="24"/>
          <w:lang w:val="en-US" w:eastAsia="zh-CN"/>
        </w:rPr>
        <w:t>报价</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76373865"/>
            <w:bookmarkStart w:id="15" w:name="_Toc5838"/>
            <w:bookmarkStart w:id="16" w:name="_Toc22129"/>
            <w:bookmarkStart w:id="17" w:name="_Toc22707"/>
            <w:bookmarkStart w:id="18" w:name="_Toc18060"/>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widowControl/>
              <w:spacing w:line="400" w:lineRule="exact"/>
              <w:jc w:val="center"/>
              <w:rPr>
                <w:rFonts w:hint="default" w:cs="Times New Roman"/>
                <w:color w:val="000000"/>
                <w:sz w:val="24"/>
                <w:szCs w:val="24"/>
                <w:lang w:val="en-US" w:eastAsia="zh-CN"/>
              </w:rPr>
            </w:pPr>
            <w:r>
              <w:rPr>
                <w:rFonts w:hint="eastAsia" w:cs="Times New Roman"/>
                <w:color w:val="000000"/>
                <w:sz w:val="24"/>
                <w:szCs w:val="24"/>
                <w:lang w:val="en-US" w:eastAsia="zh-CN"/>
              </w:rPr>
              <w:t>一次性使用穿刺器</w:t>
            </w:r>
          </w:p>
        </w:tc>
        <w:tc>
          <w:tcPr>
            <w:tcW w:w="1327" w:type="dxa"/>
            <w:noWrap w:val="0"/>
            <w:vAlign w:val="center"/>
          </w:tcPr>
          <w:p w14:paraId="6980B3F1">
            <w:pPr>
              <w:spacing w:before="120" w:beforeLines="50" w:beforeAutospacing="0" w:after="0" w:afterAutospacing="0" w:line="400" w:lineRule="exact"/>
              <w:jc w:val="center"/>
              <w:rPr>
                <w:rFonts w:hint="default" w:ascii="Times New Roman" w:hAnsi="Times New Roman" w:eastAsia="宋体" w:cs="Times New Roman"/>
                <w:color w:val="000000"/>
                <w:kern w:val="2"/>
                <w:sz w:val="28"/>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90F338D">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1进口/1国产</w:t>
            </w:r>
          </w:p>
        </w:tc>
        <w:tc>
          <w:tcPr>
            <w:tcW w:w="1594" w:type="dxa"/>
            <w:noWrap w:val="0"/>
            <w:vAlign w:val="center"/>
          </w:tcPr>
          <w:p w14:paraId="2A3C1BC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肝胆外科、妇产科、胃肠外科、泌尿外科</w:t>
            </w:r>
          </w:p>
        </w:tc>
      </w:tr>
      <w:tr w14:paraId="091C5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2EC66A83">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包三</w:t>
            </w:r>
          </w:p>
        </w:tc>
        <w:tc>
          <w:tcPr>
            <w:tcW w:w="2456" w:type="dxa"/>
            <w:noWrap w:val="0"/>
            <w:vAlign w:val="center"/>
          </w:tcPr>
          <w:p w14:paraId="6988E8AE">
            <w:pPr>
              <w:widowControl/>
              <w:spacing w:line="400" w:lineRule="exact"/>
              <w:jc w:val="center"/>
              <w:rPr>
                <w:rFonts w:hint="eastAsia" w:cs="Times New Roman"/>
                <w:color w:val="000000"/>
                <w:sz w:val="24"/>
                <w:szCs w:val="24"/>
                <w:lang w:val="en-US" w:eastAsia="zh-CN"/>
              </w:rPr>
            </w:pPr>
            <w:r>
              <w:rPr>
                <w:rFonts w:hint="eastAsia" w:cs="Times New Roman"/>
                <w:color w:val="000000"/>
                <w:sz w:val="24"/>
                <w:szCs w:val="24"/>
                <w:lang w:val="en-US" w:eastAsia="zh-CN"/>
              </w:rPr>
              <w:t>胰引流管</w:t>
            </w:r>
          </w:p>
        </w:tc>
        <w:tc>
          <w:tcPr>
            <w:tcW w:w="1327" w:type="dxa"/>
            <w:noWrap w:val="0"/>
            <w:vAlign w:val="center"/>
          </w:tcPr>
          <w:p w14:paraId="01D4D236">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0FCFBBF5">
            <w:pPr>
              <w:spacing w:before="120" w:beforeLines="50" w:beforeAutospacing="0" w:after="0" w:afterAutospacing="0"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1进口/1国产</w:t>
            </w:r>
          </w:p>
        </w:tc>
        <w:tc>
          <w:tcPr>
            <w:tcW w:w="1594" w:type="dxa"/>
            <w:noWrap w:val="0"/>
            <w:vAlign w:val="center"/>
          </w:tcPr>
          <w:p w14:paraId="515F2D91">
            <w:pPr>
              <w:widowControl/>
              <w:spacing w:line="400" w:lineRule="exact"/>
              <w:jc w:val="center"/>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肝胆外科</w:t>
            </w:r>
          </w:p>
        </w:tc>
      </w:tr>
      <w:tr w14:paraId="13C8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45D87E33">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包七</w:t>
            </w:r>
          </w:p>
        </w:tc>
        <w:tc>
          <w:tcPr>
            <w:tcW w:w="2456" w:type="dxa"/>
            <w:noWrap w:val="0"/>
            <w:vAlign w:val="center"/>
          </w:tcPr>
          <w:p w14:paraId="6971C706">
            <w:pPr>
              <w:widowControl/>
              <w:spacing w:line="400" w:lineRule="exact"/>
              <w:jc w:val="center"/>
              <w:rPr>
                <w:rFonts w:hint="eastAsia" w:cs="Times New Roman"/>
                <w:color w:val="000000"/>
                <w:sz w:val="24"/>
                <w:szCs w:val="24"/>
                <w:lang w:val="en-US" w:eastAsia="zh-CN"/>
              </w:rPr>
            </w:pPr>
            <w:r>
              <w:rPr>
                <w:rFonts w:hint="eastAsia" w:cs="Times New Roman"/>
                <w:color w:val="000000"/>
                <w:sz w:val="24"/>
                <w:szCs w:val="24"/>
                <w:lang w:val="en-US" w:eastAsia="zh-CN"/>
              </w:rPr>
              <w:t>右股动脉电子压迫止血器</w:t>
            </w:r>
          </w:p>
        </w:tc>
        <w:tc>
          <w:tcPr>
            <w:tcW w:w="1327" w:type="dxa"/>
            <w:noWrap w:val="0"/>
            <w:vAlign w:val="center"/>
          </w:tcPr>
          <w:p w14:paraId="33E6EA31">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3C204CC8">
            <w:pPr>
              <w:spacing w:before="120" w:beforeLines="50" w:beforeAutospacing="0" w:after="0" w:afterAutospacing="0"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1进口/1国产</w:t>
            </w:r>
          </w:p>
        </w:tc>
        <w:tc>
          <w:tcPr>
            <w:tcW w:w="1594" w:type="dxa"/>
            <w:noWrap w:val="0"/>
            <w:vAlign w:val="center"/>
          </w:tcPr>
          <w:p w14:paraId="0CD169CE">
            <w:pPr>
              <w:widowControl/>
              <w:spacing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肝胆外科</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.本项目为院内产品合同重</w:t>
      </w:r>
      <w:r>
        <w:rPr>
          <w:rFonts w:hint="eastAsia" w:ascii="宋体" w:hAnsi="宋体" w:eastAsia="宋体" w:cs="宋体"/>
          <w:color w:val="auto"/>
          <w:sz w:val="24"/>
          <w:szCs w:val="24"/>
          <w:lang w:val="en-US" w:eastAsia="zh-CN"/>
        </w:rPr>
        <w:t>招</w:t>
      </w:r>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3" w:edGrp="everyone"/>
      <w:permEnd w:id="3"/>
    </w:p>
    <w:bookmarkEnd w:id="14"/>
    <w:bookmarkEnd w:id="15"/>
    <w:bookmarkEnd w:id="16"/>
    <w:bookmarkEnd w:id="17"/>
    <w:bookmarkEnd w:id="18"/>
    <w:p w14:paraId="7E7DA360">
      <w:pPr>
        <w:pStyle w:val="2"/>
        <w:rPr>
          <w:rFonts w:hint="eastAsia"/>
        </w:rPr>
      </w:pPr>
      <w:bookmarkStart w:id="19" w:name="_Toc26504"/>
      <w:bookmarkStart w:id="20" w:name="_Toc30358"/>
      <w:bookmarkStart w:id="21" w:name="_Toc10137"/>
      <w:bookmarkStart w:id="22" w:name="_Toc76373866"/>
      <w:bookmarkStart w:id="23" w:name="_Toc3434"/>
      <w:bookmarkStart w:id="24" w:name="_Toc25496"/>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6749"/>
      <w:bookmarkStart w:id="29" w:name="_Toc17341"/>
      <w:bookmarkStart w:id="30" w:name="_Toc28099"/>
      <w:bookmarkStart w:id="31" w:name="_Toc7527"/>
      <w:bookmarkStart w:id="32" w:name="_Toc18799"/>
      <w:bookmarkStart w:id="33" w:name="_Toc654"/>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cs="宋体"/>
          <w:color w:val="000000"/>
          <w:sz w:val="24"/>
          <w:szCs w:val="24"/>
          <w:lang w:val="en-US" w:eastAsia="zh-CN"/>
        </w:rPr>
        <w:t>肝胆外科包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default" w:ascii="Times New Roman" w:hAnsi="Times New Roman" w:cs="Times New Roman"/>
          <w:b w:val="0"/>
          <w:bCs w:val="0"/>
          <w:kern w:val="0"/>
          <w:sz w:val="24"/>
          <w:szCs w:val="24"/>
        </w:rPr>
        <w:t>“</w:t>
      </w:r>
      <w:r>
        <w:rPr>
          <w:rFonts w:hint="eastAsia" w:ascii="宋体" w:hAnsi="宋体" w:cs="宋体"/>
          <w:color w:val="000000"/>
          <w:sz w:val="24"/>
          <w:szCs w:val="24"/>
          <w:lang w:val="en-US" w:eastAsia="zh-CN"/>
        </w:rPr>
        <w:t>肝胆外科</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cs="Times New Roman"/>
          <w:b w:val="0"/>
          <w:bCs/>
          <w:kern w:val="0"/>
          <w:sz w:val="24"/>
          <w:szCs w:val="24"/>
          <w:u w:val="single"/>
          <w:lang w:val="en-US" w:eastAsia="zh-CN"/>
        </w:rPr>
        <w:t>肝胆外科</w:t>
      </w:r>
      <w:r>
        <w:rPr>
          <w:rFonts w:hint="eastAsia" w:ascii="Times New Roman" w:hAnsi="Times New Roman" w:eastAsia="宋体" w:cs="Times New Roman"/>
          <w:b w:val="0"/>
          <w:bCs/>
          <w:kern w:val="0"/>
          <w:sz w:val="24"/>
          <w:szCs w:val="24"/>
          <w:u w:val="single"/>
          <w:lang w:val="en-US" w:eastAsia="zh-CN"/>
        </w:rPr>
        <w:t>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cs="Times New Roman"/>
          <w:b w:val="0"/>
          <w:bCs/>
          <w:kern w:val="0"/>
          <w:sz w:val="24"/>
          <w:szCs w:val="24"/>
          <w:u w:val="single"/>
          <w:lang w:val="en-US" w:eastAsia="zh-CN"/>
        </w:rPr>
        <w:t>肝胆外科</w:t>
      </w:r>
      <w:r>
        <w:rPr>
          <w:rFonts w:hint="eastAsia" w:ascii="Times New Roman" w:hAnsi="Times New Roman" w:eastAsia="宋体" w:cs="Times New Roman"/>
          <w:sz w:val="24"/>
          <w:szCs w:val="24"/>
          <w:u w:val="single"/>
          <w:lang w:val="en-US" w:eastAsia="zh-CN"/>
        </w:rPr>
        <w:t>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18950"/>
      <w:bookmarkStart w:id="40" w:name="_Toc768"/>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p>
    <w:bookmarkEnd w:id="30"/>
    <w:bookmarkEnd w:id="31"/>
    <w:bookmarkEnd w:id="32"/>
    <w:bookmarkEnd w:id="33"/>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76373872"/>
      <w:bookmarkStart w:id="44" w:name="_Toc4033"/>
      <w:bookmarkStart w:id="45" w:name="_Toc14224"/>
      <w:bookmarkStart w:id="46" w:name="_Toc25272"/>
      <w:bookmarkStart w:id="47" w:name="_Toc9714"/>
      <w:bookmarkStart w:id="48" w:name="_Toc21905"/>
      <w:bookmarkStart w:id="49" w:name="_Toc20138"/>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76373874"/>
      <w:bookmarkStart w:id="52" w:name="_Toc11474"/>
      <w:bookmarkStart w:id="53" w:name="_Toc2599"/>
      <w:bookmarkStart w:id="54" w:name="_Toc3153"/>
      <w:bookmarkStart w:id="55" w:name="_Toc13391"/>
      <w:bookmarkStart w:id="56" w:name="_Toc27187"/>
      <w:bookmarkStart w:id="57" w:name="_Toc25148"/>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29620"/>
      <w:bookmarkStart w:id="59" w:name="_Toc6355"/>
      <w:bookmarkStart w:id="60" w:name="_Toc30465"/>
      <w:bookmarkStart w:id="61" w:name="_Toc76373876"/>
      <w:bookmarkStart w:id="62" w:name="_Toc29225"/>
      <w:bookmarkStart w:id="63" w:name="_Toc13107"/>
      <w:bookmarkStart w:id="64" w:name="_Toc1955"/>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528465F7">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1、功能需求：穿刺针均内置摄像头，连接配套显示器，可实时成像，穿刺过程全程可见，防止盲穿对组织的损伤。</w:t>
      </w:r>
    </w:p>
    <w:p w14:paraId="2A64CB72">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2、规格包含但不限于5/10/12mm直径，95/102/123.5mm工作长度，可以满足腔镜手术以及减重手术等各种手术场景需求。</w:t>
      </w:r>
    </w:p>
    <w:p w14:paraId="1F92CA67">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3、密封性：穿刺器的注气阀,穿刺器的密封帽应有良好的密封性经4KPa</w:t>
      </w:r>
      <w:r>
        <w:rPr>
          <w:rFonts w:hint="eastAsia" w:cs="Times New Roman"/>
          <w:sz w:val="24"/>
          <w:szCs w:val="24"/>
          <w:lang w:val="en-US" w:eastAsia="zh-CN"/>
        </w:rPr>
        <w:t>，</w:t>
      </w:r>
      <w:r>
        <w:rPr>
          <w:rFonts w:hint="eastAsia" w:ascii="Times New Roman" w:eastAsia="宋体" w:cs="Times New Roman"/>
          <w:sz w:val="24"/>
          <w:szCs w:val="24"/>
          <w:lang w:val="en-US" w:eastAsia="zh-CN"/>
        </w:rPr>
        <w:t>气压应无泄漏。</w:t>
      </w:r>
    </w:p>
    <w:p w14:paraId="16F71B7D">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4、表面粗糙度</w:t>
      </w:r>
      <w:r>
        <w:rPr>
          <w:rFonts w:hint="eastAsia" w:cs="Times New Roman"/>
          <w:sz w:val="24"/>
          <w:szCs w:val="24"/>
          <w:lang w:val="en-US" w:eastAsia="zh-CN"/>
        </w:rPr>
        <w:t>：</w:t>
      </w:r>
      <w:r>
        <w:rPr>
          <w:rFonts w:hint="eastAsia" w:ascii="Times New Roman" w:eastAsia="宋体" w:cs="Times New Roman"/>
          <w:sz w:val="24"/>
          <w:szCs w:val="24"/>
          <w:lang w:val="en-US" w:eastAsia="zh-CN"/>
        </w:rPr>
        <w:t>穿刺针连接杆和缝线穿引器的金属部件外表面粗糙度Ra应不大于0.8μm。</w:t>
      </w:r>
    </w:p>
    <w:p w14:paraId="734072D4">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5、无菌：一次性套管穿刺器型筋膜闭合器采用环氧乙烷灭菌，产品应无菌；</w:t>
      </w:r>
    </w:p>
    <w:p w14:paraId="16AA7760">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6、环氧乙烷残留量：环氧乙烷残留量应≤10μg/g</w:t>
      </w:r>
      <w:r>
        <w:rPr>
          <w:rFonts w:hint="default" w:ascii="Times New Roman" w:hAnsi="Times New Roman" w:eastAsia="宋体" w:cs="Times New Roman"/>
          <w:i w:val="0"/>
          <w:kern w:val="2"/>
          <w:sz w:val="24"/>
          <w:szCs w:val="24"/>
          <w:lang w:val="en-US" w:eastAsia="zh-CN" w:bidi="ar-SA"/>
        </w:rPr>
        <w:t>。</w:t>
      </w:r>
    </w:p>
    <w:p w14:paraId="19BDD8BB">
      <w:pPr>
        <w:pStyle w:val="2"/>
        <w:rPr>
          <w:rFonts w:hint="default"/>
          <w:lang w:val="en-US" w:eastAsia="zh-CN"/>
        </w:rPr>
      </w:pPr>
    </w:p>
    <w:p w14:paraId="62595C98">
      <w:pPr>
        <w:spacing w:line="320" w:lineRule="exact"/>
        <w:ind w:left="479" w:leftChars="85" w:hanging="241"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3</w:t>
      </w:r>
    </w:p>
    <w:p w14:paraId="35508545">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1、功能需求：主要用于治疗胰腺疾病或术后并发症，主要用于排出胰腺周围积液、坏死组织或感染性物质，帮助缓解症状、促进愈合等。</w:t>
      </w:r>
    </w:p>
    <w:p w14:paraId="0EEA3B00">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2、技术参数：</w:t>
      </w:r>
    </w:p>
    <w:p w14:paraId="1ABE3C8E">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最细型号的外径自凸起部分距前端150mm处开始逐渐变细至凸起处管的内外径最细，凸起之后的内径和外径不再改变，为最小值。</w:t>
      </w:r>
    </w:p>
    <w:p w14:paraId="25A4ADDB">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3、组成：由穿刺针、软管、和钝针三部分组成。</w:t>
      </w:r>
    </w:p>
    <w:p w14:paraId="63C1FA63">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1）外径&gt;3.0mm的穿刺针由铝管，内芯和定位圈组成。</w:t>
      </w:r>
    </w:p>
    <w:p w14:paraId="71A9483E">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2）外径≤3.0mm的为纯铝穿刺针。</w:t>
      </w:r>
    </w:p>
    <w:p w14:paraId="55F3E35D">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3）增塑剂为DEHP。</w:t>
      </w:r>
    </w:p>
    <w:p w14:paraId="35F2A57F">
      <w:pPr>
        <w:spacing w:line="320" w:lineRule="exact"/>
        <w:ind w:left="478" w:leftChars="85" w:hanging="240" w:hangingChars="100"/>
        <w:rPr>
          <w:rFonts w:hint="eastAsia"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4)外径4fr~9fr各种规格</w:t>
      </w:r>
      <w:r>
        <w:rPr>
          <w:rFonts w:hint="eastAsia" w:cs="Times New Roman"/>
          <w:i w:val="0"/>
          <w:kern w:val="2"/>
          <w:sz w:val="24"/>
          <w:szCs w:val="24"/>
          <w:lang w:val="en-US" w:eastAsia="zh-CN" w:bidi="ar-SA"/>
        </w:rPr>
        <w:t>。</w:t>
      </w:r>
    </w:p>
    <w:p w14:paraId="74EFA399">
      <w:pPr>
        <w:pStyle w:val="2"/>
        <w:rPr>
          <w:rFonts w:hint="default"/>
          <w:lang w:val="en-US" w:eastAsia="zh-CN"/>
        </w:rPr>
      </w:pPr>
    </w:p>
    <w:p w14:paraId="4BFE09BE">
      <w:pPr>
        <w:spacing w:line="320" w:lineRule="exact"/>
        <w:ind w:left="479" w:leftChars="85" w:hanging="241"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7</w:t>
      </w:r>
    </w:p>
    <w:p w14:paraId="01071BD4">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1、功能需求：主要用于血管介入穿刺后创口压迫止血、右侧股动脉穿刺后止血。</w:t>
      </w:r>
    </w:p>
    <w:p w14:paraId="66228092">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2、技术参数：</w:t>
      </w:r>
    </w:p>
    <w:p w14:paraId="1C49400A">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（1）电控调节</w:t>
      </w:r>
      <w:r>
        <w:rPr>
          <w:rFonts w:hint="eastAsia" w:cs="Times New Roman"/>
          <w:i w:val="0"/>
          <w:kern w:val="2"/>
          <w:sz w:val="24"/>
          <w:szCs w:val="24"/>
          <w:lang w:val="en-US" w:eastAsia="zh-CN" w:bidi="ar-SA"/>
        </w:rPr>
        <w:t>：</w:t>
      </w:r>
      <w:r>
        <w:rPr>
          <w:rFonts w:hint="default" w:ascii="Times New Roman" w:hAnsi="Times New Roman" w:eastAsia="宋体" w:cs="Times New Roman"/>
          <w:i w:val="0"/>
          <w:kern w:val="2"/>
          <w:sz w:val="24"/>
          <w:szCs w:val="24"/>
          <w:lang w:val="en-US" w:eastAsia="zh-CN" w:bidi="ar-SA"/>
        </w:rPr>
        <w:t>通过电控模块可精准调节压迫力度，能根据患者具体情况和出血状况，精确到较小的压力单位进行调整，满足不同临床需要。</w:t>
      </w:r>
    </w:p>
    <w:p w14:paraId="608C24E3">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（2）压力输出</w:t>
      </w:r>
      <w:r>
        <w:rPr>
          <w:rFonts w:hint="eastAsia" w:cs="Times New Roman"/>
          <w:i w:val="0"/>
          <w:kern w:val="2"/>
          <w:sz w:val="24"/>
          <w:szCs w:val="24"/>
          <w:lang w:val="en-US" w:eastAsia="zh-CN" w:bidi="ar-SA"/>
        </w:rPr>
        <w:t>：</w:t>
      </w:r>
      <w:r>
        <w:rPr>
          <w:rFonts w:hint="default" w:ascii="Times New Roman" w:hAnsi="Times New Roman" w:eastAsia="宋体" w:cs="Times New Roman"/>
          <w:i w:val="0"/>
          <w:kern w:val="2"/>
          <w:sz w:val="24"/>
          <w:szCs w:val="24"/>
          <w:lang w:val="en-US" w:eastAsia="zh-CN" w:bidi="ar-SA"/>
        </w:rPr>
        <w:t>可提供持续、稳定的压力，压力波动极小，确保止血效果的稳定性。</w:t>
      </w:r>
    </w:p>
    <w:p w14:paraId="74E6337F">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（3）自动化</w:t>
      </w:r>
      <w:r>
        <w:rPr>
          <w:rFonts w:hint="eastAsia" w:cs="Times New Roman"/>
          <w:i w:val="0"/>
          <w:kern w:val="2"/>
          <w:sz w:val="24"/>
          <w:szCs w:val="24"/>
          <w:lang w:val="en-US" w:eastAsia="zh-CN" w:bidi="ar-SA"/>
        </w:rPr>
        <w:t>：</w:t>
      </w:r>
      <w:r>
        <w:rPr>
          <w:rFonts w:hint="default" w:ascii="Times New Roman" w:hAnsi="Times New Roman" w:eastAsia="宋体" w:cs="Times New Roman"/>
          <w:i w:val="0"/>
          <w:kern w:val="2"/>
          <w:sz w:val="24"/>
          <w:szCs w:val="24"/>
          <w:lang w:val="en-US" w:eastAsia="zh-CN" w:bidi="ar-SA"/>
        </w:rPr>
        <w:t>自动化的电子压迫技术，无需长时间手动压迫</w:t>
      </w:r>
      <w:r>
        <w:rPr>
          <w:rFonts w:hint="eastAsia" w:cs="Times New Roman"/>
          <w:i w:val="0"/>
          <w:kern w:val="2"/>
          <w:sz w:val="24"/>
          <w:szCs w:val="24"/>
          <w:lang w:val="en-US" w:eastAsia="zh-CN" w:bidi="ar-SA"/>
        </w:rPr>
        <w:t>。</w:t>
      </w:r>
    </w:p>
    <w:p w14:paraId="2240B6DE">
      <w:pPr>
        <w:pStyle w:val="3"/>
        <w:ind w:left="0" w:leftChars="0" w:firstLine="0" w:firstLineChars="0"/>
        <w:jc w:val="both"/>
        <w:rPr>
          <w:rFonts w:hint="default"/>
          <w:lang w:val="en-US" w:eastAsia="zh-CN"/>
        </w:rPr>
      </w:pPr>
    </w:p>
    <w:p w14:paraId="46C7B439">
      <w:pPr>
        <w:snapToGrid w:val="0"/>
        <w:spacing w:line="400" w:lineRule="exact"/>
        <w:ind w:firstLine="480" w:firstLineChars="200"/>
        <w:rPr>
          <w:rFonts w:hint="eastAsia" w:ascii="宋体" w:hAnsi="宋体" w:cs="宋体"/>
          <w:color w:val="000000"/>
          <w:kern w:val="0"/>
          <w:sz w:val="24"/>
          <w:szCs w:val="24"/>
        </w:rPr>
      </w:pPr>
      <w:r>
        <w:rPr>
          <w:rFonts w:hint="eastAsia" w:ascii="微软雅黑" w:hAnsi="微软雅黑" w:eastAsia="微软雅黑" w:cs="微软雅黑"/>
          <w:sz w:val="24"/>
          <w:szCs w:val="24"/>
          <w:lang w:val="en-US" w:eastAsia="zh-CN"/>
        </w:rPr>
        <w:t>注：投标人须在开标现场提供样品。</w:t>
      </w:r>
      <w:permStart w:id="4" w:edGrp="everyone"/>
      <w:permEnd w:id="4"/>
    </w:p>
    <w:p w14:paraId="6FCCFA9B">
      <w:pPr>
        <w:spacing w:line="400" w:lineRule="exact"/>
        <w:outlineLvl w:val="1"/>
        <w:rPr>
          <w:rFonts w:hint="default" w:ascii="Times New Roman" w:hAnsi="Times New Roman" w:cs="Times New Roman"/>
          <w:b/>
          <w:color w:val="000000"/>
          <w:sz w:val="24"/>
        </w:rPr>
      </w:pPr>
      <w:permStart w:id="5" w:edGrp="everyone"/>
      <w:permEnd w:id="5"/>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31843"/>
      <w:bookmarkStart w:id="67" w:name="_Toc17944"/>
      <w:bookmarkStart w:id="68" w:name="_Toc17524"/>
      <w:bookmarkStart w:id="69" w:name="_Toc15650"/>
      <w:bookmarkStart w:id="70" w:name="_Toc1768"/>
      <w:bookmarkStart w:id="71" w:name="_Toc2072"/>
      <w:bookmarkStart w:id="72" w:name="_Toc4791"/>
      <w:bookmarkStart w:id="73" w:name="_Toc7794"/>
      <w:bookmarkStart w:id="74" w:name="_Toc76373878"/>
      <w:bookmarkStart w:id="75" w:name="_Toc24122"/>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29836"/>
      <w:bookmarkStart w:id="78" w:name="_Toc14311"/>
      <w:bookmarkStart w:id="79" w:name="_Toc30551"/>
      <w:bookmarkStart w:id="80" w:name="_Toc22561"/>
      <w:bookmarkStart w:id="81" w:name="_Toc76373879"/>
      <w:bookmarkStart w:id="82" w:name="_Toc9339"/>
      <w:bookmarkStart w:id="83" w:name="_Toc5959"/>
      <w:bookmarkStart w:id="84" w:name="_Toc13528"/>
      <w:bookmarkStart w:id="85" w:name="_Toc16908"/>
      <w:bookmarkStart w:id="86" w:name="_Toc28942"/>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0772"/>
      <w:bookmarkStart w:id="88" w:name="_Toc2258"/>
      <w:bookmarkStart w:id="89" w:name="_Toc76373885"/>
      <w:bookmarkStart w:id="90" w:name="_Toc20263"/>
      <w:bookmarkStart w:id="91" w:name="_Toc27737"/>
      <w:bookmarkStart w:id="92" w:name="_Toc12384"/>
      <w:bookmarkStart w:id="93" w:name="_Toc27893"/>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23699"/>
      <w:bookmarkStart w:id="95" w:name="_Toc12712"/>
      <w:bookmarkStart w:id="96" w:name="_Toc76373886"/>
      <w:bookmarkStart w:id="97" w:name="_Toc11052"/>
      <w:bookmarkStart w:id="98" w:name="_Toc28189"/>
      <w:bookmarkStart w:id="99" w:name="_Toc7115"/>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3388524C">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p>
    <w:p w14:paraId="780441BE">
      <w:pPr>
        <w:spacing w:line="400" w:lineRule="exact"/>
        <w:outlineLvl w:val="1"/>
        <w:rPr>
          <w:rFonts w:hint="eastAsia" w:cs="宋体"/>
          <w:b/>
          <w:sz w:val="24"/>
        </w:rPr>
      </w:pPr>
      <w:bookmarkStart w:id="101" w:name="_Toc31293"/>
      <w:bookmarkStart w:id="102" w:name="_Toc13585"/>
      <w:bookmarkStart w:id="103" w:name="_Toc5535"/>
      <w:bookmarkStart w:id="104" w:name="_Toc76373887"/>
      <w:bookmarkStart w:id="105" w:name="_Toc19809"/>
      <w:bookmarkStart w:id="106" w:name="_Toc9147"/>
      <w:bookmarkStart w:id="107" w:name="_Toc26754"/>
      <w:r>
        <w:rPr>
          <w:rFonts w:hint="eastAsia" w:cs="宋体"/>
          <w:b/>
          <w:sz w:val="24"/>
        </w:rPr>
        <w:t>二、</w:t>
      </w:r>
      <w:r>
        <w:rPr>
          <w:rFonts w:hint="eastAsia" w:cs="宋体"/>
          <w:b/>
          <w:sz w:val="24"/>
          <w:lang w:val="en-US" w:eastAsia="zh-CN"/>
        </w:rPr>
        <w:t>遴选</w:t>
      </w:r>
      <w:r>
        <w:rPr>
          <w:rFonts w:hint="eastAsia" w:cs="宋体"/>
          <w:b/>
          <w:sz w:val="24"/>
        </w:rPr>
        <w:t>方法</w:t>
      </w:r>
      <w:bookmarkEnd w:id="101"/>
      <w:bookmarkEnd w:id="102"/>
      <w:bookmarkEnd w:id="103"/>
      <w:bookmarkEnd w:id="104"/>
      <w:bookmarkEnd w:id="105"/>
      <w:bookmarkEnd w:id="106"/>
      <w:bookmarkEnd w:id="107"/>
    </w:p>
    <w:p w14:paraId="34C06810">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本项目采用最低价法。</w:t>
      </w:r>
    </w:p>
    <w:p w14:paraId="52EC2EE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最低价法，是指响应文件满足公开采购文件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全部实质性要求且</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报价最低的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方法。</w:t>
      </w:r>
    </w:p>
    <w:p w14:paraId="0947873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比较与评价。按</w:t>
      </w:r>
      <w:r>
        <w:rPr>
          <w:rFonts w:hint="eastAsia" w:ascii="宋体" w:hAnsi="宋体" w:eastAsia="宋体" w:cs="宋体"/>
          <w:color w:val="000000"/>
          <w:kern w:val="0"/>
          <w:sz w:val="24"/>
          <w:szCs w:val="24"/>
          <w:lang w:eastAsia="zh-CN"/>
        </w:rPr>
        <w:t>遴选</w:t>
      </w:r>
      <w:r>
        <w:rPr>
          <w:rFonts w:hint="eastAsia" w:ascii="宋体" w:hAnsi="宋体" w:eastAsia="宋体" w:cs="宋体"/>
          <w:b w:val="0"/>
          <w:bCs w:val="0"/>
          <w:color w:val="000000"/>
          <w:kern w:val="0"/>
          <w:sz w:val="24"/>
          <w:szCs w:val="24"/>
        </w:rPr>
        <w:t>采购文件中规定</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对资格审查和符合</w:t>
      </w:r>
      <w:r>
        <w:rPr>
          <w:rFonts w:hint="eastAsia" w:ascii="宋体" w:hAnsi="宋体" w:eastAsia="宋体" w:cs="宋体"/>
          <w:color w:val="000000"/>
          <w:kern w:val="0"/>
          <w:sz w:val="24"/>
          <w:szCs w:val="24"/>
        </w:rPr>
        <w:t>性审查合格的响应文件进行商务和技术评估。</w:t>
      </w:r>
    </w:p>
    <w:p w14:paraId="6484BE58">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提供相同品牌产品且通过资格审查、符合性审查的不同</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人参加的，按一家</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 xml:space="preserve">人计算。 </w:t>
      </w:r>
    </w:p>
    <w:p w14:paraId="259FD00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名单。</w:t>
      </w:r>
    </w:p>
    <w:p w14:paraId="2E548146">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推荐</w:t>
      </w:r>
      <w:r>
        <w:rPr>
          <w:rFonts w:hint="eastAsia" w:ascii="宋体" w:hAnsi="宋体" w:eastAsia="宋体" w:cs="宋体"/>
          <w:color w:val="000000"/>
          <w:kern w:val="0"/>
          <w:sz w:val="24"/>
          <w:szCs w:val="24"/>
        </w:rPr>
        <w:t>响应文件满足公开</w:t>
      </w:r>
      <w:r>
        <w:rPr>
          <w:rFonts w:hint="eastAsia" w:ascii="宋体" w:hAnsi="宋体" w:eastAsia="宋体" w:cs="宋体"/>
          <w:color w:val="000000"/>
          <w:kern w:val="0"/>
          <w:sz w:val="24"/>
          <w:szCs w:val="24"/>
          <w:lang w:eastAsia="zh-CN"/>
        </w:rPr>
        <w:t>遴选</w:t>
      </w:r>
      <w:r>
        <w:rPr>
          <w:rFonts w:hint="eastAsia" w:ascii="宋体" w:hAnsi="宋体" w:eastAsia="宋体" w:cs="宋体"/>
          <w:color w:val="000000"/>
          <w:kern w:val="0"/>
          <w:sz w:val="24"/>
          <w:szCs w:val="24"/>
        </w:rPr>
        <w:t>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全部实质性要求，依据</w:t>
      </w:r>
      <w:r>
        <w:rPr>
          <w:rFonts w:hint="eastAsia" w:ascii="宋体" w:hAnsi="宋体" w:eastAsia="宋体" w:cs="宋体"/>
          <w:color w:val="000000"/>
          <w:kern w:val="0"/>
          <w:sz w:val="24"/>
          <w:szCs w:val="24"/>
          <w:lang w:eastAsia="zh-CN"/>
        </w:rPr>
        <w:t>竞选报价</w:t>
      </w:r>
      <w:r>
        <w:rPr>
          <w:rFonts w:hint="eastAsia" w:ascii="宋体" w:hAnsi="宋体" w:eastAsia="宋体" w:cs="宋体"/>
          <w:color w:val="000000"/>
          <w:kern w:val="0"/>
          <w:sz w:val="24"/>
          <w:szCs w:val="24"/>
        </w:rPr>
        <w:t>按照由低到高的顺序排名前三的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，其中排名第一的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人为第一</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43CB3FE0">
      <w:pPr>
        <w:snapToGrid w:val="0"/>
        <w:spacing w:line="400" w:lineRule="exact"/>
        <w:ind w:firstLine="480" w:firstLineChars="20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结果按</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报价由低到高顺序排列，若</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报价相同的由</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小组推荐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6D20C7A3">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110561C3">
      <w:pPr>
        <w:pStyle w:val="2"/>
        <w:rPr>
          <w:rFonts w:hint="eastAsia"/>
          <w:sz w:val="24"/>
          <w:szCs w:val="16"/>
          <w:lang w:eastAsia="zh-CN"/>
        </w:rPr>
      </w:pPr>
    </w:p>
    <w:p w14:paraId="32782C85">
      <w:pPr>
        <w:snapToGrid w:val="0"/>
        <w:spacing w:line="400" w:lineRule="exact"/>
        <w:ind w:firstLine="465"/>
        <w:rPr>
          <w:rFonts w:hint="eastAsia" w:ascii="宋体" w:hAnsi="宋体" w:cs="宋体"/>
          <w:sz w:val="24"/>
          <w:szCs w:val="24"/>
        </w:rPr>
      </w:pPr>
      <w:r>
        <w:rPr>
          <w:rFonts w:hint="eastAsia" w:ascii="宋体" w:hAnsi="宋体" w:cs="宋体"/>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2988BF1F">
      <w:pPr>
        <w:spacing w:line="400" w:lineRule="exact"/>
        <w:outlineLvl w:val="1"/>
        <w:rPr>
          <w:rFonts w:hint="eastAsia" w:cs="宋体"/>
          <w:b/>
          <w:sz w:val="24"/>
        </w:rPr>
      </w:pPr>
      <w:bookmarkStart w:id="108" w:name="_Toc16925"/>
      <w:bookmarkStart w:id="109" w:name="_Toc76373889"/>
      <w:bookmarkStart w:id="110" w:name="_Toc8546"/>
      <w:bookmarkStart w:id="111" w:name="_Toc30068"/>
      <w:bookmarkStart w:id="112" w:name="_Toc2900"/>
      <w:bookmarkStart w:id="113" w:name="_Toc5251"/>
    </w:p>
    <w:p w14:paraId="5EFAAB75">
      <w:pPr>
        <w:numPr>
          <w:ilvl w:val="0"/>
          <w:numId w:val="0"/>
        </w:numPr>
        <w:spacing w:line="400" w:lineRule="exact"/>
        <w:outlineLvl w:val="1"/>
        <w:rPr>
          <w:rFonts w:hint="eastAsia" w:cs="宋体"/>
          <w:b/>
          <w:color w:val="000000"/>
          <w:sz w:val="24"/>
        </w:rPr>
      </w:pPr>
      <w:bookmarkStart w:id="114" w:name="_Toc13294"/>
      <w:r>
        <w:rPr>
          <w:rFonts w:hint="eastAsia" w:cs="宋体"/>
          <w:b/>
          <w:color w:val="000000"/>
          <w:sz w:val="24"/>
          <w:lang w:eastAsia="zh-CN"/>
        </w:rPr>
        <w:t>三、</w:t>
      </w:r>
      <w:r>
        <w:rPr>
          <w:rFonts w:hint="eastAsia" w:cs="宋体"/>
          <w:b/>
          <w:color w:val="000000"/>
          <w:sz w:val="24"/>
        </w:rPr>
        <w:t>无效竞选条款</w:t>
      </w:r>
      <w:bookmarkEnd w:id="108"/>
      <w:bookmarkEnd w:id="109"/>
      <w:bookmarkEnd w:id="110"/>
      <w:bookmarkEnd w:id="111"/>
      <w:bookmarkEnd w:id="112"/>
      <w:bookmarkEnd w:id="113"/>
      <w:bookmarkEnd w:id="114"/>
    </w:p>
    <w:p w14:paraId="0F55A7B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16" w:name="_Toc11342"/>
      <w:bookmarkStart w:id="117" w:name="_Toc26071"/>
      <w:bookmarkStart w:id="118" w:name="_Toc27443"/>
      <w:bookmarkStart w:id="119" w:name="_Toc76373890"/>
      <w:bookmarkStart w:id="120" w:name="_Toc11654"/>
      <w:bookmarkStart w:id="121" w:name="_Toc20034"/>
      <w:r>
        <w:rPr>
          <w:rFonts w:hint="eastAsia" w:cs="宋体"/>
          <w:b/>
          <w:color w:val="000000"/>
          <w:sz w:val="24"/>
          <w:lang w:eastAsia="zh-CN"/>
        </w:rPr>
        <w:t>四、</w:t>
      </w:r>
      <w:r>
        <w:rPr>
          <w:rFonts w:hint="eastAsia" w:cs="宋体"/>
          <w:b/>
          <w:color w:val="000000"/>
          <w:sz w:val="24"/>
        </w:rPr>
        <w:t>废标条款</w:t>
      </w:r>
      <w:bookmarkEnd w:id="116"/>
      <w:bookmarkEnd w:id="117"/>
      <w:bookmarkEnd w:id="118"/>
      <w:bookmarkEnd w:id="119"/>
      <w:bookmarkEnd w:id="120"/>
      <w:bookmarkEnd w:id="121"/>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22" w:name="_Toc10547"/>
      <w:bookmarkStart w:id="123" w:name="_Toc10864"/>
      <w:bookmarkStart w:id="124" w:name="_Toc25199"/>
      <w:bookmarkStart w:id="125" w:name="_Toc20391"/>
      <w:bookmarkStart w:id="126" w:name="_Toc27646"/>
      <w:bookmarkStart w:id="127" w:name="_Toc76373891"/>
      <w:r>
        <w:rPr>
          <w:rFonts w:hint="eastAsia" w:ascii="宋体" w:hAnsi="宋体" w:cs="宋体"/>
          <w:b/>
          <w:color w:val="000000"/>
          <w:szCs w:val="36"/>
        </w:rPr>
        <w:t xml:space="preserve">第四篇  </w:t>
      </w:r>
      <w:bookmarkStart w:id="128" w:name="_Toc258354120"/>
      <w:bookmarkStart w:id="129" w:name="_Toc349642178"/>
      <w:r>
        <w:rPr>
          <w:rFonts w:hint="eastAsia" w:ascii="宋体" w:hAnsi="宋体" w:cs="宋体"/>
          <w:b/>
          <w:bCs/>
          <w:color w:val="000000"/>
          <w:kern w:val="36"/>
          <w:sz w:val="32"/>
          <w:szCs w:val="21"/>
        </w:rPr>
        <w:t>中选通知及合同</w:t>
      </w:r>
      <w:bookmarkEnd w:id="128"/>
      <w:bookmarkEnd w:id="129"/>
      <w:r>
        <w:rPr>
          <w:rFonts w:hint="eastAsia" w:ascii="宋体" w:hAnsi="宋体" w:cs="宋体"/>
          <w:b/>
          <w:bCs/>
          <w:color w:val="000000"/>
          <w:kern w:val="36"/>
          <w:sz w:val="32"/>
          <w:szCs w:val="21"/>
        </w:rPr>
        <w:t>签订</w:t>
      </w:r>
      <w:bookmarkEnd w:id="122"/>
    </w:p>
    <w:bookmarkEnd w:id="123"/>
    <w:bookmarkEnd w:id="124"/>
    <w:bookmarkEnd w:id="125"/>
    <w:bookmarkEnd w:id="126"/>
    <w:bookmarkEnd w:id="127"/>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30" w:name="_Toc27709"/>
      <w:r>
        <w:rPr>
          <w:rFonts w:hint="eastAsia" w:ascii="宋体" w:hAnsi="宋体" w:cs="宋体"/>
          <w:b/>
          <w:bCs/>
          <w:color w:val="000000"/>
          <w:sz w:val="24"/>
          <w:szCs w:val="24"/>
        </w:rPr>
        <w:t>一</w:t>
      </w:r>
      <w:r>
        <w:rPr>
          <w:rFonts w:hint="eastAsia" w:cs="宋体"/>
          <w:b/>
          <w:color w:val="000000"/>
          <w:sz w:val="24"/>
        </w:rPr>
        <w:t>、中选通知</w:t>
      </w:r>
      <w:bookmarkEnd w:id="130"/>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31" w:name="_Toc29342"/>
      <w:r>
        <w:rPr>
          <w:rFonts w:hint="eastAsia" w:ascii="宋体" w:hAnsi="宋体" w:cs="宋体"/>
          <w:b/>
          <w:bCs/>
          <w:color w:val="000000"/>
          <w:sz w:val="24"/>
          <w:szCs w:val="24"/>
        </w:rPr>
        <w:t>二、</w:t>
      </w:r>
      <w:bookmarkStart w:id="132"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31"/>
      <w:bookmarkEnd w:id="132"/>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33" w:name="_Toc23535"/>
      <w:r>
        <w:rPr>
          <w:rFonts w:hint="eastAsia" w:ascii="宋体" w:hAnsi="宋体" w:cs="宋体"/>
          <w:b/>
          <w:bCs/>
          <w:color w:val="000000"/>
          <w:sz w:val="24"/>
          <w:szCs w:val="24"/>
        </w:rPr>
        <w:t>三、合同协议书的签订</w:t>
      </w:r>
      <w:bookmarkEnd w:id="133"/>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34" w:name="_Toc10698"/>
      <w:r>
        <w:rPr>
          <w:rFonts w:hint="eastAsia" w:ascii="宋体" w:hAnsi="宋体" w:cs="宋体"/>
          <w:b/>
          <w:bCs/>
          <w:color w:val="000000"/>
          <w:sz w:val="24"/>
          <w:szCs w:val="24"/>
        </w:rPr>
        <w:t>四、其它</w:t>
      </w:r>
      <w:bookmarkEnd w:id="134"/>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35" w:name="_Toc10152"/>
      <w:bookmarkStart w:id="136" w:name="_Toc19409"/>
      <w:bookmarkStart w:id="137" w:name="_Toc76373904"/>
      <w:bookmarkStart w:id="138" w:name="_Toc2975"/>
      <w:bookmarkStart w:id="139" w:name="_Toc24088"/>
      <w:bookmarkStart w:id="140" w:name="_Toc20762"/>
      <w:r>
        <w:rPr>
          <w:rFonts w:hint="eastAsia" w:ascii="宋体" w:hAnsi="宋体" w:cs="宋体"/>
          <w:b/>
          <w:color w:val="000000"/>
          <w:szCs w:val="36"/>
        </w:rPr>
        <w:br w:type="column"/>
      </w:r>
      <w:bookmarkEnd w:id="135"/>
      <w:bookmarkEnd w:id="136"/>
      <w:bookmarkEnd w:id="137"/>
      <w:bookmarkEnd w:id="138"/>
      <w:bookmarkEnd w:id="139"/>
      <w:bookmarkEnd w:id="140"/>
    </w:p>
    <w:p w14:paraId="6DDDF776">
      <w:pPr>
        <w:tabs>
          <w:tab w:val="left" w:pos="3360"/>
        </w:tabs>
        <w:spacing w:line="360" w:lineRule="auto"/>
        <w:jc w:val="center"/>
        <w:outlineLvl w:val="0"/>
        <w:rPr>
          <w:rFonts w:hint="eastAsia" w:ascii="宋体" w:hAnsi="宋体" w:cs="宋体"/>
          <w:b/>
          <w:color w:val="000000"/>
          <w:sz w:val="32"/>
          <w:szCs w:val="40"/>
        </w:rPr>
      </w:pPr>
      <w:bookmarkStart w:id="141" w:name="_Toc76373907"/>
      <w:bookmarkStart w:id="142" w:name="_Toc25920"/>
      <w:bookmarkStart w:id="143" w:name="_Toc12863"/>
      <w:bookmarkStart w:id="144" w:name="_Toc11892"/>
      <w:bookmarkStart w:id="145" w:name="_Toc7750"/>
      <w:bookmarkStart w:id="146" w:name="_Toc16112"/>
      <w:bookmarkStart w:id="147" w:name="_Toc11763"/>
      <w:r>
        <w:rPr>
          <w:rFonts w:hint="eastAsia" w:ascii="宋体" w:hAnsi="宋体" w:cs="宋体"/>
          <w:b/>
          <w:color w:val="000000"/>
          <w:sz w:val="32"/>
          <w:szCs w:val="40"/>
        </w:rPr>
        <w:t>第五篇  采购文件格式</w:t>
      </w:r>
      <w:bookmarkEnd w:id="141"/>
      <w:bookmarkEnd w:id="142"/>
      <w:bookmarkEnd w:id="143"/>
      <w:bookmarkEnd w:id="144"/>
      <w:bookmarkEnd w:id="145"/>
      <w:bookmarkEnd w:id="146"/>
      <w:bookmarkEnd w:id="147"/>
    </w:p>
    <w:p w14:paraId="63D07D88">
      <w:pPr>
        <w:spacing w:line="400" w:lineRule="exact"/>
        <w:ind w:firstLine="482" w:firstLineChars="200"/>
        <w:rPr>
          <w:rFonts w:hint="eastAsia" w:ascii="宋体" w:hAnsi="宋体" w:cs="宋体"/>
          <w:b/>
          <w:bCs/>
          <w:color w:val="000000"/>
          <w:sz w:val="24"/>
          <w:szCs w:val="24"/>
        </w:rPr>
      </w:pPr>
      <w:bookmarkStart w:id="148"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8"/>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50"/>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1" w:name="_Toc17664"/>
      <w:r>
        <w:rPr>
          <w:rFonts w:hint="eastAsia" w:ascii="宋体" w:hAnsi="宋体" w:cs="宋体"/>
          <w:b/>
          <w:bCs/>
          <w:color w:val="000000"/>
          <w:sz w:val="24"/>
          <w:szCs w:val="24"/>
        </w:rPr>
        <w:t>四、技术（质量）文件</w:t>
      </w:r>
      <w:bookmarkEnd w:id="151"/>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2" w:name="_Toc4012"/>
      <w:bookmarkStart w:id="153" w:name="_Toc24824"/>
      <w:r>
        <w:rPr>
          <w:rFonts w:hint="eastAsia" w:ascii="宋体" w:hAnsi="宋体" w:cs="宋体"/>
          <w:b/>
          <w:bCs/>
          <w:color w:val="000000"/>
          <w:sz w:val="24"/>
          <w:szCs w:val="24"/>
        </w:rPr>
        <w:t>五、</w:t>
      </w:r>
      <w:bookmarkEnd w:id="152"/>
      <w:r>
        <w:rPr>
          <w:rFonts w:hint="eastAsia" w:ascii="宋体" w:hAnsi="宋体" w:cs="宋体"/>
          <w:b/>
          <w:bCs/>
          <w:color w:val="000000"/>
          <w:sz w:val="24"/>
          <w:szCs w:val="24"/>
        </w:rPr>
        <w:t>商务文件</w:t>
      </w:r>
      <w:bookmarkEnd w:id="153"/>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4" w:name="_Toc6185"/>
      <w:r>
        <w:rPr>
          <w:rFonts w:hint="eastAsia" w:cs="宋体"/>
          <w:b/>
          <w:bCs/>
          <w:color w:val="000000"/>
          <w:sz w:val="24"/>
          <w:szCs w:val="24"/>
        </w:rPr>
        <w:t>六、</w:t>
      </w:r>
      <w:r>
        <w:rPr>
          <w:rFonts w:hint="eastAsia" w:ascii="宋体" w:hAnsi="宋体" w:cs="宋体"/>
          <w:b/>
          <w:bCs/>
          <w:color w:val="000000"/>
          <w:sz w:val="24"/>
          <w:szCs w:val="24"/>
        </w:rPr>
        <w:t>资格文件</w:t>
      </w:r>
      <w:bookmarkEnd w:id="154"/>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55" w:name="_Toc10063"/>
      <w:bookmarkStart w:id="156" w:name="_Toc3094"/>
      <w:bookmarkStart w:id="157" w:name="_Toc22827"/>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55"/>
      <w:bookmarkEnd w:id="156"/>
      <w:bookmarkEnd w:id="157"/>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8" w:name="_Toc15483"/>
      <w:bookmarkStart w:id="159" w:name="OLE_LINK9"/>
      <w:bookmarkStart w:id="160"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8"/>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9"/>
    </w:p>
    <w:p w14:paraId="74E71CCB">
      <w:pPr>
        <w:pStyle w:val="2"/>
        <w:numPr>
          <w:ilvl w:val="0"/>
          <w:numId w:val="0"/>
        </w:numPr>
        <w:rPr>
          <w:rFonts w:hint="default"/>
          <w:lang w:val="en-US" w:eastAsia="zh-CN"/>
        </w:rPr>
      </w:pPr>
      <w:r>
        <w:rPr>
          <w:rFonts w:hint="eastAsia"/>
          <w:lang w:val="en-US" w:eastAsia="zh-CN"/>
        </w:rPr>
        <w:t xml:space="preserve">    </w:t>
      </w:r>
      <w:bookmarkStart w:id="161"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61"/>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60"/>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62"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62"/>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63" w:name="OLE_LINK5"/>
      <w:r>
        <w:rPr>
          <w:rFonts w:hint="eastAsia" w:ascii="宋体" w:hAnsi="宋体" w:eastAsia="宋体" w:cs="宋体"/>
          <w:b/>
          <w:sz w:val="36"/>
          <w:szCs w:val="36"/>
        </w:rPr>
        <w:t>开标现场最终报价表</w:t>
      </w:r>
      <w:bookmarkEnd w:id="163"/>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64" w:name="OLE_LINK15"/>
      <w:r>
        <w:rPr>
          <w:rFonts w:hint="eastAsia" w:ascii="宋体" w:hAnsi="宋体" w:eastAsia="宋体" w:cs="宋体"/>
          <w:kern w:val="2"/>
          <w:sz w:val="24"/>
          <w:szCs w:val="24"/>
          <w:lang w:val="en-US" w:eastAsia="zh-CN" w:bidi="ar-SA"/>
        </w:rPr>
        <w:t>（三）</w:t>
      </w:r>
      <w:bookmarkStart w:id="165" w:name="OLE_LINK11"/>
      <w:r>
        <w:rPr>
          <w:rFonts w:hint="eastAsia" w:ascii="宋体" w:hAnsi="宋体" w:eastAsia="宋体" w:cs="宋体"/>
          <w:kern w:val="2"/>
          <w:sz w:val="24"/>
          <w:szCs w:val="24"/>
          <w:lang w:val="en-US" w:eastAsia="zh-CN" w:bidi="ar-SA"/>
        </w:rPr>
        <w:t>专用设备报价表</w:t>
      </w:r>
      <w:bookmarkEnd w:id="164"/>
      <w:bookmarkEnd w:id="165"/>
      <w:bookmarkStart w:id="166" w:name="OLE_LINK18"/>
      <w:r>
        <w:rPr>
          <w:rFonts w:hint="eastAsia" w:eastAsia="宋体" w:cs="宋体"/>
          <w:kern w:val="2"/>
          <w:sz w:val="24"/>
          <w:szCs w:val="24"/>
          <w:lang w:val="en-US" w:eastAsia="zh-CN" w:bidi="ar-SA"/>
        </w:rPr>
        <w:t>(如有)</w:t>
      </w:r>
    </w:p>
    <w:bookmarkEnd w:id="166"/>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7"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7"/>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8" w:name="OLE_LINK17"/>
      <w:r>
        <w:rPr>
          <w:rFonts w:hint="eastAsia" w:ascii="宋体" w:hAnsi="宋体" w:eastAsia="宋体" w:cs="宋体"/>
          <w:kern w:val="2"/>
          <w:sz w:val="24"/>
          <w:szCs w:val="24"/>
          <w:lang w:val="en-US" w:eastAsia="zh-CN" w:bidi="ar-SA"/>
        </w:rPr>
        <w:t>耗材专用设备零配件报价表</w:t>
      </w:r>
      <w:bookmarkEnd w:id="168"/>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9" w:name="_Toc9795"/>
      <w:bookmarkStart w:id="170" w:name="_Toc76373909"/>
      <w:bookmarkStart w:id="171" w:name="_Toc493178790"/>
      <w:bookmarkStart w:id="172" w:name="_Toc27306"/>
      <w:bookmarkStart w:id="173" w:name="_Toc21830"/>
      <w:bookmarkStart w:id="174" w:name="_Toc21431"/>
      <w:bookmarkStart w:id="175" w:name="_Toc23879"/>
      <w:bookmarkStart w:id="176" w:name="_Toc28644"/>
      <w:bookmarkStart w:id="177" w:name="OLE_LINK12"/>
      <w:r>
        <w:rPr>
          <w:rFonts w:hint="eastAsia" w:cs="宋体"/>
          <w:b/>
          <w:color w:val="000000"/>
          <w:szCs w:val="28"/>
        </w:rPr>
        <w:t>二、</w:t>
      </w:r>
      <w:bookmarkEnd w:id="169"/>
      <w:bookmarkEnd w:id="170"/>
      <w:bookmarkEnd w:id="171"/>
      <w:bookmarkEnd w:id="172"/>
      <w:bookmarkEnd w:id="173"/>
      <w:bookmarkEnd w:id="174"/>
      <w:r>
        <w:rPr>
          <w:rFonts w:hint="eastAsia" w:cs="宋体"/>
          <w:b/>
          <w:color w:val="000000"/>
          <w:szCs w:val="28"/>
        </w:rPr>
        <w:t>技术（质量）文件</w:t>
      </w:r>
      <w:bookmarkEnd w:id="175"/>
      <w:bookmarkEnd w:id="176"/>
    </w:p>
    <w:bookmarkEnd w:id="177"/>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8" w:name="_Toc20875"/>
      <w:bookmarkStart w:id="179" w:name="_Toc12647"/>
      <w:bookmarkStart w:id="180" w:name="_Toc16487"/>
      <w:bookmarkStart w:id="181" w:name="_Toc492721039"/>
      <w:bookmarkStart w:id="182" w:name="_Toc411"/>
      <w:bookmarkStart w:id="183" w:name="_Toc20258"/>
      <w:bookmarkStart w:id="184" w:name="_Toc76373910"/>
      <w:bookmarkStart w:id="185" w:name="_Toc493178791"/>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86" w:name="_Toc26764"/>
      <w:r>
        <w:rPr>
          <w:rFonts w:hint="eastAsia" w:cs="宋体"/>
          <w:b/>
          <w:color w:val="000000"/>
          <w:szCs w:val="28"/>
        </w:rPr>
        <w:t>三、商务文件</w:t>
      </w:r>
      <w:bookmarkEnd w:id="178"/>
      <w:bookmarkEnd w:id="179"/>
      <w:bookmarkEnd w:id="180"/>
      <w:bookmarkEnd w:id="181"/>
      <w:bookmarkEnd w:id="182"/>
      <w:bookmarkEnd w:id="183"/>
      <w:bookmarkEnd w:id="184"/>
      <w:bookmarkEnd w:id="185"/>
      <w:bookmarkEnd w:id="186"/>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2025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7" w:name="_Toc76373912"/>
      <w:bookmarkStart w:id="188" w:name="_Toc4250"/>
      <w:bookmarkStart w:id="189" w:name="_Toc8925"/>
      <w:bookmarkStart w:id="190" w:name="_Toc492721038"/>
      <w:bookmarkStart w:id="191" w:name="_Toc20605"/>
      <w:bookmarkStart w:id="192" w:name="_Toc19291"/>
      <w:bookmarkStart w:id="193" w:name="_Toc493178793"/>
      <w:bookmarkStart w:id="194" w:name="_Toc16151"/>
      <w:bookmarkStart w:id="195" w:name="_Toc6217"/>
      <w:r>
        <w:rPr>
          <w:rFonts w:hint="eastAsia" w:cs="宋体"/>
          <w:b/>
          <w:color w:val="000000"/>
          <w:szCs w:val="28"/>
        </w:rPr>
        <w:t>四、资格文件</w:t>
      </w:r>
      <w:bookmarkEnd w:id="187"/>
      <w:bookmarkEnd w:id="188"/>
      <w:bookmarkEnd w:id="189"/>
      <w:bookmarkEnd w:id="190"/>
      <w:bookmarkEnd w:id="191"/>
      <w:bookmarkEnd w:id="192"/>
      <w:bookmarkEnd w:id="193"/>
      <w:bookmarkEnd w:id="194"/>
      <w:bookmarkEnd w:id="195"/>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96" w:name="_Toc27718"/>
      <w:r>
        <w:rPr>
          <w:rFonts w:hint="eastAsia" w:ascii="宋体" w:hAnsi="宋体" w:cs="宋体"/>
          <w:color w:val="000000"/>
        </w:rPr>
        <w:br w:type="column"/>
      </w:r>
      <w:r>
        <w:rPr>
          <w:rFonts w:hint="eastAsia" w:cs="宋体"/>
          <w:b/>
          <w:color w:val="000000"/>
          <w:szCs w:val="28"/>
        </w:rPr>
        <w:t>五、商业活动廉洁经营承诺书</w:t>
      </w:r>
      <w:bookmarkEnd w:id="196"/>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6" w:edGrp="everyone"/>
      <w:permEnd w:id="6"/>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30A86864">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C0AF149-D533-4025-B5B4-7A8DA6146C7A}"/>
  </w:font>
  <w:font w:name="黑体">
    <w:panose1 w:val="02010609060101010101"/>
    <w:charset w:val="86"/>
    <w:family w:val="auto"/>
    <w:pitch w:val="default"/>
    <w:sig w:usb0="800002BF" w:usb1="38CF7CFA" w:usb2="00000016" w:usb3="00000000" w:csb0="00040001" w:csb1="00000000"/>
    <w:embedRegular r:id="rId2" w:fontKey="{A9818846-30A1-47F7-BAAE-136A4393696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867BA468-BD71-4578-B25E-0DFA2FFE797A}"/>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E11F1669-37E7-41D5-8D8D-1C4D33FF4255}"/>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D7F27446-40FF-4E2B-B728-B4D049B503BE}"/>
  </w:font>
  <w:font w:name="方正黑体_GBK">
    <w:panose1 w:val="03000509000000000000"/>
    <w:charset w:val="86"/>
    <w:family w:val="script"/>
    <w:pitch w:val="default"/>
    <w:sig w:usb0="00000001" w:usb1="080E0000" w:usb2="00000000" w:usb3="00000000" w:csb0="00040000" w:csb1="00000000"/>
    <w:embedRegular r:id="rId6" w:fontKey="{670D89BF-D389-46D5-A0CB-A00C3D0CD3F1}"/>
  </w:font>
  <w:font w:name="方正小标宋_GBK">
    <w:panose1 w:val="03000509000000000000"/>
    <w:charset w:val="86"/>
    <w:family w:val="script"/>
    <w:pitch w:val="default"/>
    <w:sig w:usb0="00000001" w:usb1="080E0000" w:usb2="00000000" w:usb3="00000000" w:csb0="00040000" w:csb1="00000000"/>
    <w:embedRegular r:id="rId7" w:fontKey="{A3FD69C6-8E03-49C9-8A4E-9F5EC9C89E69}"/>
  </w:font>
  <w:font w:name="微软雅黑">
    <w:panose1 w:val="020B0503020204020204"/>
    <w:charset w:val="86"/>
    <w:family w:val="swiss"/>
    <w:pitch w:val="default"/>
    <w:sig w:usb0="80000287" w:usb1="2ACF3C50" w:usb2="00000016" w:usb3="00000000" w:csb0="0004001F" w:csb1="00000000"/>
    <w:embedRegular r:id="rId8" w:fontKey="{23E49CCF-C1B2-4EE8-854E-7D1D406A06A3}"/>
  </w:font>
  <w:font w:name="仿宋">
    <w:panose1 w:val="02010609060101010101"/>
    <w:charset w:val="86"/>
    <w:family w:val="modern"/>
    <w:pitch w:val="default"/>
    <w:sig w:usb0="800002BF" w:usb1="38CF7CFA" w:usb2="00000016" w:usb3="00000000" w:csb0="00040001" w:csb1="00000000"/>
    <w:embedRegular r:id="rId9" w:fontKey="{4D29B840-14AC-4061-9692-D8AE08F4D1C8}"/>
  </w:font>
  <w:font w:name="楷体">
    <w:panose1 w:val="02010609060101010101"/>
    <w:charset w:val="86"/>
    <w:family w:val="modern"/>
    <w:pitch w:val="default"/>
    <w:sig w:usb0="800002BF" w:usb1="38CF7CFA" w:usb2="00000016" w:usb3="00000000" w:csb0="00040001" w:csb1="00000000"/>
    <w:embedRegular r:id="rId10" w:fontKey="{BBB91C95-9730-41DB-843F-B56332030795}"/>
  </w:font>
  <w:font w:name="WPSEMBED59">
    <w:panose1 w:val="03000509000000000000"/>
    <w:charset w:val="86"/>
    <w:family w:val="auto"/>
    <w:pitch w:val="default"/>
    <w:sig w:usb0="00000001" w:usb1="080E0000" w:usb2="00000000" w:usb3="00000000" w:csb0="00040000" w:csb1="00000000"/>
  </w:font>
  <w:font w:name="WPSEMBED60">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2C5625"/>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A9238E"/>
    <w:rsid w:val="0BB023D2"/>
    <w:rsid w:val="0BC051FE"/>
    <w:rsid w:val="0BCD3A99"/>
    <w:rsid w:val="0BD75BB1"/>
    <w:rsid w:val="0C48085D"/>
    <w:rsid w:val="0C5F69A3"/>
    <w:rsid w:val="0C715203"/>
    <w:rsid w:val="0C9150D4"/>
    <w:rsid w:val="0C935855"/>
    <w:rsid w:val="0C995743"/>
    <w:rsid w:val="0CA737D5"/>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770B63"/>
    <w:rsid w:val="1E9952FE"/>
    <w:rsid w:val="1EB902E5"/>
    <w:rsid w:val="1EBC0009"/>
    <w:rsid w:val="1EDF1AE0"/>
    <w:rsid w:val="1EE405B4"/>
    <w:rsid w:val="1EED151B"/>
    <w:rsid w:val="1EF02DBA"/>
    <w:rsid w:val="1F264D74"/>
    <w:rsid w:val="1F2B6840"/>
    <w:rsid w:val="1F3D184A"/>
    <w:rsid w:val="1F4924CA"/>
    <w:rsid w:val="1F5618CC"/>
    <w:rsid w:val="1F6068FA"/>
    <w:rsid w:val="1F954680"/>
    <w:rsid w:val="1FC059EA"/>
    <w:rsid w:val="1FF24910"/>
    <w:rsid w:val="1FF87B4F"/>
    <w:rsid w:val="1FFB37C4"/>
    <w:rsid w:val="20112FE8"/>
    <w:rsid w:val="20174376"/>
    <w:rsid w:val="204C2272"/>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1F465E"/>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AF73CD"/>
    <w:rsid w:val="29C260B1"/>
    <w:rsid w:val="29D67050"/>
    <w:rsid w:val="29DD03DE"/>
    <w:rsid w:val="2A1059CA"/>
    <w:rsid w:val="2A324539"/>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7E6AC1"/>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711E4F"/>
    <w:rsid w:val="347E50D5"/>
    <w:rsid w:val="34E765FA"/>
    <w:rsid w:val="354237EC"/>
    <w:rsid w:val="355234B6"/>
    <w:rsid w:val="3556260B"/>
    <w:rsid w:val="35812566"/>
    <w:rsid w:val="35C366DA"/>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0F3104"/>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BF73E0"/>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C6053D"/>
    <w:rsid w:val="58D33038"/>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3567E0"/>
    <w:rsid w:val="5B6A2566"/>
    <w:rsid w:val="5B8A1F1F"/>
    <w:rsid w:val="5BA66C84"/>
    <w:rsid w:val="5BB039AD"/>
    <w:rsid w:val="5BB75BFE"/>
    <w:rsid w:val="5BB8371C"/>
    <w:rsid w:val="5BEB62C2"/>
    <w:rsid w:val="5C6D0DBF"/>
    <w:rsid w:val="5C7659A5"/>
    <w:rsid w:val="5C820917"/>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304531"/>
    <w:rsid w:val="5F48187B"/>
    <w:rsid w:val="5F4D03A2"/>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E94998"/>
    <w:rsid w:val="61314F95"/>
    <w:rsid w:val="61623540"/>
    <w:rsid w:val="616B1851"/>
    <w:rsid w:val="617C1E18"/>
    <w:rsid w:val="61FE26C5"/>
    <w:rsid w:val="624A0A6B"/>
    <w:rsid w:val="624B2E2A"/>
    <w:rsid w:val="625A315D"/>
    <w:rsid w:val="627529DC"/>
    <w:rsid w:val="629417F0"/>
    <w:rsid w:val="62FA10DE"/>
    <w:rsid w:val="631D5A96"/>
    <w:rsid w:val="63212E5F"/>
    <w:rsid w:val="634E3CB8"/>
    <w:rsid w:val="637864A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9141EB"/>
    <w:rsid w:val="67B473BE"/>
    <w:rsid w:val="67F00FCB"/>
    <w:rsid w:val="68270DC7"/>
    <w:rsid w:val="686D346F"/>
    <w:rsid w:val="6878475E"/>
    <w:rsid w:val="689058C7"/>
    <w:rsid w:val="68911619"/>
    <w:rsid w:val="68987360"/>
    <w:rsid w:val="68A5189F"/>
    <w:rsid w:val="68EE53C3"/>
    <w:rsid w:val="690D6222"/>
    <w:rsid w:val="6910701A"/>
    <w:rsid w:val="691B4A3D"/>
    <w:rsid w:val="69286279"/>
    <w:rsid w:val="69485746"/>
    <w:rsid w:val="69561AC6"/>
    <w:rsid w:val="695B4D2F"/>
    <w:rsid w:val="695B664F"/>
    <w:rsid w:val="69B566C5"/>
    <w:rsid w:val="69B739BE"/>
    <w:rsid w:val="69F3701A"/>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16493"/>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7E496B"/>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8755A0"/>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5756</Words>
  <Characters>5912</Characters>
  <Lines>101</Lines>
  <Paragraphs>28</Paragraphs>
  <TotalTime>0</TotalTime>
  <ScaleCrop>false</ScaleCrop>
  <LinksUpToDate>false</LinksUpToDate>
  <CharactersWithSpaces>6011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2025-12-24T07:59:02Z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8F8F6D0C64684908B274B4ED3F1D9585_13</vt:lpwstr>
  </property>
  <property fmtid="{D5CDD505-2E9C-101B-9397-08002B2CF9AE}" pid="4" name="KSOTemplateDocerSaveRecord">
    <vt:lpwstr>eyJoZGlkIjoiMzc1OGNlMDJlMzRlMzMzYmE1ZjU3MzU3ZjgyMjI5MWIiLCJ1c2VySWQiOiIyMjg3MzE2MzAifQ==</vt:lpwstr>
  </property>
</Properties>
</file>