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58B55">
      <w:pPr>
        <w:jc w:val="center"/>
        <w:outlineLvl w:val="0"/>
        <w:rPr>
          <w:sz w:val="28"/>
          <w:szCs w:val="28"/>
        </w:rPr>
      </w:pPr>
      <w:r>
        <w:rPr>
          <w:rFonts w:hint="eastAsia"/>
          <w:b/>
          <w:bCs/>
          <w:sz w:val="32"/>
          <w:szCs w:val="32"/>
        </w:rPr>
        <w:t>两院区备份资源扩容阳光推介要求</w:t>
      </w:r>
    </w:p>
    <w:p w14:paraId="2BC442D4">
      <w:pPr>
        <w:ind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设备</w:t>
      </w:r>
      <w:r>
        <w:rPr>
          <w:rFonts w:hint="eastAsia" w:ascii="宋体" w:hAnsi="宋体" w:eastAsia="宋体" w:cs="宋体"/>
          <w:b/>
          <w:bCs/>
          <w:sz w:val="28"/>
          <w:szCs w:val="28"/>
        </w:rPr>
        <w:t>参数</w:t>
      </w:r>
      <w:r>
        <w:rPr>
          <w:rFonts w:hint="eastAsia" w:ascii="宋体" w:hAnsi="宋体" w:eastAsia="宋体" w:cs="宋体"/>
          <w:b/>
          <w:bCs/>
          <w:sz w:val="28"/>
          <w:szCs w:val="28"/>
          <w:lang w:val="en-US" w:eastAsia="zh-CN"/>
        </w:rPr>
        <w:t>服务</w:t>
      </w:r>
      <w:r>
        <w:rPr>
          <w:rFonts w:hint="eastAsia" w:ascii="宋体" w:hAnsi="宋体" w:eastAsia="宋体" w:cs="宋体"/>
          <w:b/>
          <w:bCs/>
          <w:sz w:val="28"/>
          <w:szCs w:val="28"/>
        </w:rPr>
        <w:t>要求如下：</w:t>
      </w:r>
    </w:p>
    <w:p w14:paraId="45F60EC3">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一、2720存储磁盘扩容要求：</w:t>
      </w:r>
    </w:p>
    <w:p w14:paraId="32FB81E9">
      <w:pPr>
        <w:pStyle w:val="12"/>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两台NETAPP存储2720分别扩容1个磁盘笼共两个磁盘笼；每个磁盘笼增加12块10TB的磁盘，总共24块磁盘。每台存储扩容可用空间不低于60TB。</w:t>
      </w:r>
    </w:p>
    <w:p w14:paraId="335DB550">
      <w:pPr>
        <w:pStyle w:val="12"/>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 xml:space="preserve">磁盘：单块10TB为NL_SAS盘 </w:t>
      </w:r>
    </w:p>
    <w:p w14:paraId="5A50BA87">
      <w:pPr>
        <w:pStyle w:val="12"/>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 xml:space="preserve">阵列采用RAID-TEC (8D+3P)加1块全局热备盘。 </w:t>
      </w:r>
    </w:p>
    <w:p w14:paraId="238DBEDB">
      <w:pPr>
        <w:pStyle w:val="12"/>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 xml:space="preserve">这次扩容的可用空间须能自由分配到原有的磁盘卷，也能新建磁盘卷提供新业务备份使用，并能和原有磁盘统一管理。  </w:t>
      </w:r>
    </w:p>
    <w:p w14:paraId="76BFB500">
      <w:pPr>
        <w:pStyle w:val="12"/>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 xml:space="preserve">把新增磁盘笼加入到原有控制器下统一管理。 </w:t>
      </w:r>
    </w:p>
    <w:p w14:paraId="0A2E5B1C">
      <w:pPr>
        <w:pStyle w:val="12"/>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实施过程中免费提供所需配件和耗材，不另计费用。</w:t>
      </w:r>
    </w:p>
    <w:p w14:paraId="55E9E266">
      <w:pPr>
        <w:pStyle w:val="12"/>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质保三年</w:t>
      </w:r>
    </w:p>
    <w:p w14:paraId="2562EA51">
      <w:pPr>
        <w:pStyle w:val="12"/>
        <w:ind w:left="540" w:firstLine="0" w:firstLineChars="0"/>
        <w:rPr>
          <w:rFonts w:hint="eastAsia" w:ascii="宋体" w:hAnsi="宋体" w:eastAsia="宋体" w:cs="宋体"/>
          <w:sz w:val="28"/>
          <w:szCs w:val="28"/>
        </w:rPr>
      </w:pPr>
      <w:r>
        <w:rPr>
          <w:rFonts w:hint="eastAsia" w:ascii="宋体" w:hAnsi="宋体" w:eastAsia="宋体" w:cs="宋体"/>
          <w:sz w:val="28"/>
          <w:szCs w:val="28"/>
        </w:rPr>
        <w:t>二、备份控制器配置要求（一台）</w:t>
      </w:r>
    </w:p>
    <w:p w14:paraId="4AE593C6">
      <w:pPr>
        <w:ind w:firstLine="420"/>
        <w:rPr>
          <w:rFonts w:hint="eastAsia" w:ascii="宋体" w:hAnsi="宋体" w:eastAsia="宋体" w:cs="宋体"/>
          <w:sz w:val="28"/>
          <w:szCs w:val="28"/>
        </w:rPr>
      </w:pPr>
      <w:r>
        <w:rPr>
          <w:rFonts w:hint="eastAsia" w:ascii="宋体" w:hAnsi="宋体" w:eastAsia="宋体" w:cs="宋体"/>
          <w:sz w:val="28"/>
          <w:szCs w:val="28"/>
        </w:rPr>
        <w:t>cpu: 2颗</w:t>
      </w:r>
      <w:r>
        <w:rPr>
          <w:rFonts w:hint="eastAsia" w:ascii="宋体" w:hAnsi="宋体" w:eastAsia="宋体" w:cs="宋体"/>
          <w:sz w:val="28"/>
          <w:szCs w:val="28"/>
          <w:highlight w:val="none"/>
        </w:rPr>
        <w:t>金牌6330处理器</w:t>
      </w:r>
      <w:r>
        <w:rPr>
          <w:rFonts w:hint="eastAsia" w:ascii="宋体" w:hAnsi="宋体" w:eastAsia="宋体" w:cs="宋体"/>
          <w:sz w:val="28"/>
          <w:szCs w:val="28"/>
        </w:rPr>
        <w:t xml:space="preserve">，单颗28内核56线程以上。  </w:t>
      </w:r>
    </w:p>
    <w:p w14:paraId="0A0C2460">
      <w:pPr>
        <w:ind w:firstLine="420"/>
        <w:rPr>
          <w:rFonts w:hint="eastAsia" w:ascii="宋体" w:hAnsi="宋体" w:eastAsia="宋体" w:cs="宋体"/>
          <w:sz w:val="28"/>
          <w:szCs w:val="28"/>
        </w:rPr>
      </w:pPr>
      <w:r>
        <w:rPr>
          <w:rFonts w:hint="eastAsia" w:ascii="宋体" w:hAnsi="宋体" w:eastAsia="宋体" w:cs="宋体"/>
          <w:sz w:val="28"/>
          <w:szCs w:val="28"/>
        </w:rPr>
        <w:t xml:space="preserve">内存：总容量1T  。  </w:t>
      </w:r>
    </w:p>
    <w:p w14:paraId="5F9D41D8">
      <w:pPr>
        <w:ind w:firstLine="420"/>
        <w:rPr>
          <w:rFonts w:hint="eastAsia" w:ascii="宋体" w:hAnsi="宋体" w:eastAsia="宋体" w:cs="宋体"/>
          <w:sz w:val="28"/>
          <w:szCs w:val="28"/>
        </w:rPr>
      </w:pPr>
      <w:r>
        <w:rPr>
          <w:rFonts w:hint="eastAsia" w:ascii="宋体" w:hAnsi="宋体" w:eastAsia="宋体" w:cs="宋体"/>
          <w:sz w:val="28"/>
          <w:szCs w:val="28"/>
        </w:rPr>
        <w:t xml:space="preserve">存储控制器：SAS  R0/1/10/5/6。  </w:t>
      </w:r>
    </w:p>
    <w:p w14:paraId="092DC32E">
      <w:pPr>
        <w:ind w:firstLine="420"/>
        <w:rPr>
          <w:rFonts w:hint="eastAsia" w:ascii="宋体" w:hAnsi="宋体" w:eastAsia="宋体" w:cs="宋体"/>
          <w:sz w:val="28"/>
          <w:szCs w:val="28"/>
        </w:rPr>
      </w:pPr>
      <w:r>
        <w:rPr>
          <w:rFonts w:hint="eastAsia" w:ascii="宋体" w:hAnsi="宋体" w:eastAsia="宋体" w:cs="宋体"/>
          <w:sz w:val="28"/>
          <w:szCs w:val="28"/>
        </w:rPr>
        <w:t xml:space="preserve">硬盘：3*600G sas盘 做r1+1热备。 </w:t>
      </w:r>
    </w:p>
    <w:p w14:paraId="1C9F55FC">
      <w:pPr>
        <w:ind w:firstLine="420"/>
        <w:rPr>
          <w:rFonts w:hint="eastAsia" w:ascii="宋体" w:hAnsi="宋体" w:eastAsia="宋体" w:cs="宋体"/>
          <w:sz w:val="28"/>
          <w:szCs w:val="28"/>
        </w:rPr>
      </w:pPr>
      <w:r>
        <w:rPr>
          <w:rFonts w:hint="eastAsia" w:ascii="宋体" w:hAnsi="宋体" w:eastAsia="宋体" w:cs="宋体"/>
          <w:sz w:val="28"/>
          <w:szCs w:val="28"/>
        </w:rPr>
        <w:t xml:space="preserve">网络：4千兆电口。  </w:t>
      </w:r>
    </w:p>
    <w:p w14:paraId="340DF907">
      <w:pPr>
        <w:ind w:firstLine="420"/>
        <w:rPr>
          <w:rFonts w:hint="eastAsia" w:ascii="宋体" w:hAnsi="宋体" w:eastAsia="宋体" w:cs="宋体"/>
          <w:sz w:val="28"/>
          <w:szCs w:val="28"/>
        </w:rPr>
      </w:pPr>
      <w:r>
        <w:rPr>
          <w:rFonts w:hint="eastAsia" w:ascii="宋体" w:hAnsi="宋体" w:eastAsia="宋体" w:cs="宋体"/>
          <w:sz w:val="28"/>
          <w:szCs w:val="28"/>
        </w:rPr>
        <w:t xml:space="preserve">万兆光纤网卡两块（原厂，双头满配模块）。 </w:t>
      </w:r>
    </w:p>
    <w:p w14:paraId="6FEC774E">
      <w:pPr>
        <w:ind w:firstLine="420"/>
        <w:rPr>
          <w:rFonts w:hint="eastAsia" w:ascii="宋体" w:hAnsi="宋体" w:eastAsia="宋体" w:cs="宋体"/>
          <w:sz w:val="28"/>
          <w:szCs w:val="28"/>
        </w:rPr>
      </w:pPr>
      <w:r>
        <w:rPr>
          <w:rFonts w:hint="eastAsia" w:ascii="宋体" w:hAnsi="宋体" w:eastAsia="宋体" w:cs="宋体"/>
          <w:sz w:val="28"/>
          <w:szCs w:val="28"/>
        </w:rPr>
        <w:t>HBA卡：原厂16G光纤网卡两块（模块满配）。</w:t>
      </w:r>
    </w:p>
    <w:p w14:paraId="56733C63">
      <w:pPr>
        <w:ind w:firstLine="420"/>
        <w:rPr>
          <w:rFonts w:hint="eastAsia" w:ascii="宋体" w:hAnsi="宋体" w:eastAsia="宋体" w:cs="宋体"/>
          <w:sz w:val="28"/>
          <w:szCs w:val="28"/>
        </w:rPr>
      </w:pPr>
      <w:r>
        <w:rPr>
          <w:rFonts w:hint="eastAsia" w:ascii="宋体" w:hAnsi="宋体" w:eastAsia="宋体" w:cs="宋体"/>
          <w:sz w:val="28"/>
          <w:szCs w:val="28"/>
        </w:rPr>
        <w:t>电源：双电源。</w:t>
      </w:r>
    </w:p>
    <w:p w14:paraId="3563B955">
      <w:pPr>
        <w:ind w:firstLine="420"/>
        <w:rPr>
          <w:rFonts w:hint="eastAsia" w:ascii="宋体" w:hAnsi="宋体" w:eastAsia="宋体" w:cs="宋体"/>
          <w:sz w:val="28"/>
          <w:szCs w:val="28"/>
        </w:rPr>
      </w:pPr>
      <w:r>
        <w:rPr>
          <w:rFonts w:hint="eastAsia" w:ascii="宋体" w:hAnsi="宋体" w:eastAsia="宋体" w:cs="宋体"/>
          <w:sz w:val="28"/>
          <w:szCs w:val="28"/>
        </w:rPr>
        <w:t>扩展卡：根据网卡插入数量增配 。</w:t>
      </w:r>
    </w:p>
    <w:p w14:paraId="3B1287F1">
      <w:pPr>
        <w:ind w:firstLine="420"/>
        <w:rPr>
          <w:rFonts w:hint="eastAsia" w:ascii="宋体" w:hAnsi="宋体" w:eastAsia="宋体" w:cs="宋体"/>
          <w:sz w:val="28"/>
          <w:szCs w:val="28"/>
        </w:rPr>
      </w:pPr>
      <w:r>
        <w:rPr>
          <w:rFonts w:hint="eastAsia" w:ascii="宋体" w:hAnsi="宋体" w:eastAsia="宋体" w:cs="宋体"/>
          <w:sz w:val="28"/>
          <w:szCs w:val="28"/>
        </w:rPr>
        <w:t>管理接口：有管理接口(包含授权ILO、IDRAC、IMM之一)。</w:t>
      </w:r>
    </w:p>
    <w:p w14:paraId="3957DA26">
      <w:pPr>
        <w:ind w:firstLine="420"/>
        <w:rPr>
          <w:rFonts w:hint="eastAsia" w:ascii="宋体" w:hAnsi="宋体" w:eastAsia="宋体" w:cs="宋体"/>
          <w:sz w:val="28"/>
          <w:szCs w:val="28"/>
        </w:rPr>
      </w:pPr>
      <w:r>
        <w:rPr>
          <w:rFonts w:hint="eastAsia" w:ascii="宋体" w:hAnsi="宋体" w:eastAsia="宋体" w:cs="宋体"/>
          <w:sz w:val="28"/>
          <w:szCs w:val="28"/>
        </w:rPr>
        <w:t>操作系统： 根据实际需求，提供兼容的操作系统版本和集群软件授权。</w:t>
      </w:r>
    </w:p>
    <w:p w14:paraId="7488A01A">
      <w:pPr>
        <w:ind w:firstLine="420" w:firstLineChars="150"/>
        <w:rPr>
          <w:rFonts w:hint="eastAsia" w:ascii="宋体" w:hAnsi="宋体" w:eastAsia="宋体" w:cs="宋体"/>
          <w:sz w:val="28"/>
          <w:szCs w:val="28"/>
        </w:rPr>
      </w:pPr>
      <w:r>
        <w:rPr>
          <w:rFonts w:hint="eastAsia" w:ascii="宋体" w:hAnsi="宋体" w:eastAsia="宋体" w:cs="宋体"/>
          <w:sz w:val="28"/>
          <w:szCs w:val="28"/>
        </w:rPr>
        <w:t>质保：7*24小时 5年质保，提供售后服务承诺函。</w:t>
      </w:r>
    </w:p>
    <w:p w14:paraId="75550765">
      <w:pPr>
        <w:ind w:left="420" w:leftChars="200"/>
        <w:rPr>
          <w:rFonts w:hint="eastAsia" w:ascii="宋体" w:hAnsi="宋体" w:eastAsia="宋体" w:cs="宋体"/>
          <w:sz w:val="28"/>
          <w:szCs w:val="28"/>
        </w:rPr>
      </w:pPr>
      <w:r>
        <w:rPr>
          <w:rFonts w:hint="eastAsia" w:ascii="宋体" w:hAnsi="宋体" w:eastAsia="宋体" w:cs="宋体"/>
          <w:sz w:val="28"/>
          <w:szCs w:val="28"/>
        </w:rPr>
        <w:t>服务：本次采购的所有硬件需要加入原有备份集群（中标公司需负责进行实施）。</w:t>
      </w:r>
    </w:p>
    <w:p w14:paraId="0F2CCFD5">
      <w:pPr>
        <w:pStyle w:val="12"/>
        <w:ind w:left="54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、备份</w:t>
      </w:r>
      <w:r>
        <w:rPr>
          <w:rFonts w:hint="eastAsia" w:ascii="宋体" w:hAnsi="宋体" w:eastAsia="宋体" w:cs="宋体"/>
          <w:sz w:val="28"/>
          <w:szCs w:val="28"/>
          <w:lang w:val="en-US" w:eastAsia="zh-CN"/>
        </w:rPr>
        <w:t>软件技术服务</w:t>
      </w:r>
      <w:r>
        <w:rPr>
          <w:rFonts w:hint="eastAsia" w:ascii="宋体" w:hAnsi="宋体" w:eastAsia="宋体" w:cs="宋体"/>
          <w:sz w:val="28"/>
          <w:szCs w:val="28"/>
        </w:rPr>
        <w:t>要求</w:t>
      </w:r>
    </w:p>
    <w:p w14:paraId="1B7F7B4C">
      <w:pPr>
        <w:ind w:left="42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1、完成备份存储硬盘容量扩容安装、硬件配置（包括但不限于：RAID/LUN）、存储聚合加入现有磁盘组；</w:t>
      </w:r>
    </w:p>
    <w:p w14:paraId="1D46BB4D">
      <w:pPr>
        <w:ind w:left="42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2、完成新购设备的硬件安装上架、硬件配置（RAID/BMC/BIOS等）、硬件微码升级、操作系统安装、硬件驱动更新、存储硬件管理工具（包括但不限于RAID管理工具、硬件监控和管理工具等）、系统基础配置（网卡标签、多路径策略、DNS策略、存储识别等）；</w:t>
      </w:r>
    </w:p>
    <w:p w14:paraId="4866E33E">
      <w:pPr>
        <w:ind w:left="42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3、完成对新增备份客户端的COMMVAULT配置，包括但不限于对Oracle、MySQL、K8S 和虚拟机备份客户端配置备份策略、双中心备份容灾复制策略、数据验证、备份数据恢复验证等；</w:t>
      </w:r>
    </w:p>
    <w:p w14:paraId="4B6E2F6E">
      <w:pPr>
        <w:ind w:left="42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4、根据备份数据等级的划分、备份效率和成功率的情况、备份数据保留周期的合理性提供优化建议。</w:t>
      </w:r>
    </w:p>
    <w:p w14:paraId="221C5AA0">
      <w:pPr>
        <w:ind w:firstLine="551" w:firstLineChars="196"/>
        <w:rPr>
          <w:rFonts w:hint="eastAsia" w:ascii="宋体" w:hAnsi="宋体" w:eastAsia="宋体" w:cs="宋体"/>
          <w:sz w:val="28"/>
          <w:szCs w:val="28"/>
        </w:rPr>
      </w:pPr>
      <w:r>
        <w:rPr>
          <w:rFonts w:hint="eastAsia" w:ascii="宋体" w:hAnsi="宋体" w:eastAsia="宋体" w:cs="宋体"/>
          <w:b/>
          <w:bCs/>
          <w:sz w:val="28"/>
          <w:szCs w:val="28"/>
          <w:lang w:val="en-US" w:eastAsia="zh-CN"/>
        </w:rPr>
        <w:t>其它</w:t>
      </w:r>
      <w:r>
        <w:rPr>
          <w:rFonts w:hint="eastAsia" w:ascii="宋体" w:hAnsi="宋体" w:eastAsia="宋体" w:cs="宋体"/>
          <w:b/>
          <w:bCs/>
          <w:sz w:val="28"/>
          <w:szCs w:val="28"/>
        </w:rPr>
        <w:t>技术服务要求：</w:t>
      </w:r>
      <w:r>
        <w:rPr>
          <w:rFonts w:hint="eastAsia" w:ascii="宋体" w:hAnsi="宋体" w:eastAsia="宋体" w:cs="宋体"/>
          <w:sz w:val="28"/>
          <w:szCs w:val="28"/>
        </w:rPr>
        <w:t xml:space="preserve"> </w:t>
      </w:r>
    </w:p>
    <w:p w14:paraId="4F050E77">
      <w:pPr>
        <w:pStyle w:val="12"/>
        <w:numPr>
          <w:ilvl w:val="0"/>
          <w:numId w:val="2"/>
        </w:numPr>
        <w:ind w:firstLineChars="0"/>
        <w:rPr>
          <w:rFonts w:hint="eastAsia" w:ascii="宋体" w:hAnsi="宋体" w:eastAsia="宋体" w:cs="宋体"/>
          <w:sz w:val="28"/>
          <w:szCs w:val="28"/>
        </w:rPr>
      </w:pPr>
      <w:r>
        <w:rPr>
          <w:rFonts w:hint="eastAsia" w:ascii="宋体" w:hAnsi="宋体" w:eastAsia="宋体" w:cs="宋体"/>
          <w:sz w:val="28"/>
          <w:szCs w:val="28"/>
        </w:rPr>
        <w:t>项目实施服务内容：（1）项目实施开始前签订保密协议（2）完成新购设备的硬件安装上架、硬件配置（RAID/BMC/BIOS等）、硬件微码升级、操作系统安装、硬件驱动更新、存储硬件管理工具（包括但不限于RAID管理工具、硬件监控和管理工具等）、系统基础配置</w:t>
      </w:r>
      <w:r>
        <w:rPr>
          <w:rFonts w:hint="eastAsia" w:ascii="宋体" w:hAnsi="宋体" w:eastAsia="宋体" w:cs="宋体"/>
          <w:sz w:val="28"/>
          <w:szCs w:val="28"/>
          <w:u w:val="single" w:color="FFFFFF" w:themeColor="background1"/>
        </w:rPr>
        <w:t>（网卡标签、多路径策略、DNS策略、存储识别等）（3）完成备份软件</w:t>
      </w:r>
      <w:r>
        <w:rPr>
          <w:rFonts w:hint="eastAsia" w:ascii="宋体" w:hAnsi="宋体" w:eastAsia="宋体" w:cs="宋体"/>
          <w:sz w:val="28"/>
          <w:szCs w:val="28"/>
        </w:rPr>
        <w:t>COMMVAULT</w:t>
      </w:r>
      <w:r>
        <w:rPr>
          <w:rFonts w:hint="eastAsia" w:ascii="宋体" w:hAnsi="宋体" w:eastAsia="宋体" w:cs="宋体"/>
          <w:sz w:val="28"/>
          <w:szCs w:val="28"/>
          <w:u w:val="single" w:color="FFFFFF" w:themeColor="background1"/>
        </w:rPr>
        <w:t>的配置及调试；（4）完成SAN网络配置及调试，备份存储配置及调试</w:t>
      </w:r>
      <w:r>
        <w:rPr>
          <w:rFonts w:hint="eastAsia" w:ascii="宋体" w:hAnsi="宋体" w:eastAsia="宋体" w:cs="宋体"/>
          <w:sz w:val="28"/>
          <w:szCs w:val="28"/>
        </w:rPr>
        <w:t>（5）项目实施完成后提交完整的项目实施服务报告。</w:t>
      </w:r>
    </w:p>
    <w:p w14:paraId="25610465">
      <w:pPr>
        <w:pStyle w:val="12"/>
        <w:numPr>
          <w:ilvl w:val="0"/>
          <w:numId w:val="2"/>
        </w:numPr>
        <w:ind w:firstLineChars="0"/>
        <w:rPr>
          <w:rFonts w:hint="eastAsia" w:ascii="宋体" w:hAnsi="宋体" w:eastAsia="宋体" w:cs="宋体"/>
          <w:sz w:val="28"/>
          <w:szCs w:val="28"/>
        </w:rPr>
      </w:pPr>
      <w:r>
        <w:rPr>
          <w:rFonts w:hint="eastAsia" w:ascii="宋体" w:hAnsi="宋体" w:eastAsia="宋体" w:cs="宋体"/>
          <w:sz w:val="28"/>
          <w:szCs w:val="28"/>
        </w:rPr>
        <w:t>项目实施服务要求：（1）项目实施过程中不可造成数据丢失，如有问题需承担责任，投标公司需在投标方案中详细阐述项目实施风险管控方案；（2）项目交付的软、硬件产品相关版本应确保当前官方最新稳定版本，并在项目实施服务报告中记录。</w:t>
      </w:r>
    </w:p>
    <w:p w14:paraId="0AB4AF0F">
      <w:pPr>
        <w:pStyle w:val="12"/>
        <w:numPr>
          <w:ilvl w:val="0"/>
          <w:numId w:val="2"/>
        </w:numPr>
        <w:ind w:firstLineChars="0"/>
        <w:rPr>
          <w:rFonts w:hint="eastAsia" w:ascii="宋体" w:hAnsi="宋体" w:eastAsia="宋体" w:cs="宋体"/>
          <w:sz w:val="28"/>
          <w:szCs w:val="28"/>
        </w:rPr>
      </w:pPr>
      <w:r>
        <w:rPr>
          <w:rFonts w:hint="eastAsia" w:ascii="宋体" w:hAnsi="宋体" w:eastAsia="宋体" w:cs="宋体"/>
          <w:sz w:val="28"/>
          <w:szCs w:val="28"/>
        </w:rPr>
        <w:t>售后服务要求：（1）投标公司需承诺在质保期内可随时根据我院实际需求免费进行优化和调整（2）投标公司需承诺在质保期内提供必要的性能分析和调优服务，并根据提交的性能分析报告制定性能优化方案并完成优化工作；（4）投标公司需在重庆有本地注册的公司并在重庆主城区设立条件完善的服务机构，且需承诺在质保期内免费提供每年四次的全面巡检、重大节假日前提供现场保障服务，并在投标方案中阐述维保服务方案；</w:t>
      </w:r>
      <w:r>
        <w:rPr>
          <w:rFonts w:hint="eastAsia" w:ascii="宋体" w:hAnsi="宋体" w:eastAsia="宋体" w:cs="宋体"/>
          <w:sz w:val="28"/>
          <w:szCs w:val="28"/>
          <w:u w:val="single" w:color="FFFFFF" w:themeColor="background1"/>
        </w:rPr>
        <w:t>（5）投标公司需承诺在质保期内提供技术支持服务，包括但不限于备份体系优化、备份软件</w:t>
      </w:r>
      <w:r>
        <w:rPr>
          <w:rFonts w:hint="eastAsia" w:ascii="宋体" w:hAnsi="宋体" w:eastAsia="宋体" w:cs="宋体"/>
          <w:sz w:val="28"/>
          <w:szCs w:val="28"/>
        </w:rPr>
        <w:t>COMMVAULT的策略调整；（6）投标公司需承诺在质保期内提供现场故障响应服务，服务响应要求7*24现场紧急故障响应，7*24小时售后响应；2小时内响应报修；6小时内解决系统故障；</w:t>
      </w:r>
    </w:p>
    <w:p w14:paraId="4295AC8B">
      <w:pPr>
        <w:pStyle w:val="12"/>
        <w:numPr>
          <w:ilvl w:val="0"/>
          <w:numId w:val="2"/>
        </w:numPr>
        <w:ind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公司资质和人员要求：投标公司需具备ITSS（三级或以上）服务资质证书，实施技术人员为中标公司员工，提供1年以上社保缴纳证明、COMMVAULT售后认证证书、所投硬件品牌售后认证证书（复印件加盖鲜章，原件备查）。</w:t>
      </w:r>
    </w:p>
    <w:p w14:paraId="5ABBB60A">
      <w:pPr>
        <w:pStyle w:val="12"/>
        <w:numPr>
          <w:ilvl w:val="0"/>
          <w:numId w:val="2"/>
        </w:numPr>
        <w:ind w:firstLineChars="0"/>
        <w:rPr>
          <w:rFonts w:hint="eastAsia" w:ascii="宋体" w:hAnsi="宋体" w:eastAsia="宋体" w:cs="宋体"/>
          <w:sz w:val="28"/>
          <w:szCs w:val="28"/>
        </w:rPr>
      </w:pPr>
      <w:r>
        <w:rPr>
          <w:rFonts w:hint="eastAsia" w:ascii="宋体" w:hAnsi="宋体" w:eastAsia="宋体" w:cs="宋体"/>
          <w:sz w:val="28"/>
          <w:szCs w:val="28"/>
        </w:rPr>
        <w:t>项目实施期间不再产生任何费用，所需耗材和软硬件由中标公司提供。</w:t>
      </w:r>
    </w:p>
    <w:p w14:paraId="0E0EDAB0">
      <w:pPr>
        <w:pStyle w:val="12"/>
        <w:numPr>
          <w:ilvl w:val="0"/>
          <w:numId w:val="0"/>
        </w:numPr>
        <w:rPr>
          <w:rFonts w:asciiTheme="minorEastAsia" w:hAnsiTheme="minorEastAsia" w:cstheme="minorEastAsia"/>
          <w:sz w:val="24"/>
          <w:szCs w:val="24"/>
        </w:rPr>
      </w:pPr>
    </w:p>
    <w:p w14:paraId="56AC69D8">
      <w:pPr>
        <w:pStyle w:val="12"/>
        <w:numPr>
          <w:ilvl w:val="0"/>
          <w:numId w:val="0"/>
        </w:numPr>
        <w:ind w:left="1260" w:leftChars="0"/>
        <w:rPr>
          <w:rFonts w:hint="eastAsia"/>
          <w:sz w:val="28"/>
          <w:szCs w:val="28"/>
        </w:rPr>
      </w:pPr>
    </w:p>
    <w:p w14:paraId="7A41DB69">
      <w:pPr>
        <w:pStyle w:val="12"/>
        <w:numPr>
          <w:ilvl w:val="0"/>
          <w:numId w:val="0"/>
        </w:numPr>
        <w:ind w:left="1260" w:leftChars="0"/>
        <w:rPr>
          <w:rFonts w:hint="eastAsia"/>
          <w:sz w:val="28"/>
          <w:szCs w:val="28"/>
        </w:rPr>
      </w:pPr>
    </w:p>
    <w:p w14:paraId="398566BF">
      <w:pPr>
        <w:pStyle w:val="12"/>
        <w:numPr>
          <w:ilvl w:val="0"/>
          <w:numId w:val="0"/>
        </w:numPr>
        <w:ind w:left="1260" w:leftChars="0"/>
        <w:rPr>
          <w:rFonts w:hint="eastAsia"/>
          <w:sz w:val="28"/>
          <w:szCs w:val="28"/>
        </w:rPr>
      </w:pPr>
    </w:p>
    <w:p w14:paraId="6312ED86">
      <w:pPr>
        <w:pStyle w:val="12"/>
        <w:numPr>
          <w:ilvl w:val="0"/>
          <w:numId w:val="0"/>
        </w:numPr>
        <w:ind w:left="1260" w:leftChars="0"/>
        <w:rPr>
          <w:rFonts w:hint="eastAsia"/>
          <w:sz w:val="28"/>
          <w:szCs w:val="28"/>
        </w:rPr>
      </w:pPr>
    </w:p>
    <w:p w14:paraId="55F08438">
      <w:pPr>
        <w:bidi w:val="0"/>
        <w:rPr>
          <w:rFonts w:hint="eastAsia"/>
        </w:rPr>
      </w:pPr>
    </w:p>
    <w:p w14:paraId="4E05E329">
      <w:pPr>
        <w:bidi w:val="0"/>
        <w:rPr>
          <w:rFonts w:hint="eastAsia"/>
        </w:rPr>
      </w:pPr>
    </w:p>
    <w:p w14:paraId="06C8BAF8">
      <w:pPr>
        <w:bidi w:val="0"/>
        <w:rPr>
          <w:rFonts w:hint="eastAsia"/>
        </w:rPr>
      </w:pPr>
    </w:p>
    <w:p w14:paraId="3617EEA0">
      <w:pPr>
        <w:bidi w:val="0"/>
        <w:rPr>
          <w:rFonts w:hint="eastAsia"/>
        </w:rPr>
      </w:pPr>
    </w:p>
    <w:p w14:paraId="6948DB01">
      <w:pPr>
        <w:bidi w:val="0"/>
        <w:rPr>
          <w:rFonts w:hint="eastAsia"/>
        </w:rPr>
      </w:pPr>
    </w:p>
    <w:p w14:paraId="59235FFA">
      <w:pPr>
        <w:bidi w:val="0"/>
        <w:rPr>
          <w:rFonts w:hint="eastAsia"/>
        </w:rPr>
      </w:pPr>
    </w:p>
    <w:p w14:paraId="2CCD900A">
      <w:pPr>
        <w:bidi w:val="0"/>
        <w:rPr>
          <w:rFonts w:hint="eastAsia"/>
        </w:rPr>
      </w:pPr>
    </w:p>
    <w:p w14:paraId="56049198">
      <w:pPr>
        <w:bidi w:val="0"/>
        <w:rPr>
          <w:rFonts w:hint="eastAsia"/>
        </w:rPr>
      </w:pPr>
    </w:p>
    <w:p w14:paraId="4FFDA901">
      <w:pPr>
        <w:bidi w:val="0"/>
        <w:rPr>
          <w:rFonts w:hint="eastAsia"/>
        </w:rPr>
      </w:pPr>
    </w:p>
    <w:p w14:paraId="45BA4A0D">
      <w:pPr>
        <w:bidi w:val="0"/>
        <w:rPr>
          <w:rFonts w:hint="eastAsia"/>
        </w:rPr>
      </w:pPr>
    </w:p>
    <w:p w14:paraId="3F96791D">
      <w:pPr>
        <w:bidi w:val="0"/>
        <w:rPr>
          <w:rFonts w:hint="eastAsia"/>
        </w:rPr>
      </w:pPr>
    </w:p>
    <w:p w14:paraId="6993FA9E">
      <w:pPr>
        <w:bidi w:val="0"/>
        <w:rPr>
          <w:rFonts w:hint="eastAsia"/>
        </w:rPr>
      </w:pPr>
    </w:p>
    <w:p w14:paraId="4099AE47">
      <w:pPr>
        <w:bidi w:val="0"/>
        <w:rPr>
          <w:rFonts w:hint="eastAsia"/>
        </w:rPr>
      </w:pPr>
    </w:p>
    <w:p w14:paraId="50928BB9">
      <w:pPr>
        <w:bidi w:val="0"/>
        <w:rPr>
          <w:rFonts w:hint="eastAsia"/>
        </w:rPr>
      </w:pPr>
    </w:p>
    <w:p w14:paraId="6E9AB433">
      <w:pPr>
        <w:bidi w:val="0"/>
        <w:rPr>
          <w:rFonts w:hint="eastAsia"/>
        </w:rPr>
      </w:pPr>
    </w:p>
    <w:p w14:paraId="32C7E2FF">
      <w:pPr>
        <w:bidi w:val="0"/>
        <w:rPr>
          <w:rFonts w:hint="eastAsia"/>
        </w:rPr>
      </w:pPr>
    </w:p>
    <w:p w14:paraId="220A77A5">
      <w:pPr>
        <w:bidi w:val="0"/>
        <w:rPr>
          <w:rFonts w:hint="eastAsia"/>
        </w:rPr>
      </w:pPr>
    </w:p>
    <w:p w14:paraId="25935DFB">
      <w:pPr>
        <w:bidi w:val="0"/>
        <w:ind w:firstLine="242" w:firstLineChars="0"/>
        <w:jc w:val="left"/>
        <w:rPr>
          <w:rFonts w:hint="eastAsia"/>
        </w:rPr>
      </w:pPr>
    </w:p>
    <w:p w14:paraId="09D139ED">
      <w:pPr>
        <w:pStyle w:val="2"/>
        <w:rPr>
          <w:rFonts w:hint="eastAsia"/>
        </w:rPr>
      </w:pPr>
    </w:p>
    <w:p w14:paraId="1B1CF960">
      <w:pPr>
        <w:spacing w:line="360" w:lineRule="auto"/>
        <w:jc w:val="center"/>
        <w:rPr>
          <w:rFonts w:ascii="黑体" w:hAnsi="Times New Roman" w:eastAsia="黑体" w:cs="Times New Roman"/>
          <w:sz w:val="44"/>
          <w:szCs w:val="44"/>
        </w:rPr>
      </w:pPr>
      <w:r>
        <w:rPr>
          <w:rFonts w:hint="eastAsia" w:ascii="黑体" w:hAnsi="Times New Roman" w:eastAsia="黑体" w:cs="Times New Roman"/>
          <w:sz w:val="44"/>
          <w:szCs w:val="44"/>
        </w:rPr>
        <w:t>法定代表人授权书</w:t>
      </w:r>
    </w:p>
    <w:p w14:paraId="7F265C20">
      <w:pPr>
        <w:spacing w:line="360" w:lineRule="auto"/>
        <w:jc w:val="center"/>
        <w:rPr>
          <w:rFonts w:ascii="黑体" w:hAnsi="Times New Roman" w:eastAsia="黑体" w:cs="Times New Roman"/>
          <w:sz w:val="44"/>
          <w:szCs w:val="44"/>
        </w:rPr>
      </w:pPr>
    </w:p>
    <w:p w14:paraId="7E80D7AD">
      <w:pPr>
        <w:shd w:val="solid" w:color="FFFFFF" w:fill="FFFFFF"/>
        <w:spacing w:line="360" w:lineRule="auto"/>
        <w:jc w:val="center"/>
        <w:rPr>
          <w:rFonts w:ascii="宋体" w:hAnsi="宋体" w:eastAsia="宋体" w:cs="Times New Roman"/>
          <w:kern w:val="0"/>
          <w:sz w:val="28"/>
          <w:szCs w:val="28"/>
        </w:rPr>
      </w:pPr>
    </w:p>
    <w:p w14:paraId="54C9FBC9">
      <w:pPr>
        <w:autoSpaceDE w:val="0"/>
        <w:autoSpaceDN w:val="0"/>
        <w:adjustRightInd w:val="0"/>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本授权书声明：本人 </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系</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的法定代表人，现授权本单位的</w:t>
      </w:r>
      <w:r>
        <w:rPr>
          <w:rFonts w:hint="eastAsia" w:ascii="Times New Roman" w:hAnsi="Times New Roman" w:eastAsia="宋体" w:cs="Times New Roman"/>
          <w:sz w:val="28"/>
          <w:szCs w:val="28"/>
          <w:u w:val="single"/>
        </w:rPr>
        <w:t xml:space="preserve">       (身份证号)</w:t>
      </w:r>
      <w:r>
        <w:rPr>
          <w:rFonts w:hint="eastAsia" w:ascii="Times New Roman" w:hAnsi="Times New Roman" w:eastAsia="宋体" w:cs="Times New Roman"/>
          <w:sz w:val="28"/>
          <w:szCs w:val="28"/>
        </w:rPr>
        <w:t>为本公司代理人，以本公司的名义参加两院区备份资源扩容阳光</w:t>
      </w:r>
      <w:r>
        <w:rPr>
          <w:rFonts w:hint="eastAsia" w:ascii="仿宋_GB2312" w:hAnsi="宋体" w:eastAsia="仿宋_GB2312"/>
          <w:sz w:val="28"/>
          <w:szCs w:val="28"/>
        </w:rPr>
        <w:t>推介</w:t>
      </w:r>
      <w:r>
        <w:rPr>
          <w:rFonts w:hint="eastAsia" w:ascii="Times New Roman" w:hAnsi="Times New Roman" w:eastAsia="宋体" w:cs="Times New Roman"/>
          <w:sz w:val="28"/>
          <w:szCs w:val="28"/>
        </w:rPr>
        <w:t>，代理人在推介过程中所签署的一切文件和处理与之有关的一切事务，本人均予以承认。</w:t>
      </w:r>
    </w:p>
    <w:p w14:paraId="36D8BAF5">
      <w:pPr>
        <w:autoSpaceDE w:val="0"/>
        <w:autoSpaceDN w:val="0"/>
        <w:adjustRightInd w:val="0"/>
        <w:spacing w:line="360" w:lineRule="auto"/>
        <w:rPr>
          <w:rFonts w:ascii="Times New Roman" w:hAnsi="Times New Roman" w:eastAsia="宋体" w:cs="Times New Roman"/>
          <w:sz w:val="28"/>
          <w:szCs w:val="28"/>
        </w:rPr>
      </w:pPr>
    </w:p>
    <w:p w14:paraId="31180341">
      <w:pPr>
        <w:shd w:val="solid" w:color="FFFFFF" w:fill="FFFFFF"/>
        <w:spacing w:line="360" w:lineRule="auto"/>
        <w:ind w:firstLine="560" w:firstLineChars="200"/>
        <w:jc w:val="center"/>
        <w:rPr>
          <w:rFonts w:ascii="宋体" w:hAnsi="宋体" w:eastAsia="宋体" w:cs="Times New Roman"/>
          <w:color w:val="000000"/>
          <w:kern w:val="0"/>
          <w:sz w:val="28"/>
          <w:szCs w:val="28"/>
        </w:rPr>
      </w:pPr>
    </w:p>
    <w:p w14:paraId="724B97C5">
      <w:pPr>
        <w:spacing w:line="360" w:lineRule="auto"/>
        <w:ind w:left="430" w:leftChars="205" w:firstLine="140" w:firstLineChars="5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特此授权。</w:t>
      </w:r>
    </w:p>
    <w:p w14:paraId="16181B31">
      <w:pPr>
        <w:spacing w:line="360" w:lineRule="auto"/>
        <w:ind w:left="135"/>
        <w:rPr>
          <w:rFonts w:ascii="宋体" w:hAnsi="宋体" w:eastAsia="宋体" w:cs="Times New Roman"/>
          <w:color w:val="000000"/>
          <w:szCs w:val="28"/>
        </w:rPr>
      </w:pPr>
    </w:p>
    <w:p w14:paraId="7632D43C">
      <w:pPr>
        <w:spacing w:line="360" w:lineRule="auto"/>
        <w:ind w:left="135"/>
        <w:rPr>
          <w:rFonts w:ascii="宋体" w:hAnsi="宋体" w:eastAsia="宋体" w:cs="Times New Roman"/>
          <w:color w:val="000000"/>
          <w:szCs w:val="28"/>
        </w:rPr>
      </w:pPr>
    </w:p>
    <w:p w14:paraId="41783D75">
      <w:pPr>
        <w:spacing w:line="360" w:lineRule="auto"/>
        <w:ind w:left="135"/>
        <w:rPr>
          <w:rFonts w:ascii="宋体" w:hAnsi="宋体" w:eastAsia="宋体" w:cs="Times New Roman"/>
          <w:kern w:val="0"/>
          <w:sz w:val="28"/>
          <w:szCs w:val="28"/>
        </w:rPr>
      </w:pPr>
      <w:r>
        <w:rPr>
          <w:rFonts w:hint="eastAsia" w:ascii="宋体" w:hAnsi="宋体" w:eastAsia="宋体" w:cs="Times New Roman"/>
          <w:kern w:val="0"/>
          <w:sz w:val="28"/>
          <w:szCs w:val="28"/>
        </w:rPr>
        <w:t>被授权人：                   性别：                 年龄：</w:t>
      </w:r>
    </w:p>
    <w:p w14:paraId="53EA693B">
      <w:pPr>
        <w:spacing w:line="360" w:lineRule="auto"/>
        <w:ind w:left="135"/>
        <w:rPr>
          <w:rFonts w:ascii="宋体" w:hAnsi="宋体" w:eastAsia="宋体" w:cs="Times New Roman"/>
          <w:kern w:val="0"/>
          <w:sz w:val="28"/>
          <w:szCs w:val="28"/>
        </w:rPr>
      </w:pPr>
    </w:p>
    <w:p w14:paraId="47B032BA">
      <w:pPr>
        <w:spacing w:line="360" w:lineRule="auto"/>
        <w:ind w:left="135"/>
        <w:rPr>
          <w:rFonts w:ascii="宋体" w:hAnsi="宋体" w:eastAsia="宋体" w:cs="Times New Roman"/>
          <w:kern w:val="0"/>
          <w:sz w:val="28"/>
          <w:szCs w:val="28"/>
        </w:rPr>
      </w:pPr>
      <w:r>
        <w:rPr>
          <w:rFonts w:hint="eastAsia" w:ascii="宋体" w:hAnsi="宋体" w:eastAsia="宋体" w:cs="Times New Roman"/>
          <w:kern w:val="0"/>
          <w:sz w:val="28"/>
          <w:szCs w:val="28"/>
        </w:rPr>
        <w:t>单位（盖章）                 部门：                 职务：</w:t>
      </w:r>
    </w:p>
    <w:p w14:paraId="37F11916">
      <w:pPr>
        <w:spacing w:line="360" w:lineRule="auto"/>
        <w:rPr>
          <w:rFonts w:ascii="宋体" w:hAnsi="宋体" w:eastAsia="宋体" w:cs="Times New Roman"/>
          <w:kern w:val="0"/>
          <w:sz w:val="28"/>
          <w:szCs w:val="28"/>
        </w:rPr>
      </w:pPr>
    </w:p>
    <w:p w14:paraId="6D9A3D45">
      <w:pPr>
        <w:spacing w:line="360" w:lineRule="auto"/>
        <w:ind w:left="135"/>
        <w:rPr>
          <w:rFonts w:ascii="宋体" w:hAnsi="宋体" w:eastAsia="宋体" w:cs="Times New Roman"/>
          <w:kern w:val="0"/>
          <w:sz w:val="28"/>
          <w:szCs w:val="28"/>
        </w:rPr>
      </w:pPr>
      <w:r>
        <w:rPr>
          <w:rFonts w:hint="eastAsia" w:ascii="宋体" w:hAnsi="宋体" w:eastAsia="宋体" w:cs="Times New Roman"/>
          <w:kern w:val="0"/>
          <w:sz w:val="28"/>
          <w:szCs w:val="28"/>
        </w:rPr>
        <w:t>法定代表人：（签字或盖章）</w:t>
      </w:r>
    </w:p>
    <w:p w14:paraId="4E17858D">
      <w:pPr>
        <w:spacing w:before="156" w:beforeLines="50" w:after="156" w:afterLines="50" w:line="360" w:lineRule="auto"/>
        <w:rPr>
          <w:rFonts w:ascii="宋体" w:hAnsi="宋体" w:eastAsia="宋体" w:cs="Times New Roman"/>
          <w:kern w:val="0"/>
          <w:sz w:val="28"/>
          <w:szCs w:val="28"/>
        </w:rPr>
      </w:pPr>
      <w:r>
        <w:rPr>
          <w:rFonts w:hint="eastAsia" w:ascii="宋体" w:hAnsi="宋体" w:eastAsia="宋体" w:cs="Times New Roman"/>
          <w:kern w:val="0"/>
          <w:sz w:val="28"/>
          <w:szCs w:val="28"/>
        </w:rPr>
        <w:t>（该处粘贴代理人身份证正反两面复印件）</w:t>
      </w:r>
      <w:r>
        <w:rPr>
          <w:rFonts w:hint="eastAsia" w:ascii="宋体" w:hAnsi="宋体" w:eastAsia="宋体" w:cs="Times New Roman"/>
          <w:color w:val="000000"/>
          <w:sz w:val="28"/>
          <w:szCs w:val="24"/>
        </w:rPr>
        <w:t xml:space="preserve">                                               </w:t>
      </w:r>
    </w:p>
    <w:p w14:paraId="49C88097">
      <w:pPr>
        <w:spacing w:line="360" w:lineRule="auto"/>
        <w:ind w:right="420"/>
        <w:jc w:val="right"/>
        <w:rPr>
          <w:rFonts w:ascii="宋体" w:hAnsi="宋体" w:eastAsia="宋体" w:cs="Times New Roman"/>
          <w:color w:val="000000"/>
          <w:sz w:val="28"/>
          <w:szCs w:val="24"/>
        </w:rPr>
      </w:pPr>
    </w:p>
    <w:p w14:paraId="1F0F4A1F">
      <w:pPr>
        <w:pStyle w:val="2"/>
      </w:pPr>
    </w:p>
    <w:p w14:paraId="2A2E0758">
      <w:pPr>
        <w:spacing w:line="360" w:lineRule="auto"/>
        <w:jc w:val="right"/>
        <w:rPr>
          <w:rFonts w:ascii="宋体" w:hAnsi="宋体" w:eastAsia="宋体" w:cs="Times New Roman"/>
          <w:color w:val="000000"/>
          <w:sz w:val="28"/>
          <w:szCs w:val="24"/>
        </w:rPr>
      </w:pPr>
      <w:r>
        <w:rPr>
          <w:rFonts w:hint="eastAsia" w:ascii="宋体" w:hAnsi="宋体" w:eastAsia="宋体" w:cs="Times New Roman"/>
          <w:color w:val="000000"/>
          <w:sz w:val="28"/>
          <w:szCs w:val="24"/>
        </w:rPr>
        <w:t>日期：    年    月   日</w:t>
      </w:r>
    </w:p>
    <w:p w14:paraId="7B86881C">
      <w:pPr>
        <w:pStyle w:val="2"/>
      </w:pPr>
    </w:p>
    <w:p w14:paraId="051B4E49">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格式2</w:t>
      </w:r>
    </w:p>
    <w:p w14:paraId="0D077045">
      <w:pPr>
        <w:pStyle w:val="16"/>
        <w:spacing w:before="156" w:after="156" w:line="360" w:lineRule="auto"/>
        <w:rPr>
          <w:sz w:val="44"/>
          <w:szCs w:val="44"/>
        </w:rPr>
      </w:pPr>
      <w:bookmarkStart w:id="0" w:name="_GoBack"/>
      <w:bookmarkEnd w:id="0"/>
      <w:r>
        <w:rPr>
          <w:rFonts w:hint="eastAsia"/>
          <w:sz w:val="44"/>
          <w:szCs w:val="44"/>
        </w:rPr>
        <w:t>报价书（格式）</w:t>
      </w:r>
    </w:p>
    <w:p w14:paraId="5A19177D">
      <w:pPr>
        <w:pStyle w:val="17"/>
        <w:spacing w:line="360" w:lineRule="auto"/>
        <w:ind w:firstLine="539"/>
        <w:rPr>
          <w:sz w:val="28"/>
          <w:szCs w:val="28"/>
        </w:rPr>
      </w:pPr>
    </w:p>
    <w:p w14:paraId="4B7434E6">
      <w:pPr>
        <w:pStyle w:val="17"/>
        <w:spacing w:line="360" w:lineRule="auto"/>
        <w:ind w:firstLine="539"/>
        <w:rPr>
          <w:sz w:val="28"/>
          <w:szCs w:val="28"/>
        </w:rPr>
      </w:pPr>
      <w:r>
        <w:rPr>
          <w:rFonts w:hint="eastAsia"/>
          <w:sz w:val="28"/>
          <w:szCs w:val="28"/>
        </w:rPr>
        <w:t>致：重庆医科大学附属第二医院</w:t>
      </w:r>
    </w:p>
    <w:p w14:paraId="3E92E29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699B0CB6">
      <w:pPr>
        <w:pStyle w:val="17"/>
        <w:tabs>
          <w:tab w:val="left" w:pos="0"/>
          <w:tab w:val="clear" w:pos="900"/>
          <w:tab w:val="clear" w:pos="1620"/>
        </w:tabs>
        <w:spacing w:line="360" w:lineRule="auto"/>
        <w:ind w:firstLine="0"/>
        <w:jc w:val="left"/>
        <w:rPr>
          <w:sz w:val="28"/>
          <w:szCs w:val="28"/>
        </w:rPr>
      </w:pPr>
      <w:r>
        <w:rPr>
          <w:rFonts w:hint="eastAsia"/>
          <w:sz w:val="28"/>
          <w:szCs w:val="28"/>
        </w:rPr>
        <w:t>重庆医科大学附属第二医院两院区备份资源扩容阳光推介报价</w:t>
      </w:r>
    </w:p>
    <w:p w14:paraId="7326580D">
      <w:pPr>
        <w:pStyle w:val="17"/>
        <w:tabs>
          <w:tab w:val="left" w:pos="0"/>
          <w:tab w:val="clear" w:pos="900"/>
          <w:tab w:val="clear" w:pos="1620"/>
        </w:tabs>
        <w:spacing w:line="360" w:lineRule="auto"/>
        <w:ind w:firstLine="0"/>
        <w:jc w:val="left"/>
        <w:rPr>
          <w:sz w:val="28"/>
          <w:szCs w:val="28"/>
        </w:rPr>
      </w:pPr>
      <w:r>
        <w:rPr>
          <w:rFonts w:hint="eastAsia"/>
          <w:sz w:val="28"/>
          <w:szCs w:val="28"/>
        </w:rPr>
        <w:t>总价为</w:t>
      </w:r>
      <w:r>
        <w:rPr>
          <w:rFonts w:hint="eastAsia"/>
          <w:sz w:val="28"/>
          <w:szCs w:val="28"/>
          <w:u w:val="single"/>
        </w:rPr>
        <w:t xml:space="preserve"> </w:t>
      </w:r>
      <w:r>
        <w:rPr>
          <w:sz w:val="28"/>
          <w:szCs w:val="28"/>
          <w:u w:val="single"/>
        </w:rPr>
        <w:t xml:space="preserve">          </w:t>
      </w:r>
      <w:r>
        <w:rPr>
          <w:sz w:val="28"/>
          <w:szCs w:val="28"/>
        </w:rPr>
        <w:t>元</w:t>
      </w:r>
      <w:r>
        <w:rPr>
          <w:rFonts w:hint="eastAsia"/>
          <w:sz w:val="28"/>
          <w:szCs w:val="28"/>
        </w:rPr>
        <w:t>；</w:t>
      </w:r>
    </w:p>
    <w:p w14:paraId="6C69D910">
      <w:pPr>
        <w:pStyle w:val="17"/>
        <w:spacing w:line="360" w:lineRule="auto"/>
        <w:ind w:firstLine="0"/>
        <w:rPr>
          <w:sz w:val="30"/>
          <w:szCs w:val="30"/>
        </w:rPr>
      </w:pPr>
    </w:p>
    <w:p w14:paraId="02B2BA7A">
      <w:pPr>
        <w:pStyle w:val="17"/>
        <w:spacing w:line="360" w:lineRule="auto"/>
        <w:rPr>
          <w:sz w:val="30"/>
          <w:szCs w:val="30"/>
        </w:rPr>
      </w:pPr>
      <w:r>
        <w:rPr>
          <w:rFonts w:hint="eastAsia"/>
          <w:sz w:val="30"/>
          <w:szCs w:val="30"/>
        </w:rPr>
        <w:t>推介单位（盖章）：</w:t>
      </w:r>
    </w:p>
    <w:p w14:paraId="64F159F7">
      <w:pPr>
        <w:pStyle w:val="17"/>
        <w:spacing w:line="360" w:lineRule="auto"/>
        <w:rPr>
          <w:sz w:val="30"/>
          <w:szCs w:val="30"/>
        </w:rPr>
      </w:pPr>
      <w:r>
        <w:rPr>
          <w:rFonts w:hint="eastAsia"/>
          <w:sz w:val="30"/>
          <w:szCs w:val="30"/>
        </w:rPr>
        <w:t>法定代表人或法人授权代表（签字）：</w:t>
      </w:r>
    </w:p>
    <w:p w14:paraId="280B419D">
      <w:pPr>
        <w:pStyle w:val="17"/>
        <w:spacing w:line="360" w:lineRule="auto"/>
        <w:rPr>
          <w:sz w:val="30"/>
          <w:szCs w:val="30"/>
        </w:rPr>
      </w:pPr>
      <w:r>
        <w:rPr>
          <w:rFonts w:hint="eastAsia"/>
          <w:sz w:val="30"/>
          <w:szCs w:val="30"/>
        </w:rPr>
        <w:t>时间：</w:t>
      </w:r>
    </w:p>
    <w:p w14:paraId="49A802BE">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66BD6"/>
    <w:multiLevelType w:val="multilevel"/>
    <w:tmpl w:val="01F66BD6"/>
    <w:lvl w:ilvl="0" w:tentative="0">
      <w:start w:val="1"/>
      <w:numFmt w:val="decimal"/>
      <w:lvlText w:val="%1."/>
      <w:lvlJc w:val="left"/>
      <w:pPr>
        <w:ind w:left="90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FD16470"/>
    <w:multiLevelType w:val="multilevel"/>
    <w:tmpl w:val="3FD16470"/>
    <w:lvl w:ilvl="0" w:tentative="0">
      <w:start w:val="1"/>
      <w:numFmt w:val="decimal"/>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2ZmI5YWJjNTQ0YTRlZWFjYTY4NGNmZWZlM2RlM2EifQ=="/>
  </w:docVars>
  <w:rsids>
    <w:rsidRoot w:val="00C1269B"/>
    <w:rsid w:val="000C2D0E"/>
    <w:rsid w:val="000C3083"/>
    <w:rsid w:val="000C712C"/>
    <w:rsid w:val="000D1E64"/>
    <w:rsid w:val="0011473B"/>
    <w:rsid w:val="00147AC8"/>
    <w:rsid w:val="0015604B"/>
    <w:rsid w:val="001815E5"/>
    <w:rsid w:val="001C6365"/>
    <w:rsid w:val="001F1169"/>
    <w:rsid w:val="00260BB3"/>
    <w:rsid w:val="002C260A"/>
    <w:rsid w:val="002C6425"/>
    <w:rsid w:val="00304164"/>
    <w:rsid w:val="003456E7"/>
    <w:rsid w:val="003820C2"/>
    <w:rsid w:val="003927C7"/>
    <w:rsid w:val="003B7899"/>
    <w:rsid w:val="00472482"/>
    <w:rsid w:val="00495D69"/>
    <w:rsid w:val="004B00AB"/>
    <w:rsid w:val="004B59EE"/>
    <w:rsid w:val="004E65B6"/>
    <w:rsid w:val="00510ABE"/>
    <w:rsid w:val="00580E6D"/>
    <w:rsid w:val="00591804"/>
    <w:rsid w:val="005A38B5"/>
    <w:rsid w:val="005B330B"/>
    <w:rsid w:val="00607017"/>
    <w:rsid w:val="00611F9C"/>
    <w:rsid w:val="00621F9F"/>
    <w:rsid w:val="00646D8B"/>
    <w:rsid w:val="00652F47"/>
    <w:rsid w:val="006C3385"/>
    <w:rsid w:val="006C5635"/>
    <w:rsid w:val="006F7251"/>
    <w:rsid w:val="00717B13"/>
    <w:rsid w:val="00767548"/>
    <w:rsid w:val="00784276"/>
    <w:rsid w:val="00795A7A"/>
    <w:rsid w:val="007F1150"/>
    <w:rsid w:val="007F243A"/>
    <w:rsid w:val="00816005"/>
    <w:rsid w:val="008416F1"/>
    <w:rsid w:val="00843843"/>
    <w:rsid w:val="00852DBC"/>
    <w:rsid w:val="00856DB3"/>
    <w:rsid w:val="00866F6A"/>
    <w:rsid w:val="00877F7B"/>
    <w:rsid w:val="00947BA7"/>
    <w:rsid w:val="00A05523"/>
    <w:rsid w:val="00A229CE"/>
    <w:rsid w:val="00A61702"/>
    <w:rsid w:val="00A61AAA"/>
    <w:rsid w:val="00A7590B"/>
    <w:rsid w:val="00AB3BD3"/>
    <w:rsid w:val="00AD0E9C"/>
    <w:rsid w:val="00AE63CE"/>
    <w:rsid w:val="00AF2CC4"/>
    <w:rsid w:val="00B60583"/>
    <w:rsid w:val="00B666C8"/>
    <w:rsid w:val="00BC65D7"/>
    <w:rsid w:val="00BF2A44"/>
    <w:rsid w:val="00BF41B1"/>
    <w:rsid w:val="00C10766"/>
    <w:rsid w:val="00C1269B"/>
    <w:rsid w:val="00C5694D"/>
    <w:rsid w:val="00C76189"/>
    <w:rsid w:val="00C9373C"/>
    <w:rsid w:val="00CA51AB"/>
    <w:rsid w:val="00CB1DEA"/>
    <w:rsid w:val="00CE1DC5"/>
    <w:rsid w:val="00D062D3"/>
    <w:rsid w:val="00D13676"/>
    <w:rsid w:val="00D3501C"/>
    <w:rsid w:val="00D507ED"/>
    <w:rsid w:val="00D55CCC"/>
    <w:rsid w:val="00D74C06"/>
    <w:rsid w:val="00DB60BF"/>
    <w:rsid w:val="00E26D26"/>
    <w:rsid w:val="00E97E66"/>
    <w:rsid w:val="00EC0897"/>
    <w:rsid w:val="00EC0DCC"/>
    <w:rsid w:val="00EE1FA6"/>
    <w:rsid w:val="00EF097A"/>
    <w:rsid w:val="00EF37A9"/>
    <w:rsid w:val="00F05EEA"/>
    <w:rsid w:val="00F6565F"/>
    <w:rsid w:val="00FD3529"/>
    <w:rsid w:val="11E903EC"/>
    <w:rsid w:val="153B6EA2"/>
    <w:rsid w:val="1C494F06"/>
    <w:rsid w:val="1EAF2075"/>
    <w:rsid w:val="22B00C44"/>
    <w:rsid w:val="240C1D43"/>
    <w:rsid w:val="24DB5519"/>
    <w:rsid w:val="29317765"/>
    <w:rsid w:val="2A675740"/>
    <w:rsid w:val="2A6A2C93"/>
    <w:rsid w:val="2F4405B8"/>
    <w:rsid w:val="406D3CAB"/>
    <w:rsid w:val="43525542"/>
    <w:rsid w:val="490758E7"/>
    <w:rsid w:val="4E0317DB"/>
    <w:rsid w:val="52133030"/>
    <w:rsid w:val="554A6079"/>
    <w:rsid w:val="62542B7F"/>
    <w:rsid w:val="69575658"/>
    <w:rsid w:val="6A8745D1"/>
    <w:rsid w:val="6E795260"/>
    <w:rsid w:val="771E67D9"/>
    <w:rsid w:val="7B19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ocument Map"/>
    <w:basedOn w:val="1"/>
    <w:link w:val="14"/>
    <w:semiHidden/>
    <w:unhideWhenUsed/>
    <w:qFormat/>
    <w:uiPriority w:val="99"/>
    <w:rPr>
      <w:rFonts w:ascii="宋体" w:eastAsia="宋体"/>
      <w:sz w:val="18"/>
      <w:szCs w:val="18"/>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9"/>
    <w:link w:val="4"/>
    <w:semiHidden/>
    <w:qFormat/>
    <w:uiPriority w:val="99"/>
  </w:style>
  <w:style w:type="character" w:customStyle="1" w:styleId="14">
    <w:name w:val="文档结构图 Char"/>
    <w:basedOn w:val="9"/>
    <w:link w:val="3"/>
    <w:semiHidden/>
    <w:qFormat/>
    <w:uiPriority w:val="99"/>
    <w:rPr>
      <w:rFonts w:ascii="宋体" w:eastAsia="宋体"/>
      <w:sz w:val="18"/>
      <w:szCs w:val="18"/>
    </w:rPr>
  </w:style>
  <w:style w:type="character" w:customStyle="1" w:styleId="15">
    <w:name w:val="批注框文本 Char"/>
    <w:basedOn w:val="9"/>
    <w:link w:val="5"/>
    <w:semiHidden/>
    <w:qFormat/>
    <w:uiPriority w:val="99"/>
    <w:rPr>
      <w:sz w:val="18"/>
      <w:szCs w:val="18"/>
    </w:rPr>
  </w:style>
  <w:style w:type="paragraph" w:customStyle="1" w:styleId="16">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9FB0-5628-44EF-9C8C-01FE8F1BEAB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1497</Words>
  <Characters>1678</Characters>
  <Lines>8</Lines>
  <Paragraphs>2</Paragraphs>
  <TotalTime>0</TotalTime>
  <ScaleCrop>false</ScaleCrop>
  <LinksUpToDate>false</LinksUpToDate>
  <CharactersWithSpaces>1706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2020-09-30T08:12:00Z</dcterms:created>
  <dc:creator>Windows 用户</dc:creator>
  <cp:lastModifiedBy>张娟</cp:lastModifiedBy>
  <cp:lastPrinted>2023-07-10T00:10:00Z</cp:lastPrinted>
  <dcterms:modified xsi:type="dcterms:W3CDTF">2026-01-04T00:48:03Z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8B09AB912E8C4E5494AB95BBC721D6E6_12</vt:lpwstr>
  </property>
  <property fmtid="{D5CDD505-2E9C-101B-9397-08002B2CF9AE}" pid="4" name="KSOTemplateDocerSaveRecord">
    <vt:lpwstr>eyJoZGlkIjoiNWY2YjI5NmM4NjcyZTgwOGJhOGNiODM4NTg0ZjVhNTAiLCJ1c2VySWQiOiIxNjE2NzM1NzA0In0=</vt:lpwstr>
  </property>
</Properties>
</file>