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六</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04"/>
      <w:bookmarkStart w:id="1" w:name="_Toc76373863"/>
      <w:bookmarkStart w:id="2" w:name="_Toc13868"/>
      <w:bookmarkStart w:id="3" w:name="_Toc10059"/>
      <w:bookmarkStart w:id="4" w:name="_Toc31066"/>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76373864"/>
      <w:bookmarkStart w:id="8" w:name="_Toc28264"/>
      <w:bookmarkStart w:id="9" w:name="_Toc22435"/>
      <w:bookmarkStart w:id="10" w:name="_Toc15376"/>
      <w:bookmarkStart w:id="11" w:name="_Toc5909"/>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0562F7B7">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项目名称：眼内光纤</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18060"/>
            <w:bookmarkStart w:id="15" w:name="_Toc76373865"/>
            <w:bookmarkStart w:id="16" w:name="_Toc5838"/>
            <w:bookmarkStart w:id="17" w:name="_Toc22707"/>
            <w:bookmarkStart w:id="18" w:name="_Toc22129"/>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522D8659">
            <w:pPr>
              <w:keepNext w:val="0"/>
              <w:keepLines w:val="0"/>
              <w:widowControl/>
              <w:suppressLineNumbers w:val="0"/>
              <w:jc w:val="center"/>
              <w:textAlignment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眼内光纤</w:t>
            </w:r>
          </w:p>
        </w:tc>
        <w:tc>
          <w:tcPr>
            <w:tcW w:w="1327" w:type="dxa"/>
            <w:noWrap w:val="0"/>
            <w:vAlign w:val="center"/>
          </w:tcPr>
          <w:p w14:paraId="6980B3F1">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690F338D">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2A3C1BC5">
            <w:pPr>
              <w:keepNext w:val="0"/>
              <w:keepLines w:val="0"/>
              <w:widowControl/>
              <w:suppressLineNumbers w:val="0"/>
              <w:jc w:val="center"/>
              <w:textAlignment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眼科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10137"/>
      <w:bookmarkStart w:id="20" w:name="_Toc76373866"/>
      <w:bookmarkStart w:id="21" w:name="_Toc26504"/>
      <w:bookmarkStart w:id="22" w:name="_Toc3434"/>
      <w:bookmarkStart w:id="23" w:name="_Toc30358"/>
      <w:bookmarkStart w:id="24" w:name="_Toc25496"/>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654"/>
      <w:bookmarkStart w:id="31" w:name="_Toc18799"/>
      <w:bookmarkStart w:id="32" w:name="_Toc7527"/>
      <w:bookmarkStart w:id="33" w:name="_Toc280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报名眼科</w:t>
      </w:r>
      <w:r>
        <w:rPr>
          <w:rFonts w:hint="eastAsia" w:ascii="宋体" w:hAnsi="宋体" w:cs="宋体"/>
          <w:color w:val="000000"/>
          <w:sz w:val="24"/>
          <w:szCs w:val="24"/>
          <w:lang w:val="en-US" w:eastAsia="zh-CN"/>
        </w:rPr>
        <w:t>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w:t>
      </w:r>
      <w:r>
        <w:rPr>
          <w:rFonts w:hint="eastAsia" w:ascii="宋体" w:hAnsi="宋体" w:cs="宋体"/>
          <w:color w:val="000000"/>
          <w:sz w:val="24"/>
          <w:szCs w:val="24"/>
          <w:lang w:val="en-US" w:eastAsia="zh-CN"/>
        </w:rPr>
        <w:t>（备注单一来源）</w:t>
      </w:r>
      <w:r>
        <w:rPr>
          <w:rFonts w:hint="default" w:ascii="宋体" w:hAnsi="宋体" w:eastAsia="宋体" w:cs="宋体"/>
          <w:color w:val="000000"/>
          <w:sz w:val="24"/>
          <w:szCs w:val="24"/>
          <w:lang w:val="en-US" w:eastAsia="zh-CN"/>
        </w:rPr>
        <w:t>”，报名邮件正文</w:t>
      </w:r>
      <w:r>
        <w:rPr>
          <w:rFonts w:hint="default" w:ascii="Times New Roman" w:hAnsi="Times New Roman" w:cs="Times New Roman"/>
          <w:kern w:val="0"/>
          <w:sz w:val="24"/>
          <w:szCs w:val="24"/>
          <w:lang w:val="en-US" w:eastAsia="zh-CN"/>
        </w:rPr>
        <w:t>为</w:t>
      </w:r>
      <w:r>
        <w:rPr>
          <w:rFonts w:hint="default" w:ascii="宋体" w:hAnsi="宋体" w:eastAsia="宋体" w:cs="宋体"/>
          <w:color w:val="000000"/>
          <w:sz w:val="24"/>
          <w:szCs w:val="24"/>
          <w:lang w:val="en-US" w:eastAsia="zh-CN"/>
        </w:rPr>
        <w:t>眼科</w:t>
      </w:r>
      <w:r>
        <w:rPr>
          <w:rFonts w:hint="eastAsia" w:ascii="Times New Roman" w:hAnsi="Times New Roman" w:cs="Times New Roman"/>
          <w:b w:val="0"/>
          <w:bCs w:val="0"/>
          <w:kern w:val="0"/>
          <w:sz w:val="24"/>
          <w:szCs w:val="24"/>
          <w:lang w:val="en-US" w:eastAsia="zh-CN"/>
        </w:rPr>
        <w:t>包X</w:t>
      </w:r>
      <w:r>
        <w:rPr>
          <w:rFonts w:hint="eastAsia" w:ascii="宋体" w:hAnsi="宋体" w:cs="宋体"/>
          <w:color w:val="000000"/>
          <w:sz w:val="24"/>
          <w:szCs w:val="24"/>
          <w:lang w:val="en-US" w:eastAsia="zh-CN"/>
        </w:rPr>
        <w:t>（备注单一来源）</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眼科包X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sz w:val="24"/>
          <w:szCs w:val="24"/>
          <w:u w:val="single"/>
          <w:lang w:val="en-US" w:eastAsia="zh-CN"/>
        </w:rPr>
        <w:t>眼科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25272"/>
      <w:bookmarkStart w:id="44" w:name="_Toc9714"/>
      <w:bookmarkStart w:id="45" w:name="_Toc76373872"/>
      <w:bookmarkStart w:id="46" w:name="_Toc4033"/>
      <w:bookmarkStart w:id="47" w:name="_Toc14224"/>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2599"/>
      <w:bookmarkStart w:id="52" w:name="_Toc76373874"/>
      <w:bookmarkStart w:id="53" w:name="_Toc13391"/>
      <w:bookmarkStart w:id="54" w:name="_Toc11474"/>
      <w:bookmarkStart w:id="55" w:name="_Toc3153"/>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29225"/>
      <w:bookmarkStart w:id="59" w:name="_Toc6355"/>
      <w:bookmarkStart w:id="60" w:name="_Toc30465"/>
      <w:bookmarkStart w:id="61" w:name="_Toc76373876"/>
      <w:bookmarkStart w:id="62" w:name="_Toc29620"/>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393719B0">
      <w:p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1.本产品有光纤接头、光纤、手柄、探头保护套和探针组成。</w:t>
      </w:r>
    </w:p>
    <w:p w14:paraId="43AD7448">
      <w:p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2.规格23G弯头、25G弯头。</w:t>
      </w:r>
    </w:p>
    <w:p w14:paraId="1EE780FE">
      <w:p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3.传输波长532mm，最大输出功率：3W</w:t>
      </w:r>
    </w:p>
    <w:p w14:paraId="33E6773A">
      <w:p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4.光纤最小弯曲工作直径：120mm</w:t>
      </w:r>
    </w:p>
    <w:p w14:paraId="331C3150">
      <w:pPr>
        <w:spacing w:line="320" w:lineRule="exact"/>
        <w:ind w:left="478" w:leftChars="85" w:hanging="240" w:hangingChars="100"/>
        <w:rPr>
          <w:rFonts w:hint="eastAsia"/>
          <w:lang w:val="en-US" w:eastAsia="zh-CN"/>
        </w:rPr>
      </w:pPr>
      <w:r>
        <w:rPr>
          <w:rFonts w:hint="eastAsia" w:cs="Times New Roman"/>
          <w:sz w:val="24"/>
          <w:szCs w:val="24"/>
          <w:lang w:val="en-US" w:eastAsia="zh-CN"/>
        </w:rPr>
        <w:t>5.该产品配合法国光太医疗公司生产VITRA系列主机，将激光能量传输到眼内目标组织进行眼科光凝手术。</w:t>
      </w:r>
    </w:p>
    <w:p w14:paraId="6DD0080D">
      <w:pPr>
        <w:spacing w:line="320" w:lineRule="exact"/>
        <w:ind w:left="478" w:leftChars="85" w:hanging="240" w:hangingChars="100"/>
        <w:rPr>
          <w:rFonts w:hint="eastAsia" w:ascii="Times New Roman" w:hAnsi="Times New Roman" w:eastAsia="宋体" w:cs="Times New Roman"/>
          <w:sz w:val="24"/>
          <w:szCs w:val="24"/>
          <w:lang w:val="en-US" w:eastAsia="zh-CN"/>
        </w:rPr>
      </w:pPr>
    </w:p>
    <w:p w14:paraId="76A991F7">
      <w:pPr>
        <w:pStyle w:val="3"/>
        <w:ind w:left="0" w:leftChars="0" w:firstLine="0" w:firstLineChars="0"/>
        <w:jc w:val="both"/>
        <w:rPr>
          <w:rFonts w:hint="default"/>
          <w:lang w:val="en-US" w:eastAsia="zh-CN"/>
        </w:rPr>
      </w:pPr>
    </w:p>
    <w:p w14:paraId="6FCCFA9B">
      <w:pPr>
        <w:pStyle w:val="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68"/>
      <w:bookmarkStart w:id="67" w:name="_Toc17524"/>
      <w:bookmarkStart w:id="68" w:name="_Toc2072"/>
      <w:bookmarkStart w:id="69" w:name="_Toc7794"/>
      <w:bookmarkStart w:id="70" w:name="_Toc15650"/>
      <w:bookmarkStart w:id="71" w:name="_Toc24122"/>
      <w:bookmarkStart w:id="72" w:name="_Toc17944"/>
      <w:bookmarkStart w:id="73" w:name="_Toc4791"/>
      <w:bookmarkStart w:id="74" w:name="_Toc76373878"/>
      <w:bookmarkStart w:id="75" w:name="_Toc31843"/>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14311"/>
      <w:bookmarkStart w:id="78" w:name="_Toc30551"/>
      <w:bookmarkStart w:id="79" w:name="_Toc29836"/>
      <w:bookmarkStart w:id="80" w:name="_Toc76373879"/>
      <w:bookmarkStart w:id="81" w:name="_Toc5959"/>
      <w:bookmarkStart w:id="82" w:name="_Toc22561"/>
      <w:bookmarkStart w:id="83" w:name="_Toc9339"/>
      <w:bookmarkStart w:id="84" w:name="_Toc16908"/>
      <w:bookmarkStart w:id="85" w:name="_Toc1352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258"/>
      <w:bookmarkStart w:id="88" w:name="_Toc27737"/>
      <w:bookmarkStart w:id="89" w:name="_Toc20772"/>
      <w:bookmarkStart w:id="90" w:name="_Toc27893"/>
      <w:bookmarkStart w:id="91" w:name="_Toc20263"/>
      <w:bookmarkStart w:id="92" w:name="_Toc76373885"/>
      <w:bookmarkStart w:id="93" w:name="_Toc12384"/>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12712"/>
      <w:bookmarkStart w:id="95" w:name="_Toc11052"/>
      <w:bookmarkStart w:id="96" w:name="_Toc23699"/>
      <w:bookmarkStart w:id="97" w:name="_Toc28189"/>
      <w:bookmarkStart w:id="98" w:name="_Toc7115"/>
      <w:bookmarkStart w:id="99" w:name="_Toc76373886"/>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16925"/>
      <w:bookmarkStart w:id="102" w:name="_Toc2900"/>
      <w:bookmarkStart w:id="103" w:name="_Toc8546"/>
      <w:bookmarkStart w:id="104" w:name="_Toc76373889"/>
      <w:bookmarkStart w:id="105" w:name="_Toc5251"/>
      <w:bookmarkStart w:id="106" w:name="_Toc30068"/>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76373890"/>
      <w:bookmarkStart w:id="110" w:name="_Toc20034"/>
      <w:bookmarkStart w:id="111" w:name="_Toc27443"/>
      <w:bookmarkStart w:id="112" w:name="_Toc11654"/>
      <w:bookmarkStart w:id="113" w:name="_Toc26071"/>
      <w:bookmarkStart w:id="114" w:name="_Toc11342"/>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20391"/>
      <w:bookmarkStart w:id="117" w:name="_Toc25199"/>
      <w:bookmarkStart w:id="118" w:name="_Toc27646"/>
      <w:bookmarkStart w:id="119" w:name="_Toc10864"/>
      <w:bookmarkStart w:id="120" w:name="_Toc76373891"/>
      <w:r>
        <w:rPr>
          <w:rFonts w:hint="eastAsia" w:ascii="宋体" w:hAnsi="宋体" w:cs="宋体"/>
          <w:b/>
          <w:color w:val="000000"/>
          <w:szCs w:val="36"/>
        </w:rPr>
        <w:t xml:space="preserve">第四篇  </w:t>
      </w:r>
      <w:bookmarkStart w:id="121" w:name="_Toc258354120"/>
      <w:bookmarkStart w:id="122" w:name="_Toc349642178"/>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10152"/>
      <w:bookmarkStart w:id="129" w:name="_Toc76373904"/>
      <w:bookmarkStart w:id="130" w:name="_Toc24088"/>
      <w:bookmarkStart w:id="131" w:name="_Toc2975"/>
      <w:bookmarkStart w:id="132" w:name="_Toc19409"/>
      <w:bookmarkStart w:id="133" w:name="_Toc20762"/>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7750"/>
      <w:bookmarkStart w:id="135" w:name="_Toc76373907"/>
      <w:bookmarkStart w:id="136" w:name="_Toc12863"/>
      <w:bookmarkStart w:id="137" w:name="_Toc11763"/>
      <w:bookmarkStart w:id="138" w:name="_Toc25920"/>
      <w:bookmarkStart w:id="139" w:name="_Toc16112"/>
      <w:bookmarkStart w:id="140" w:name="_Toc11892"/>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22827"/>
      <w:bookmarkStart w:id="149" w:name="_Toc3094"/>
      <w:bookmarkStart w:id="150"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21431"/>
      <w:bookmarkStart w:id="163" w:name="_Toc493178790"/>
      <w:bookmarkStart w:id="164" w:name="_Toc9795"/>
      <w:bookmarkStart w:id="165" w:name="_Toc76373909"/>
      <w:bookmarkStart w:id="166" w:name="_Toc27306"/>
      <w:bookmarkStart w:id="167" w:name="_Toc21830"/>
      <w:bookmarkStart w:id="168" w:name="_Toc23879"/>
      <w:bookmarkStart w:id="169" w:name="_Toc28644"/>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12647"/>
      <w:bookmarkStart w:id="172" w:name="_Toc76373910"/>
      <w:bookmarkStart w:id="173" w:name="_Toc16487"/>
      <w:bookmarkStart w:id="174" w:name="_Toc411"/>
      <w:bookmarkStart w:id="175" w:name="_Toc20875"/>
      <w:bookmarkStart w:id="176" w:name="_Toc20258"/>
      <w:bookmarkStart w:id="177" w:name="_Toc493178791"/>
      <w:bookmarkStart w:id="178" w:name="_Toc492721039"/>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2026</w:t>
      </w:r>
      <w:bookmarkStart w:id="190" w:name="_GoBack"/>
      <w:bookmarkEnd w:id="190"/>
      <w:r>
        <w:rPr>
          <w:rFonts w:hint="eastAsia" w:ascii="宋体" w:hAnsi="宋体" w:eastAsia="宋体" w:cs="宋体"/>
          <w:color w:val="000000"/>
          <w:kern w:val="2"/>
          <w:sz w:val="24"/>
          <w:szCs w:val="28"/>
          <w:lang w:val="en-US" w:eastAsia="zh-CN" w:bidi="ar-SA"/>
        </w:rPr>
        <w:t xml:space="preserve">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76373912"/>
      <w:bookmarkStart w:id="181" w:name="_Toc6217"/>
      <w:bookmarkStart w:id="182" w:name="_Toc19291"/>
      <w:bookmarkStart w:id="183" w:name="_Toc16151"/>
      <w:bookmarkStart w:id="184" w:name="_Toc492721038"/>
      <w:bookmarkStart w:id="185" w:name="_Toc493178793"/>
      <w:bookmarkStart w:id="186" w:name="_Toc20605"/>
      <w:bookmarkStart w:id="187" w:name="_Toc8925"/>
      <w:bookmarkStart w:id="188" w:name="_Toc4250"/>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0531C9B0">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E07221F-8B4F-46CE-97F3-4418BA578D60}"/>
  </w:font>
  <w:font w:name="黑体">
    <w:panose1 w:val="02010609060101010101"/>
    <w:charset w:val="86"/>
    <w:family w:val="auto"/>
    <w:pitch w:val="default"/>
    <w:sig w:usb0="800002BF" w:usb1="38CF7CFA" w:usb2="00000016" w:usb3="00000000" w:csb0="00040001" w:csb1="00000000"/>
    <w:embedRegular r:id="rId2" w:fontKey="{74E5BB99-91C7-46F8-97EB-66EBEDFA77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FE5A0FAE-2100-4B1E-BCA4-DB7A121C4B0F}"/>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C50F150A-D823-4076-8790-41C7A4682910}"/>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3010976B-6337-4CF5-945D-2758ADA3BA89}"/>
  </w:font>
  <w:font w:name="方正黑体_GBK">
    <w:panose1 w:val="03000509000000000000"/>
    <w:charset w:val="86"/>
    <w:family w:val="script"/>
    <w:pitch w:val="default"/>
    <w:sig w:usb0="00000001" w:usb1="080E0000" w:usb2="00000000" w:usb3="00000000" w:csb0="00040000" w:csb1="00000000"/>
    <w:embedRegular r:id="rId6" w:fontKey="{38ACBDA8-B120-4003-A03D-52AF4A73BF12}"/>
  </w:font>
  <w:font w:name="方正小标宋_GBK">
    <w:panose1 w:val="03000509000000000000"/>
    <w:charset w:val="86"/>
    <w:family w:val="script"/>
    <w:pitch w:val="default"/>
    <w:sig w:usb0="00000001" w:usb1="080E0000" w:usb2="00000000" w:usb3="00000000" w:csb0="00040000" w:csb1="00000000"/>
    <w:embedRegular r:id="rId7" w:fontKey="{8BCD0818-169D-472B-B67F-D5BC1E5F7937}"/>
  </w:font>
  <w:font w:name="微软雅黑">
    <w:panose1 w:val="020B0503020204020204"/>
    <w:charset w:val="86"/>
    <w:family w:val="swiss"/>
    <w:pitch w:val="default"/>
    <w:sig w:usb0="80000287" w:usb1="2ACF3C50" w:usb2="00000016" w:usb3="00000000" w:csb0="0004001F" w:csb1="00000000"/>
    <w:embedRegular r:id="rId8" w:fontKey="{48F705F6-728F-4CDF-95DA-B78CA14F5334}"/>
  </w:font>
  <w:font w:name="仿宋">
    <w:panose1 w:val="02010609060101010101"/>
    <w:charset w:val="86"/>
    <w:family w:val="modern"/>
    <w:pitch w:val="default"/>
    <w:sig w:usb0="800002BF" w:usb1="38CF7CFA" w:usb2="00000016" w:usb3="00000000" w:csb0="00040001" w:csb1="00000000"/>
    <w:embedRegular r:id="rId9" w:fontKey="{86A8FE74-0E3D-4AE0-A938-57880D969942}"/>
  </w:font>
  <w:font w:name="楷体">
    <w:panose1 w:val="02010609060101010101"/>
    <w:charset w:val="86"/>
    <w:family w:val="modern"/>
    <w:pitch w:val="default"/>
    <w:sig w:usb0="800002BF" w:usb1="38CF7CFA" w:usb2="00000016" w:usb3="00000000" w:csb0="00040001" w:csb1="00000000"/>
    <w:embedRegular r:id="rId10" w:fontKey="{0EE7D246-D50A-441C-867D-128BDDF0DE07}"/>
  </w:font>
  <w:font w:name="WPSEMBED107">
    <w:panose1 w:val="03000509000000000000"/>
    <w:charset w:val="86"/>
    <w:family w:val="auto"/>
    <w:pitch w:val="default"/>
    <w:sig w:usb0="00000001" w:usb1="080E0000" w:usb2="00000000" w:usb3="00000000" w:csb0="00040000" w:csb1="00000000"/>
  </w:font>
  <w:font w:name="WPSEMBED108">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8F44A4"/>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8C21F5"/>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DB1C9F"/>
    <w:rsid w:val="10EA3C90"/>
    <w:rsid w:val="10F65F43"/>
    <w:rsid w:val="111F4A5A"/>
    <w:rsid w:val="113373E5"/>
    <w:rsid w:val="115A0D82"/>
    <w:rsid w:val="116D4DA7"/>
    <w:rsid w:val="117D183D"/>
    <w:rsid w:val="11D57688"/>
    <w:rsid w:val="11E57A0B"/>
    <w:rsid w:val="11EC2325"/>
    <w:rsid w:val="120945EA"/>
    <w:rsid w:val="12225E6D"/>
    <w:rsid w:val="12292BF8"/>
    <w:rsid w:val="123C676E"/>
    <w:rsid w:val="123E0FC1"/>
    <w:rsid w:val="124208BB"/>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273AF"/>
    <w:rsid w:val="1E2E192B"/>
    <w:rsid w:val="1E3649B9"/>
    <w:rsid w:val="1E37496F"/>
    <w:rsid w:val="1E4029A0"/>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1D7E29"/>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2D7042"/>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1C279F9"/>
    <w:rsid w:val="32204AAC"/>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645984"/>
    <w:rsid w:val="34711E4F"/>
    <w:rsid w:val="347E50D5"/>
    <w:rsid w:val="34E765FA"/>
    <w:rsid w:val="35376319"/>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BDF4CCD"/>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8B1D5F"/>
    <w:rsid w:val="3EA50392"/>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5FC4A4F"/>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5D5052"/>
    <w:rsid w:val="4F6463E1"/>
    <w:rsid w:val="4F6552B7"/>
    <w:rsid w:val="4F6B3C13"/>
    <w:rsid w:val="502D59EC"/>
    <w:rsid w:val="50385B91"/>
    <w:rsid w:val="503F0BFC"/>
    <w:rsid w:val="507C6E09"/>
    <w:rsid w:val="50962F12"/>
    <w:rsid w:val="50DB26D2"/>
    <w:rsid w:val="5106687C"/>
    <w:rsid w:val="51154388"/>
    <w:rsid w:val="51560A8C"/>
    <w:rsid w:val="51644DBE"/>
    <w:rsid w:val="51764AF1"/>
    <w:rsid w:val="517E134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646B6B"/>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614E0C"/>
    <w:rsid w:val="58C6053D"/>
    <w:rsid w:val="58D33038"/>
    <w:rsid w:val="591F781C"/>
    <w:rsid w:val="59314528"/>
    <w:rsid w:val="59374B66"/>
    <w:rsid w:val="599E6993"/>
    <w:rsid w:val="59F362D1"/>
    <w:rsid w:val="5A0B7680"/>
    <w:rsid w:val="5A1804F3"/>
    <w:rsid w:val="5A1836E6"/>
    <w:rsid w:val="5A367002"/>
    <w:rsid w:val="5A393967"/>
    <w:rsid w:val="5A405C9C"/>
    <w:rsid w:val="5ABC1175"/>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0A4D82"/>
    <w:rsid w:val="60320168"/>
    <w:rsid w:val="604F4F31"/>
    <w:rsid w:val="606C3347"/>
    <w:rsid w:val="60870181"/>
    <w:rsid w:val="60925BF2"/>
    <w:rsid w:val="60A23FED"/>
    <w:rsid w:val="60CF1B28"/>
    <w:rsid w:val="60E94998"/>
    <w:rsid w:val="61314F95"/>
    <w:rsid w:val="6138591F"/>
    <w:rsid w:val="61623540"/>
    <w:rsid w:val="616B1851"/>
    <w:rsid w:val="617C1E18"/>
    <w:rsid w:val="61FE26C5"/>
    <w:rsid w:val="624A0A6B"/>
    <w:rsid w:val="624B2E2A"/>
    <w:rsid w:val="625A315D"/>
    <w:rsid w:val="627529DC"/>
    <w:rsid w:val="629417F0"/>
    <w:rsid w:val="62FA10DE"/>
    <w:rsid w:val="631D5A96"/>
    <w:rsid w:val="63212E5F"/>
    <w:rsid w:val="634E3CB8"/>
    <w:rsid w:val="637864A7"/>
    <w:rsid w:val="63A0513B"/>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CE69C6"/>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7E45A61"/>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5209</Words>
  <Characters>5342</Characters>
  <Lines>101</Lines>
  <Paragraphs>28</Paragraphs>
  <TotalTime>1</TotalTime>
  <ScaleCrop>false</ScaleCrop>
  <LinksUpToDate>false</LinksUpToDate>
  <CharactersWithSpaces>5827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2026-01-22T10:04:38Z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eyJoZGlkIjoiMzc1OGNlMDJlMzRlMzMzYmE1ZjU3MzU3ZjgyMjI5MWIiLCJ1c2VySWQiOiIyMjg3MzE2MzAifQ==</vt:lpwstr>
  </property>
</Properties>
</file>