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76373863"/>
      <w:bookmarkStart w:id="2" w:name="_Toc10059"/>
      <w:bookmarkStart w:id="3" w:name="_Toc31066"/>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8264"/>
      <w:bookmarkStart w:id="9" w:name="_Toc5909"/>
      <w:bookmarkStart w:id="10" w:name="_Toc22435"/>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中西医结合科理疗电极片及其配套设备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22707"/>
            <w:bookmarkStart w:id="16" w:name="_Toc22129"/>
            <w:bookmarkStart w:id="17" w:name="_Toc18060"/>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0AEA36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理疗电极片及其配套设备</w:t>
            </w:r>
          </w:p>
        </w:tc>
        <w:tc>
          <w:tcPr>
            <w:tcW w:w="1327" w:type="dxa"/>
            <w:noWrap w:val="0"/>
            <w:vAlign w:val="center"/>
          </w:tcPr>
          <w:p w14:paraId="6980B3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按实结算</w:t>
            </w:r>
          </w:p>
        </w:tc>
        <w:tc>
          <w:tcPr>
            <w:tcW w:w="1594" w:type="dxa"/>
            <w:noWrap w:val="0"/>
            <w:vAlign w:val="center"/>
          </w:tcPr>
          <w:p w14:paraId="690F33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4" w:type="dxa"/>
            <w:noWrap w:val="0"/>
            <w:vAlign w:val="center"/>
          </w:tcPr>
          <w:p w14:paraId="2A3C1B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中西医结合科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30358"/>
      <w:bookmarkStart w:id="21" w:name="_Toc10137"/>
      <w:bookmarkStart w:id="22" w:name="_Toc3434"/>
      <w:bookmarkStart w:id="23" w:name="_Toc26504"/>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中西医结合科包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中西医结合科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中西医结合科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中西医结合科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76373872"/>
      <w:bookmarkStart w:id="45" w:name="_Toc14224"/>
      <w:bookmarkStart w:id="46" w:name="_Toc9714"/>
      <w:bookmarkStart w:id="47" w:name="_Toc252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76373874"/>
      <w:bookmarkStart w:id="53" w:name="_Toc2599"/>
      <w:bookmarkStart w:id="54" w:name="_Toc13391"/>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620"/>
      <w:bookmarkStart w:id="59" w:name="_Toc76373876"/>
      <w:bookmarkStart w:id="60" w:name="_Toc6355"/>
      <w:bookmarkStart w:id="61" w:name="_Toc29225"/>
      <w:bookmarkStart w:id="62" w:name="_Toc3046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18B8CAB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1.用途：适用于药物导入治疗，促进药物吸收，加速药物渗透皮肤</w:t>
      </w:r>
      <w:r>
        <w:rPr>
          <w:rFonts w:hint="eastAsia" w:cs="Times New Roman"/>
          <w:sz w:val="24"/>
          <w:szCs w:val="24"/>
          <w:lang w:val="en-US" w:eastAsia="zh-CN"/>
        </w:rPr>
        <w:t>。</w:t>
      </w:r>
    </w:p>
    <w:p w14:paraId="0ECC82E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2.技术参数：具有定位释放药效功能，增强治疗效果</w:t>
      </w:r>
      <w:r>
        <w:rPr>
          <w:rFonts w:hint="default" w:ascii="Times New Roman" w:hAnsi="Times New Roman" w:eastAsia="宋体" w:cs="Times New Roman"/>
          <w:i w:val="0"/>
          <w:kern w:val="2"/>
          <w:sz w:val="24"/>
          <w:szCs w:val="24"/>
          <w:lang w:val="en-US" w:eastAsia="zh-CN" w:bidi="ar-SA"/>
        </w:rPr>
        <w:t>。</w:t>
      </w:r>
    </w:p>
    <w:p w14:paraId="26EC769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中医定向透药治疗仪</w:t>
      </w:r>
      <w:r>
        <w:rPr>
          <w:rFonts w:hint="eastAsia" w:cs="Times New Roman"/>
          <w:i w:val="0"/>
          <w:kern w:val="2"/>
          <w:sz w:val="24"/>
          <w:szCs w:val="24"/>
          <w:lang w:val="en-US" w:eastAsia="zh-CN" w:bidi="ar-SA"/>
        </w:rPr>
        <w:t>：</w:t>
      </w:r>
    </w:p>
    <w:p w14:paraId="32CCF5C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1.适用范围：适用于药物导入治疗；</w:t>
      </w:r>
    </w:p>
    <w:p w14:paraId="691322D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2.功能：促进药物吸收，缓解疼痛，改善血液循环，治疗炎症性疾病，康复治疗</w:t>
      </w:r>
      <w:r>
        <w:rPr>
          <w:rFonts w:hint="eastAsia" w:cs="Times New Roman"/>
          <w:i w:val="0"/>
          <w:kern w:val="2"/>
          <w:sz w:val="24"/>
          <w:szCs w:val="24"/>
          <w:lang w:val="en-US" w:eastAsia="zh-CN" w:bidi="ar-SA"/>
        </w:rPr>
        <w:t>；</w:t>
      </w:r>
    </w:p>
    <w:p w14:paraId="3AFB398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3.输出通道≥2个；</w:t>
      </w:r>
    </w:p>
    <w:p w14:paraId="5DA02E4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4.治疗处方≥16个</w:t>
      </w:r>
      <w:r>
        <w:rPr>
          <w:rFonts w:hint="eastAsia" w:cs="Times New Roman"/>
          <w:i w:val="0"/>
          <w:kern w:val="2"/>
          <w:sz w:val="24"/>
          <w:szCs w:val="24"/>
          <w:lang w:val="en-US" w:eastAsia="zh-CN" w:bidi="ar-SA"/>
        </w:rPr>
        <w:t>；</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5.</w:t>
      </w:r>
      <w:r>
        <w:rPr>
          <w:rFonts w:hint="default" w:ascii="Times New Roman" w:hAnsi="Times New Roman" w:eastAsia="宋体" w:cs="Times New Roman"/>
          <w:i w:val="0"/>
          <w:kern w:val="2"/>
          <w:sz w:val="24"/>
          <w:szCs w:val="24"/>
          <w:lang w:val="en-US" w:eastAsia="zh-CN" w:bidi="ar-SA"/>
        </w:rPr>
        <w:t>治疗方式≥4种。</w:t>
      </w:r>
    </w:p>
    <w:p w14:paraId="586B6E84">
      <w:pPr>
        <w:snapToGrid w:val="0"/>
        <w:spacing w:line="400" w:lineRule="exact"/>
        <w:rPr>
          <w:rFonts w:hint="eastAsia" w:ascii="微软雅黑" w:hAnsi="微软雅黑" w:eastAsia="微软雅黑" w:cs="微软雅黑"/>
          <w:sz w:val="24"/>
          <w:szCs w:val="24"/>
          <w:lang w:val="en-US" w:eastAsia="zh-CN"/>
        </w:rPr>
      </w:pPr>
    </w:p>
    <w:p w14:paraId="5FDC6564">
      <w:pPr>
        <w:snapToGrid w:val="0"/>
        <w:spacing w:line="400" w:lineRule="exact"/>
        <w:ind w:firstLine="480" w:firstLineChars="200"/>
        <w:rPr>
          <w:rFonts w:hint="eastAsia" w:ascii="微软雅黑" w:hAnsi="微软雅黑" w:eastAsia="微软雅黑" w:cs="微软雅黑"/>
          <w:sz w:val="24"/>
          <w:szCs w:val="24"/>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1768"/>
      <w:bookmarkStart w:id="68" w:name="_Toc17524"/>
      <w:bookmarkStart w:id="69" w:name="_Toc76373878"/>
      <w:bookmarkStart w:id="70" w:name="_Toc17944"/>
      <w:bookmarkStart w:id="71" w:name="_Toc4791"/>
      <w:bookmarkStart w:id="72" w:name="_Toc2072"/>
      <w:bookmarkStart w:id="73" w:name="_Toc31843"/>
      <w:bookmarkStart w:id="74" w:name="_Toc24122"/>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22561"/>
      <w:bookmarkStart w:id="79" w:name="_Toc9339"/>
      <w:bookmarkStart w:id="80" w:name="_Toc30551"/>
      <w:bookmarkStart w:id="81" w:name="_Toc5959"/>
      <w:bookmarkStart w:id="82" w:name="_Toc76373879"/>
      <w:bookmarkStart w:id="83" w:name="_Toc29836"/>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0772"/>
      <w:bookmarkStart w:id="89" w:name="_Toc12384"/>
      <w:bookmarkStart w:id="90" w:name="_Toc27737"/>
      <w:bookmarkStart w:id="91" w:name="_Toc20263"/>
      <w:bookmarkStart w:id="92" w:name="_Toc27893"/>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28189"/>
      <w:bookmarkStart w:id="96" w:name="_Toc11052"/>
      <w:bookmarkStart w:id="97" w:name="_Toc23699"/>
      <w:bookmarkStart w:id="98" w:name="_Toc76373886"/>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5535"/>
      <w:bookmarkStart w:id="103" w:name="_Toc31293"/>
      <w:bookmarkStart w:id="104" w:name="_Toc19809"/>
      <w:bookmarkStart w:id="105" w:name="_Toc9147"/>
      <w:bookmarkStart w:id="106" w:name="_Toc76373887"/>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16925"/>
      <w:bookmarkStart w:id="110" w:name="_Toc76373889"/>
      <w:bookmarkStart w:id="111" w:name="_Toc5251"/>
      <w:bookmarkStart w:id="112" w:name="_Toc30068"/>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11654"/>
      <w:bookmarkStart w:id="118" w:name="_Toc26071"/>
      <w:bookmarkStart w:id="119" w:name="_Toc27443"/>
      <w:bookmarkStart w:id="120" w:name="_Toc11342"/>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76373891"/>
      <w:bookmarkStart w:id="125" w:name="_Toc10864"/>
      <w:bookmarkStart w:id="126" w:name="_Toc27646"/>
      <w:bookmarkStart w:id="127" w:name="_Toc25199"/>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19409"/>
      <w:bookmarkStart w:id="137" w:name="_Toc2975"/>
      <w:bookmarkStart w:id="138" w:name="_Toc24088"/>
      <w:bookmarkStart w:id="139" w:name="_Toc76373904"/>
      <w:bookmarkStart w:id="140" w:name="_Toc1015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892"/>
      <w:bookmarkStart w:id="142" w:name="_Toc7750"/>
      <w:bookmarkStart w:id="143" w:name="_Toc11763"/>
      <w:bookmarkStart w:id="144" w:name="_Toc16112"/>
      <w:bookmarkStart w:id="145" w:name="_Toc12863"/>
      <w:bookmarkStart w:id="146" w:name="_Toc25920"/>
      <w:bookmarkStart w:id="147" w:name="_Toc76373907"/>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3094"/>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76373909"/>
      <w:bookmarkStart w:id="170" w:name="_Toc21830"/>
      <w:bookmarkStart w:id="171" w:name="_Toc9795"/>
      <w:bookmarkStart w:id="172" w:name="_Toc493178790"/>
      <w:bookmarkStart w:id="173" w:name="_Toc21431"/>
      <w:bookmarkStart w:id="174" w:name="_Toc27306"/>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875"/>
      <w:bookmarkStart w:id="179" w:name="_Toc411"/>
      <w:bookmarkStart w:id="180" w:name="_Toc492721039"/>
      <w:bookmarkStart w:id="181" w:name="_Toc493178791"/>
      <w:bookmarkStart w:id="182" w:name="_Toc76373910"/>
      <w:bookmarkStart w:id="183" w:name="_Toc16487"/>
      <w:bookmarkStart w:id="184" w:name="_Toc20258"/>
      <w:bookmarkStart w:id="185"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493178793"/>
      <w:bookmarkStart w:id="189" w:name="_Toc4250"/>
      <w:bookmarkStart w:id="190" w:name="_Toc16151"/>
      <w:bookmarkStart w:id="191" w:name="_Toc492721038"/>
      <w:bookmarkStart w:id="192" w:name="_Toc8925"/>
      <w:bookmarkStart w:id="193" w:name="_Toc76373912"/>
      <w:bookmarkStart w:id="194" w:name="_Toc6217"/>
      <w:bookmarkStart w:id="195" w:name="_Toc1929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33CCA3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9374EA-B39D-4012-A702-1BCCB36EDDCE}"/>
  </w:font>
  <w:font w:name="黑体">
    <w:panose1 w:val="02010609060101010101"/>
    <w:charset w:val="86"/>
    <w:family w:val="auto"/>
    <w:pitch w:val="default"/>
    <w:sig w:usb0="800002BF" w:usb1="38CF7CFA" w:usb2="00000016" w:usb3="00000000" w:csb0="00040001" w:csb1="00000000"/>
    <w:embedRegular r:id="rId2" w:fontKey="{740DFABE-9F77-40AF-8C5E-B358323E74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C384E55-64F0-4D66-B868-A2B69695D50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03E3CBE2-44C6-4A46-9FC2-AEFDA0978FB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02F15023-D11D-4805-A256-C5A0FB1DBDAC}"/>
  </w:font>
  <w:font w:name="方正黑体_GBK">
    <w:panose1 w:val="03000509000000000000"/>
    <w:charset w:val="86"/>
    <w:family w:val="script"/>
    <w:pitch w:val="default"/>
    <w:sig w:usb0="00000001" w:usb1="080E0000" w:usb2="00000000" w:usb3="00000000" w:csb0="00040000" w:csb1="00000000"/>
    <w:embedRegular r:id="rId6" w:fontKey="{3262AEE5-C931-44AB-886B-19F49F975C74}"/>
  </w:font>
  <w:font w:name="方正小标宋_GBK">
    <w:panose1 w:val="03000509000000000000"/>
    <w:charset w:val="86"/>
    <w:family w:val="script"/>
    <w:pitch w:val="default"/>
    <w:sig w:usb0="00000001" w:usb1="080E0000" w:usb2="00000000" w:usb3="00000000" w:csb0="00040000" w:csb1="00000000"/>
    <w:embedRegular r:id="rId7" w:fontKey="{E9E6A842-CCD9-40BA-99CB-8A539E9217EC}"/>
  </w:font>
  <w:font w:name="微软雅黑">
    <w:panose1 w:val="020B0503020204020204"/>
    <w:charset w:val="86"/>
    <w:family w:val="swiss"/>
    <w:pitch w:val="default"/>
    <w:sig w:usb0="80000287" w:usb1="2ACF3C50" w:usb2="00000016" w:usb3="00000000" w:csb0="0004001F" w:csb1="00000000"/>
    <w:embedRegular r:id="rId8" w:fontKey="{51494E44-BCCB-4399-841F-5EF0854C2A5C}"/>
  </w:font>
  <w:font w:name="仿宋">
    <w:panose1 w:val="02010609060101010101"/>
    <w:charset w:val="86"/>
    <w:family w:val="modern"/>
    <w:pitch w:val="default"/>
    <w:sig w:usb0="800002BF" w:usb1="38CF7CFA" w:usb2="00000016" w:usb3="00000000" w:csb0="00040001" w:csb1="00000000"/>
    <w:embedRegular r:id="rId9" w:fontKey="{C6DB58C8-78B7-4810-8ED5-0416AB77BCA0}"/>
  </w:font>
  <w:font w:name="楷体">
    <w:panose1 w:val="02010609060101010101"/>
    <w:charset w:val="86"/>
    <w:family w:val="modern"/>
    <w:pitch w:val="default"/>
    <w:sig w:usb0="800002BF" w:usb1="38CF7CFA" w:usb2="00000016" w:usb3="00000000" w:csb0="00040001" w:csb1="00000000"/>
    <w:embedRegular r:id="rId10" w:fontKey="{5A494068-36E6-41C7-80A6-4E49478BD4FA}"/>
  </w:font>
  <w:font w:name="WPSEMBED109">
    <w:panose1 w:val="03000509000000000000"/>
    <w:charset w:val="86"/>
    <w:family w:val="auto"/>
    <w:pitch w:val="default"/>
    <w:sig w:usb0="00000001" w:usb1="080E0000" w:usb2="00000000" w:usb3="00000000" w:csb0="00040000" w:csb1="00000000"/>
  </w:font>
  <w:font w:name="WPSEMBED11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423E28"/>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754E26"/>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6563D6"/>
    <w:rsid w:val="4B837D34"/>
    <w:rsid w:val="4B962957"/>
    <w:rsid w:val="4BB5582F"/>
    <w:rsid w:val="4BD118E0"/>
    <w:rsid w:val="4BDE3E16"/>
    <w:rsid w:val="4BE372DC"/>
    <w:rsid w:val="4BEC2CBC"/>
    <w:rsid w:val="4C125927"/>
    <w:rsid w:val="4C406CBD"/>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5736</Words>
  <Characters>5858</Characters>
  <Lines>101</Lines>
  <Paragraphs>28</Paragraphs>
  <TotalTime>2</TotalTime>
  <ScaleCrop>false</ScaleCrop>
  <LinksUpToDate>false</LinksUpToDate>
  <CharactersWithSpaces>6344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2026-01-22T10:04:50Z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