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90FD7">
      <w:pPr>
        <w:spacing w:line="276" w:lineRule="auto"/>
        <w:rPr>
          <w:rFonts w:ascii="宋体"/>
          <w:b/>
          <w:bCs/>
          <w:sz w:val="22"/>
        </w:rPr>
      </w:pPr>
    </w:p>
    <w:p w14:paraId="5EFC515B">
      <w:pPr>
        <w:spacing w:line="276" w:lineRule="auto"/>
        <w:rPr>
          <w:rFonts w:ascii="宋体"/>
          <w:b/>
          <w:bCs/>
          <w:sz w:val="22"/>
        </w:rPr>
      </w:pPr>
      <w:r>
        <w:rPr>
          <w:rFonts w:hint="eastAsia" w:ascii="宋体"/>
          <w:b/>
          <w:bCs/>
          <w:sz w:val="22"/>
        </w:rPr>
        <w:t>项目编号：</w:t>
      </w:r>
    </w:p>
    <w:p w14:paraId="13F26868">
      <w:pPr>
        <w:spacing w:line="276" w:lineRule="auto"/>
        <w:jc w:val="right"/>
        <w:rPr>
          <w:rFonts w:ascii="宋体"/>
          <w:sz w:val="22"/>
          <w:u w:val="single"/>
        </w:rPr>
      </w:pPr>
    </w:p>
    <w:p w14:paraId="737B505A">
      <w:pPr>
        <w:spacing w:line="276" w:lineRule="auto"/>
        <w:jc w:val="center"/>
        <w:rPr>
          <w:rFonts w:ascii="宋体" w:hAnsi="宋体"/>
          <w:sz w:val="44"/>
          <w:szCs w:val="44"/>
        </w:rPr>
      </w:pPr>
    </w:p>
    <w:p w14:paraId="24D71C8C">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47286CC8">
      <w:pPr>
        <w:wordWrap w:val="0"/>
        <w:autoSpaceDE w:val="0"/>
        <w:autoSpaceDN w:val="0"/>
        <w:adjustRightInd w:val="0"/>
        <w:spacing w:before="120" w:after="120" w:line="276" w:lineRule="auto"/>
        <w:jc w:val="center"/>
        <w:rPr>
          <w:rFonts w:ascii="宋体" w:hAnsi="宋体" w:cs="宋体"/>
          <w:snapToGrid w:val="0"/>
          <w:sz w:val="36"/>
          <w:szCs w:val="36"/>
        </w:rPr>
      </w:pPr>
      <w:r>
        <w:rPr>
          <w:rFonts w:ascii="宋体" w:hAnsi="宋体"/>
          <w:b/>
          <w:sz w:val="36"/>
          <w:szCs w:val="36"/>
        </w:rPr>
        <w:t>医疗</w:t>
      </w:r>
      <w:r>
        <w:rPr>
          <w:rFonts w:hint="eastAsia" w:ascii="宋体" w:hAnsi="宋体"/>
          <w:b/>
          <w:sz w:val="36"/>
          <w:szCs w:val="36"/>
        </w:rPr>
        <w:t>废物</w:t>
      </w:r>
      <w:r>
        <w:rPr>
          <w:rFonts w:ascii="宋体" w:hAnsi="宋体"/>
          <w:b/>
          <w:sz w:val="36"/>
          <w:szCs w:val="36"/>
        </w:rPr>
        <w:t>物联网智能</w:t>
      </w:r>
      <w:r>
        <w:rPr>
          <w:rFonts w:hint="eastAsia" w:ascii="宋体" w:hAnsi="宋体"/>
          <w:b/>
          <w:color w:val="000000" w:themeColor="text1"/>
          <w:sz w:val="36"/>
          <w:szCs w:val="36"/>
          <w:highlight w:val="yellow"/>
          <w:lang w:val="en-US" w:eastAsia="zh-CN"/>
          <w14:textFill>
            <w14:solidFill>
              <w14:schemeClr w14:val="tx1"/>
            </w14:solidFill>
          </w14:textFill>
        </w:rPr>
        <w:t>末端</w:t>
      </w:r>
      <w:r>
        <w:rPr>
          <w:rFonts w:ascii="宋体" w:hAnsi="宋体"/>
          <w:b/>
          <w:sz w:val="36"/>
          <w:szCs w:val="36"/>
        </w:rPr>
        <w:t>称重系统</w:t>
      </w:r>
      <w:r>
        <w:rPr>
          <w:rFonts w:hint="eastAsia" w:ascii="宋体" w:hAnsi="宋体" w:cs="宋体"/>
          <w:b/>
          <w:bCs/>
          <w:sz w:val="36"/>
          <w:szCs w:val="36"/>
        </w:rPr>
        <w:t>项目</w:t>
      </w:r>
    </w:p>
    <w:p w14:paraId="7CC7F88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14:paraId="0C0A5D0E">
      <w:pPr>
        <w:wordWrap w:val="0"/>
        <w:autoSpaceDE w:val="0"/>
        <w:autoSpaceDN w:val="0"/>
        <w:adjustRightInd w:val="0"/>
        <w:spacing w:line="276" w:lineRule="auto"/>
        <w:jc w:val="center"/>
        <w:rPr>
          <w:rFonts w:eastAsia="彩虹小标宋"/>
          <w:b/>
          <w:snapToGrid w:val="0"/>
          <w:color w:val="0D0D0D" w:themeColor="text1" w:themeTint="F2"/>
          <w:sz w:val="36"/>
          <w:szCs w:val="48"/>
          <w14:textFill>
            <w14:solidFill>
              <w14:schemeClr w14:val="tx1">
                <w14:lumMod w14:val="95000"/>
                <w14:lumOff w14:val="5000"/>
              </w14:schemeClr>
            </w14:solidFill>
          </w14:textFill>
        </w:rPr>
      </w:pPr>
    </w:p>
    <w:p w14:paraId="3877F0FE">
      <w:pPr>
        <w:wordWrap w:val="0"/>
        <w:autoSpaceDE w:val="0"/>
        <w:autoSpaceDN w:val="0"/>
        <w:adjustRightInd w:val="0"/>
        <w:spacing w:line="276" w:lineRule="auto"/>
        <w:ind w:firstLine="624"/>
        <w:jc w:val="left"/>
        <w:rPr>
          <w:snapToGrid w:val="0"/>
          <w:sz w:val="32"/>
        </w:rPr>
      </w:pPr>
    </w:p>
    <w:p w14:paraId="7258AC28">
      <w:pPr>
        <w:pStyle w:val="2"/>
        <w:spacing w:line="276" w:lineRule="auto"/>
      </w:pPr>
    </w:p>
    <w:p w14:paraId="74C47BA6">
      <w:pPr>
        <w:adjustRightInd w:val="0"/>
        <w:spacing w:line="276" w:lineRule="auto"/>
        <w:ind w:firstLine="624"/>
        <w:jc w:val="center"/>
        <w:rPr>
          <w:snapToGrid w:val="0"/>
          <w:sz w:val="44"/>
        </w:rPr>
      </w:pPr>
    </w:p>
    <w:p w14:paraId="24D9B85A">
      <w:pPr>
        <w:adjustRightInd w:val="0"/>
        <w:spacing w:line="276" w:lineRule="auto"/>
        <w:ind w:firstLine="624"/>
        <w:jc w:val="center"/>
        <w:rPr>
          <w:snapToGrid w:val="0"/>
          <w:sz w:val="44"/>
        </w:rPr>
      </w:pPr>
    </w:p>
    <w:p w14:paraId="07B064C7">
      <w:pPr>
        <w:adjustRightInd w:val="0"/>
        <w:spacing w:line="276" w:lineRule="auto"/>
        <w:ind w:firstLine="624"/>
        <w:jc w:val="center"/>
        <w:rPr>
          <w:snapToGrid w:val="0"/>
          <w:sz w:val="44"/>
        </w:rPr>
      </w:pPr>
    </w:p>
    <w:p w14:paraId="116198FB">
      <w:pPr>
        <w:pStyle w:val="2"/>
      </w:pPr>
    </w:p>
    <w:p w14:paraId="0C90B4E0"/>
    <w:p w14:paraId="1681C73D">
      <w:pPr>
        <w:pStyle w:val="2"/>
      </w:pPr>
    </w:p>
    <w:p w14:paraId="0149B0A5"/>
    <w:p w14:paraId="7141157F">
      <w:pPr>
        <w:pStyle w:val="2"/>
      </w:pPr>
    </w:p>
    <w:p w14:paraId="34AB7FD0"/>
    <w:p w14:paraId="677B7443">
      <w:pPr>
        <w:pStyle w:val="2"/>
      </w:pPr>
    </w:p>
    <w:p w14:paraId="0699B004">
      <w:pPr>
        <w:adjustRightInd w:val="0"/>
        <w:spacing w:line="276" w:lineRule="auto"/>
        <w:ind w:firstLine="2602" w:firstLineChars="723"/>
        <w:rPr>
          <w:snapToGrid w:val="0"/>
          <w:sz w:val="36"/>
          <w:szCs w:val="36"/>
        </w:rPr>
      </w:pPr>
      <w:r>
        <w:rPr>
          <w:rFonts w:hint="eastAsia"/>
          <w:snapToGrid w:val="0"/>
          <w:sz w:val="36"/>
          <w:szCs w:val="36"/>
        </w:rPr>
        <w:t>重庆医科大学附属第二医院</w:t>
      </w:r>
    </w:p>
    <w:p w14:paraId="35FE6FD9">
      <w:pPr>
        <w:adjustRightInd w:val="0"/>
        <w:spacing w:line="276" w:lineRule="auto"/>
        <w:ind w:firstLine="3682" w:firstLineChars="1023"/>
        <w:rPr>
          <w:snapToGrid w:val="0"/>
          <w:color w:val="FF0000"/>
          <w:sz w:val="44"/>
        </w:rPr>
      </w:pPr>
      <w:r>
        <w:rPr>
          <w:rFonts w:hint="eastAsia"/>
          <w:snapToGrid w:val="0"/>
          <w:sz w:val="36"/>
          <w:szCs w:val="36"/>
        </w:rPr>
        <w:t>二〇二六年二</w:t>
      </w:r>
      <w:r>
        <w:rPr>
          <w:rFonts w:hint="eastAsia"/>
          <w:snapToGrid w:val="0"/>
          <w:color w:val="000000" w:themeColor="text1"/>
          <w:sz w:val="36"/>
          <w:szCs w:val="36"/>
          <w14:textFill>
            <w14:solidFill>
              <w14:schemeClr w14:val="tx1"/>
            </w14:solidFill>
          </w14:textFill>
        </w:rPr>
        <w:t>月</w:t>
      </w:r>
    </w:p>
    <w:p w14:paraId="62FFE4BB">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596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2FA68E14">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项号</w:t>
            </w:r>
          </w:p>
        </w:tc>
        <w:tc>
          <w:tcPr>
            <w:tcW w:w="1845" w:type="dxa"/>
            <w:gridSpan w:val="2"/>
            <w:vAlign w:val="center"/>
          </w:tcPr>
          <w:p w14:paraId="45FEA933">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内容</w:t>
            </w:r>
          </w:p>
        </w:tc>
        <w:tc>
          <w:tcPr>
            <w:tcW w:w="6948" w:type="dxa"/>
            <w:vAlign w:val="center"/>
          </w:tcPr>
          <w:p w14:paraId="0E4A98C2">
            <w:pPr>
              <w:pStyle w:val="34"/>
              <w:spacing w:line="276" w:lineRule="auto"/>
              <w:ind w:firstLine="0"/>
              <w:jc w:val="center"/>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说明与要求</w:t>
            </w:r>
          </w:p>
        </w:tc>
      </w:tr>
      <w:tr w14:paraId="732B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8ABE0A2">
            <w:pPr>
              <w:pStyle w:val="13"/>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p>
        </w:tc>
        <w:tc>
          <w:tcPr>
            <w:tcW w:w="1845" w:type="dxa"/>
            <w:gridSpan w:val="2"/>
            <w:vAlign w:val="center"/>
          </w:tcPr>
          <w:p w14:paraId="68F886BA">
            <w:pPr>
              <w:pStyle w:val="13"/>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kern w:val="0"/>
                <w:szCs w:val="24"/>
                <w:highlight w:val="none"/>
              </w:rPr>
              <w:t>项目名称</w:t>
            </w:r>
          </w:p>
        </w:tc>
        <w:tc>
          <w:tcPr>
            <w:tcW w:w="6948" w:type="dxa"/>
            <w:vAlign w:val="center"/>
          </w:tcPr>
          <w:p w14:paraId="6B82E87B">
            <w:pPr>
              <w:pStyle w:val="34"/>
              <w:spacing w:line="360" w:lineRule="auto"/>
              <w:ind w:firstLine="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重庆医科大学附属第二医院</w:t>
            </w:r>
            <w:r>
              <w:rPr>
                <w:rFonts w:hint="eastAsia" w:asciiTheme="minorEastAsia" w:hAnsiTheme="minorEastAsia" w:eastAsiaTheme="minorEastAsia"/>
                <w:color w:val="auto"/>
                <w:highlight w:val="none"/>
                <w:lang w:eastAsia="zh-CN"/>
              </w:rPr>
              <w:t>江南院区</w:t>
            </w:r>
            <w:r>
              <w:rPr>
                <w:rFonts w:asciiTheme="minorEastAsia" w:hAnsiTheme="minorEastAsia" w:eastAsiaTheme="minorEastAsia"/>
                <w:color w:val="auto"/>
                <w:highlight w:val="none"/>
              </w:rPr>
              <w:t>医疗</w:t>
            </w:r>
            <w:r>
              <w:rPr>
                <w:rFonts w:hint="eastAsia" w:asciiTheme="minorEastAsia" w:hAnsiTheme="minorEastAsia" w:eastAsiaTheme="minorEastAsia"/>
                <w:color w:val="auto"/>
                <w:highlight w:val="none"/>
              </w:rPr>
              <w:t>废物</w:t>
            </w:r>
            <w:r>
              <w:rPr>
                <w:rFonts w:asciiTheme="minorEastAsia" w:hAnsiTheme="minorEastAsia" w:eastAsiaTheme="minorEastAsia"/>
                <w:color w:val="auto"/>
                <w:highlight w:val="none"/>
              </w:rPr>
              <w:t>物联网智能</w:t>
            </w:r>
            <w:r>
              <w:rPr>
                <w:rFonts w:hint="eastAsia" w:asciiTheme="minorEastAsia" w:hAnsiTheme="minorEastAsia" w:eastAsiaTheme="minorEastAsia"/>
                <w:color w:val="auto"/>
                <w:highlight w:val="none"/>
                <w:lang w:val="en-US" w:eastAsia="zh-CN"/>
              </w:rPr>
              <w:t>末端</w:t>
            </w:r>
            <w:r>
              <w:rPr>
                <w:rFonts w:asciiTheme="minorEastAsia" w:hAnsiTheme="minorEastAsia" w:eastAsiaTheme="minorEastAsia"/>
                <w:color w:val="auto"/>
                <w:highlight w:val="none"/>
              </w:rPr>
              <w:t>称重系统</w:t>
            </w:r>
            <w:r>
              <w:rPr>
                <w:rFonts w:hint="eastAsia" w:asciiTheme="minorEastAsia" w:hAnsiTheme="minorEastAsia" w:eastAsiaTheme="minorEastAsia"/>
                <w:color w:val="auto"/>
                <w:highlight w:val="none"/>
              </w:rPr>
              <w:t>项目</w:t>
            </w:r>
          </w:p>
        </w:tc>
      </w:tr>
      <w:tr w14:paraId="3873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6E1B0C6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w:t>
            </w:r>
          </w:p>
        </w:tc>
        <w:tc>
          <w:tcPr>
            <w:tcW w:w="1845" w:type="dxa"/>
            <w:gridSpan w:val="2"/>
            <w:vAlign w:val="center"/>
          </w:tcPr>
          <w:p w14:paraId="30175F2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项目概况</w:t>
            </w:r>
          </w:p>
        </w:tc>
        <w:tc>
          <w:tcPr>
            <w:tcW w:w="6948" w:type="dxa"/>
            <w:vAlign w:val="center"/>
          </w:tcPr>
          <w:p w14:paraId="45B64AA0">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1.项目地点：重庆医科大学附属第二医院江南院区（天文大道288号）。</w:t>
            </w:r>
          </w:p>
          <w:p w14:paraId="10B6DBC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2.采购内容：</w:t>
            </w:r>
            <w:r>
              <w:rPr>
                <w:rFonts w:asciiTheme="minorEastAsia" w:hAnsiTheme="minorEastAsia" w:eastAsiaTheme="minorEastAsia"/>
                <w:color w:val="auto"/>
                <w:sz w:val="24"/>
                <w:szCs w:val="20"/>
                <w:highlight w:val="none"/>
              </w:rPr>
              <w:t>医疗</w:t>
            </w:r>
            <w:r>
              <w:rPr>
                <w:rFonts w:hint="eastAsia" w:asciiTheme="minorEastAsia" w:hAnsiTheme="minorEastAsia" w:eastAsiaTheme="minorEastAsia"/>
                <w:color w:val="auto"/>
                <w:sz w:val="24"/>
                <w:szCs w:val="20"/>
                <w:highlight w:val="none"/>
              </w:rPr>
              <w:t>废物</w:t>
            </w:r>
            <w:r>
              <w:rPr>
                <w:rFonts w:asciiTheme="minorEastAsia" w:hAnsiTheme="minorEastAsia" w:eastAsiaTheme="minorEastAsia"/>
                <w:color w:val="auto"/>
                <w:sz w:val="24"/>
                <w:szCs w:val="20"/>
                <w:highlight w:val="none"/>
              </w:rPr>
              <w:t>物联网智能</w:t>
            </w:r>
            <w:r>
              <w:rPr>
                <w:rFonts w:hint="eastAsia" w:asciiTheme="minorEastAsia" w:hAnsiTheme="minorEastAsia" w:eastAsiaTheme="minorEastAsia"/>
                <w:color w:val="auto"/>
                <w:highlight w:val="none"/>
                <w:lang w:val="en-US" w:eastAsia="zh-CN"/>
              </w:rPr>
              <w:t>末端</w:t>
            </w:r>
            <w:r>
              <w:rPr>
                <w:rFonts w:asciiTheme="minorEastAsia" w:hAnsiTheme="minorEastAsia" w:eastAsiaTheme="minorEastAsia"/>
                <w:color w:val="auto"/>
                <w:sz w:val="24"/>
                <w:szCs w:val="20"/>
                <w:highlight w:val="none"/>
              </w:rPr>
              <w:t>称重系统</w:t>
            </w:r>
            <w:r>
              <w:rPr>
                <w:rFonts w:hint="eastAsia" w:asciiTheme="minorEastAsia" w:hAnsiTheme="minorEastAsia" w:eastAsiaTheme="minorEastAsia"/>
                <w:color w:val="auto"/>
                <w:sz w:val="24"/>
                <w:szCs w:val="20"/>
                <w:highlight w:val="none"/>
              </w:rPr>
              <w:t>项目</w:t>
            </w:r>
            <w:r>
              <w:rPr>
                <w:rFonts w:hint="eastAsia" w:cs="仿宋" w:asciiTheme="minorEastAsia" w:hAnsiTheme="minorEastAsia" w:eastAsiaTheme="minorEastAsia"/>
                <w:color w:val="auto"/>
                <w:sz w:val="24"/>
                <w:highlight w:val="none"/>
              </w:rPr>
              <w:t>。</w:t>
            </w:r>
          </w:p>
          <w:p w14:paraId="3D7480C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3.质保期（验收合格之日起）：</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年。</w:t>
            </w:r>
          </w:p>
          <w:p w14:paraId="5563F35A">
            <w:pPr>
              <w:spacing w:line="276" w:lineRule="auto"/>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4.供货安装期（接到采购人通知之日起算）：10个日历日，每延迟一天，罚款200元。</w:t>
            </w:r>
          </w:p>
        </w:tc>
      </w:tr>
      <w:tr w14:paraId="6526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422F584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w:t>
            </w:r>
          </w:p>
        </w:tc>
        <w:tc>
          <w:tcPr>
            <w:tcW w:w="1845" w:type="dxa"/>
            <w:gridSpan w:val="2"/>
            <w:vAlign w:val="center"/>
          </w:tcPr>
          <w:p w14:paraId="1A194EB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货物、产品或设备要求</w:t>
            </w:r>
          </w:p>
        </w:tc>
        <w:tc>
          <w:tcPr>
            <w:tcW w:w="6948" w:type="dxa"/>
            <w:vAlign w:val="center"/>
          </w:tcPr>
          <w:p w14:paraId="641FB84A">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一、服务内容</w:t>
            </w:r>
          </w:p>
          <w:p w14:paraId="58E52CEC">
            <w:pPr>
              <w:spacing w:line="276"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本项目服务内容为江南院区医疗废物物联网智能末端称重系统软硬件采购及维护等所有相关工作、设备使用期间所需耗材、质保期满后的维保服务等工作。</w:t>
            </w:r>
          </w:p>
          <w:p w14:paraId="342971B3">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二、江南院区医疗废物物联网智能末端称重系统</w:t>
            </w:r>
          </w:p>
          <w:p w14:paraId="0E3EA610">
            <w:pPr>
              <w:spacing w:line="276"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本项目采购的医疗废物物联网</w:t>
            </w:r>
            <w:r>
              <w:rPr>
                <w:rFonts w:hint="eastAsia" w:asciiTheme="minorEastAsia" w:hAnsiTheme="minorEastAsia" w:eastAsiaTheme="minorEastAsia"/>
                <w:color w:val="auto"/>
                <w:sz w:val="24"/>
                <w:highlight w:val="none"/>
                <w:lang w:eastAsia="zh-CN"/>
              </w:rPr>
              <w:t>智能末端称重</w:t>
            </w:r>
            <w:r>
              <w:rPr>
                <w:rFonts w:hint="eastAsia" w:asciiTheme="minorEastAsia" w:hAnsiTheme="minorEastAsia" w:eastAsiaTheme="minorEastAsia"/>
                <w:color w:val="auto"/>
                <w:sz w:val="24"/>
                <w:highlight w:val="none"/>
              </w:rPr>
              <w:t>系统由称重</w:t>
            </w:r>
            <w:r>
              <w:rPr>
                <w:rFonts w:hint="eastAsia" w:asciiTheme="minorEastAsia" w:hAnsiTheme="minorEastAsia" w:eastAsiaTheme="minorEastAsia"/>
                <w:color w:val="auto"/>
                <w:sz w:val="24"/>
                <w:highlight w:val="none"/>
                <w:lang w:val="en-US" w:eastAsia="zh-CN"/>
              </w:rPr>
              <w:t>传感</w:t>
            </w:r>
            <w:r>
              <w:rPr>
                <w:rFonts w:hint="eastAsia" w:asciiTheme="minorEastAsia" w:hAnsiTheme="minorEastAsia" w:eastAsiaTheme="minorEastAsia"/>
                <w:color w:val="auto"/>
                <w:sz w:val="24"/>
                <w:highlight w:val="none"/>
              </w:rPr>
              <w:t>集成系统、打码集成系统、显示集成系统（危废终端控制设备）、巴渝治废上报系统软件组成，所有带★条款为实质性响应条款，竞选单位必须完全满足，否则作否决竞选处理。</w:t>
            </w:r>
          </w:p>
          <w:p w14:paraId="2A322122">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（一）称重</w:t>
            </w:r>
            <w:r>
              <w:rPr>
                <w:rFonts w:hint="eastAsia" w:asciiTheme="minorEastAsia" w:hAnsiTheme="minorEastAsia" w:eastAsiaTheme="minorEastAsia"/>
                <w:color w:val="auto"/>
                <w:sz w:val="24"/>
                <w:highlight w:val="none"/>
                <w:lang w:val="en-US" w:eastAsia="zh-CN"/>
              </w:rPr>
              <w:t>传感</w:t>
            </w:r>
            <w:r>
              <w:rPr>
                <w:rFonts w:hint="eastAsia" w:asciiTheme="minorEastAsia" w:hAnsiTheme="minorEastAsia" w:eastAsiaTheme="minorEastAsia"/>
                <w:color w:val="auto"/>
                <w:sz w:val="24"/>
                <w:highlight w:val="none"/>
              </w:rPr>
              <w:t>集成系统</w:t>
            </w:r>
          </w:p>
          <w:p w14:paraId="046A73C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1.量程：0～300kg；</w:t>
            </w:r>
          </w:p>
          <w:p w14:paraId="0B111CD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2.精度：≦0.1kg；</w:t>
            </w:r>
          </w:p>
          <w:p w14:paraId="16C7AD18">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3.台面尺寸：≧600mm×450mm；</w:t>
            </w:r>
          </w:p>
          <w:p w14:paraId="48DCDF8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4.计量标准：符合国家Ⅲ级计量标准，满足《电子台秤》（GB/T7722-2020）规范要求；</w:t>
            </w:r>
          </w:p>
          <w:p w14:paraId="24083343">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★5、传输方式：电子秤与危废终端控制设备采用有线传输方式，保障数据传输稳定性。</w:t>
            </w:r>
          </w:p>
          <w:p w14:paraId="09E7808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（二）打码集成系统</w:t>
            </w:r>
          </w:p>
          <w:p w14:paraId="4CAE07B5">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1.打印功能：支持热敏打印、PET标签打印；支持自定义标签规格打印，标配新国标标准标签尺寸100mm*100mm；</w:t>
            </w:r>
          </w:p>
          <w:p w14:paraId="373F4D9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2.硬件配置：存储器容量不低于SDRAM32MB、FLASH8MB；主控芯片采用工业级打印机专用SoC芯片，性能稳定、兼容性强；</w:t>
            </w:r>
          </w:p>
          <w:p w14:paraId="74D1D139">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3.接口配置：标配1个USB接口；可选配RS-232串口(DB25)、并口Centronics(IEEE-1284)、以太网接口(10M/100M)、Wi-fi接口(802.11b/g/n)；</w:t>
            </w:r>
          </w:p>
          <w:p w14:paraId="079108F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4.检测定位：配备全幅面可移动式传感器，可精确定位不同规格标签打印位置；</w:t>
            </w:r>
          </w:p>
          <w:p w14:paraId="2FFB351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5.认证要求：产品具有3C强制性产品认证证书；</w:t>
            </w:r>
          </w:p>
          <w:p w14:paraId="0D691B1D">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6.系统兼容：兼容Windows操作系统及国产统信UOS、麒麟等主流国产化操作系统；</w:t>
            </w:r>
          </w:p>
          <w:p w14:paraId="71ADF194">
            <w:pPr>
              <w:spacing w:line="276"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★7.纸仓设计：适配医院产废量需求，采用大纸仓设计，单卷标签打印纸规格≥500张/卷</w:t>
            </w:r>
            <w:r>
              <w:rPr>
                <w:rFonts w:hint="eastAsia" w:asciiTheme="minorEastAsia" w:hAnsiTheme="minorEastAsia" w:eastAsiaTheme="minorEastAsia"/>
                <w:color w:val="auto"/>
                <w:sz w:val="24"/>
                <w:highlight w:val="none"/>
                <w:lang w:eastAsia="zh-CN"/>
              </w:rPr>
              <w:t>。</w:t>
            </w:r>
          </w:p>
          <w:p w14:paraId="5DC0778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★8.传输方式：标签打印机与危废终端控制设备采用有线传输方式，保障数据传输稳定性。</w:t>
            </w:r>
          </w:p>
          <w:p w14:paraId="3020761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（三）显示集成系统（危废终端控制设备）</w:t>
            </w:r>
          </w:p>
          <w:p w14:paraId="233823D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★1.硬件外壳：采用不锈钢材质外壳，耐腐蚀、易清洁，适配医疗环境使用；配备10寸及以上液晶触控屏，操作便捷；</w:t>
            </w:r>
          </w:p>
          <w:p w14:paraId="240C48B7">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2.物联网功能：内置物联网通讯模块，支持远程数据传输；配置1张流量卡，包含12个月有效资费，资费到期后可便捷续费；</w:t>
            </w:r>
          </w:p>
          <w:p w14:paraId="72BE30E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3.数据记录：可存储记录不少于500组物料信息；支持不少于6个物料属性字段自定义设置；</w:t>
            </w:r>
          </w:p>
          <w:p w14:paraId="22A71EEE">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4.标签设置：支持自定义标签规格，标签宽度最大支持100mm；支持不少于10个二维码参数自定义打印；</w:t>
            </w:r>
          </w:p>
          <w:p w14:paraId="2BBB882A">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5.数据对接：可通过企业账户自动抓取企业危废管理相关数据；</w:t>
            </w:r>
          </w:p>
          <w:p w14:paraId="0174AE01">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6.接口配置：至少具备3个USB接口、1个4GSIM卡插口、1个带5芯航空接头的防咬数据线接口、1个DB9串口接口、1根4G天线接口；至少具备1个RS232标准接口、1个RS485标准接口；支持以太网TCP/IP标准传输协议；</w:t>
            </w:r>
          </w:p>
          <w:p w14:paraId="2DF284D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7、计量模块：内置称重记重模块，计量准确度符合国家Ⅲ级标准，最小称量0.1kg，分度值1；</w:t>
            </w:r>
          </w:p>
          <w:p w14:paraId="087AEE8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8、工作环境：适应温度0-40°C，满足医院日常使用环境要求。</w:t>
            </w:r>
          </w:p>
          <w:p w14:paraId="4DCE7DF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（四）巴渝治废上报系统软件</w:t>
            </w:r>
          </w:p>
          <w:p w14:paraId="2EB507E0">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平台对接要求：完全满足重庆市生态环境局“巴渝治废”数字化上报管理要求，设备直接对接“巴渝治废”系统正式环境服务器及全国危险废物全过程环境管理系统（国家平台），数据直连直传，严禁通过代理服务器、中转网关等任何间接方式连接；称重数据与国家平台无缝对接，数据通过回流方式同步至巴渝治废平台；</w:t>
            </w:r>
          </w:p>
          <w:p w14:paraId="74BD5137">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编码与标签：系统自动获取全国危险废物唯一编码，自动打印符合“巴渝治废”管理规范的标签；标签数据在“巴渝治废管理信息平台”中一码贯通/废物产生/数据来源项显示为物联设备回流（数据来源显示“手工编码”视为不满足要求）；</w:t>
            </w:r>
          </w:p>
          <w:p w14:paraId="20091D3B">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二维码功能：系统自动生成标签二维码，支持微信扫一扫等主流扫码工具查询标签详细内容及废物处置全流程信息，扫码查询内容与实体打印标签内容完全一致，且可溯源至“全国危险废物全过程环境管理系统”；</w:t>
            </w:r>
          </w:p>
          <w:p w14:paraId="5EC9044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★4.渝快办对接：终端控制设备支持一键登录渝快办平台，可在触控端直接完成废物包入库、出库操作，支持在线填报、提交危险废物转移联单；</w:t>
            </w:r>
          </w:p>
          <w:p w14:paraId="58A3D52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★5.设备绑定：系统支持直接绑定在巴渝治废系统中申请的物联设备统一编号，实现设备与平台唯一关联；</w:t>
            </w:r>
          </w:p>
          <w:p w14:paraId="7A2B7A29">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★6.电子联单：系统支持发起危险废物电子转移联单功能，联单信息自动上传至全国危险废物全过程环境管理系统，无需人工二次录入。</w:t>
            </w:r>
          </w:p>
          <w:p w14:paraId="69C86AA2">
            <w:pPr>
              <w:pStyle w:val="2"/>
              <w:rPr>
                <w:rFonts w:hint="default" w:eastAsiaTheme="minorEastAsia"/>
                <w:highlight w:val="yellow"/>
                <w:lang w:val="en-US" w:eastAsia="zh-CN"/>
              </w:rPr>
            </w:pPr>
            <w:r>
              <w:rPr>
                <w:rFonts w:hint="eastAsia" w:asciiTheme="minorEastAsia" w:hAnsiTheme="minorEastAsia" w:eastAsiaTheme="minorEastAsia"/>
                <w:color w:val="auto"/>
                <w:sz w:val="24"/>
                <w:highlight w:val="yellow"/>
                <w:lang w:val="en-US" w:eastAsia="zh-CN"/>
              </w:rPr>
              <w:t>7.售后服务：接到采购人售后要求后0.5小时内响应，2小时内完成线上远程排除故障，如线上远程不能处理的，4小时内提供上门服务，确保产品正常工作；无法在4小时内解决的，需向采购人提供书面说明，并提供备用产品，确保院内正常工作。</w:t>
            </w:r>
          </w:p>
          <w:p w14:paraId="3BCF126B">
            <w:pPr>
              <w:pStyle w:val="2"/>
              <w:rPr>
                <w:rFonts w:hint="eastAsia"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三、质保期满后的服务包括：重庆巴渝治废及国家平台上报系统的运维费、4G物联网流量费、软件的维护与升级等费用。</w:t>
            </w:r>
          </w:p>
          <w:p w14:paraId="1563D70F">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以上★为基本要求，竞选单位必须能够达成才有参与评选的资格。</w:t>
            </w:r>
          </w:p>
          <w:p w14:paraId="7C91DE9D">
            <w:pPr>
              <w:spacing w:line="276" w:lineRule="auto"/>
              <w:rPr>
                <w:color w:val="auto"/>
                <w:highlight w:val="none"/>
              </w:rPr>
            </w:pPr>
            <w:r>
              <w:rPr>
                <w:rFonts w:asciiTheme="minorEastAsia" w:hAnsiTheme="minorEastAsia" w:eastAsiaTheme="minorEastAsia"/>
                <w:color w:val="auto"/>
                <w:sz w:val="24"/>
                <w:highlight w:val="none"/>
              </w:rPr>
              <w:t>带★的技术参数条款需要在</w:t>
            </w:r>
            <w:r>
              <w:rPr>
                <w:rFonts w:hint="eastAsia" w:asciiTheme="minorEastAsia" w:hAnsiTheme="minorEastAsia" w:eastAsiaTheme="minorEastAsia"/>
                <w:color w:val="auto"/>
                <w:sz w:val="24"/>
                <w:highlight w:val="none"/>
              </w:rPr>
              <w:t>中标后在采购人指定时间安排</w:t>
            </w:r>
            <w:r>
              <w:rPr>
                <w:rFonts w:asciiTheme="minorEastAsia" w:hAnsiTheme="minorEastAsia" w:eastAsiaTheme="minorEastAsia"/>
                <w:color w:val="auto"/>
                <w:sz w:val="24"/>
                <w:highlight w:val="none"/>
              </w:rPr>
              <w:t>演示</w:t>
            </w:r>
            <w:r>
              <w:rPr>
                <w:rFonts w:hint="eastAsia" w:asciiTheme="minorEastAsia" w:hAnsiTheme="minorEastAsia" w:eastAsiaTheme="minorEastAsia"/>
                <w:color w:val="auto"/>
                <w:sz w:val="24"/>
                <w:highlight w:val="none"/>
              </w:rPr>
              <w:t>，演示不成功的废标处理</w:t>
            </w:r>
            <w:r>
              <w:rPr>
                <w:rFonts w:asciiTheme="minorEastAsia" w:hAnsiTheme="minorEastAsia" w:eastAsiaTheme="minorEastAsia"/>
                <w:color w:val="auto"/>
                <w:sz w:val="24"/>
                <w:highlight w:val="none"/>
              </w:rPr>
              <w:t>。</w:t>
            </w:r>
          </w:p>
        </w:tc>
      </w:tr>
      <w:tr w14:paraId="33CF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47419D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w:t>
            </w:r>
          </w:p>
        </w:tc>
        <w:tc>
          <w:tcPr>
            <w:tcW w:w="1845" w:type="dxa"/>
            <w:gridSpan w:val="2"/>
            <w:vAlign w:val="center"/>
          </w:tcPr>
          <w:p w14:paraId="374E8F5F">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转包</w:t>
            </w:r>
          </w:p>
        </w:tc>
        <w:tc>
          <w:tcPr>
            <w:tcW w:w="6948" w:type="dxa"/>
            <w:vAlign w:val="center"/>
          </w:tcPr>
          <w:p w14:paraId="173F1C73">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■不允许</w:t>
            </w:r>
          </w:p>
        </w:tc>
      </w:tr>
      <w:tr w14:paraId="0B45C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57B765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w:t>
            </w:r>
          </w:p>
        </w:tc>
        <w:tc>
          <w:tcPr>
            <w:tcW w:w="1845" w:type="dxa"/>
            <w:gridSpan w:val="2"/>
            <w:vAlign w:val="center"/>
          </w:tcPr>
          <w:p w14:paraId="48E6304B">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评</w:t>
            </w:r>
            <w:r>
              <w:rPr>
                <w:rFonts w:hint="eastAsia" w:asciiTheme="minorEastAsia" w:hAnsiTheme="minorEastAsia" w:eastAsiaTheme="minorEastAsia"/>
                <w:color w:val="auto"/>
                <w:szCs w:val="24"/>
                <w:highlight w:val="none"/>
              </w:rPr>
              <w:t>选</w:t>
            </w:r>
            <w:r>
              <w:rPr>
                <w:rFonts w:asciiTheme="minorEastAsia" w:hAnsiTheme="minorEastAsia" w:eastAsiaTheme="minorEastAsia"/>
                <w:color w:val="auto"/>
                <w:szCs w:val="24"/>
                <w:highlight w:val="none"/>
              </w:rPr>
              <w:t>原则</w:t>
            </w:r>
          </w:p>
        </w:tc>
        <w:tc>
          <w:tcPr>
            <w:tcW w:w="6948" w:type="dxa"/>
            <w:vAlign w:val="center"/>
          </w:tcPr>
          <w:p w14:paraId="24FC91D8">
            <w:pPr>
              <w:spacing w:line="276"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初评通过的基础上，</w:t>
            </w:r>
            <w:r>
              <w:rPr>
                <w:rFonts w:hint="eastAsia" w:asciiTheme="minorEastAsia" w:hAnsiTheme="minorEastAsia" w:eastAsiaTheme="minorEastAsia"/>
                <w:color w:val="auto"/>
                <w:sz w:val="24"/>
                <w:highlight w:val="none"/>
              </w:rPr>
              <w:t>最低价</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法</w:t>
            </w:r>
          </w:p>
          <w:p w14:paraId="3267DFC8">
            <w:pPr>
              <w:pStyle w:val="2"/>
              <w:spacing w:line="276" w:lineRule="auto"/>
              <w:rPr>
                <w:rFonts w:asciiTheme="minorEastAsia" w:hAnsiTheme="minorEastAsia" w:eastAsiaTheme="minorEastAsia"/>
                <w:color w:val="auto"/>
                <w:highlight w:val="none"/>
              </w:rPr>
            </w:pPr>
            <w:r>
              <w:rPr>
                <w:rFonts w:hint="eastAsia" w:asciiTheme="minorEastAsia" w:hAnsiTheme="minorEastAsia" w:eastAsiaTheme="minorEastAsia"/>
                <w:color w:val="auto"/>
                <w:sz w:val="24"/>
                <w:highlight w:val="none"/>
              </w:rPr>
              <w:t>本项目无二次报价</w:t>
            </w:r>
          </w:p>
        </w:tc>
      </w:tr>
      <w:tr w14:paraId="2939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55" w:type="dxa"/>
            <w:vAlign w:val="center"/>
          </w:tcPr>
          <w:p w14:paraId="12F3A2F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p>
        </w:tc>
        <w:tc>
          <w:tcPr>
            <w:tcW w:w="1845" w:type="dxa"/>
            <w:gridSpan w:val="2"/>
            <w:vAlign w:val="center"/>
          </w:tcPr>
          <w:p w14:paraId="439C237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竞选单位资格条件</w:t>
            </w:r>
          </w:p>
        </w:tc>
        <w:tc>
          <w:tcPr>
            <w:tcW w:w="6948" w:type="dxa"/>
            <w:vAlign w:val="center"/>
          </w:tcPr>
          <w:p w14:paraId="03633AF3">
            <w:pPr>
              <w:spacing w:line="276" w:lineRule="auto"/>
              <w:rPr>
                <w:rFonts w:asciiTheme="minorEastAsia" w:hAnsiTheme="minorEastAsia" w:eastAsiaTheme="minorEastAsia"/>
                <w:color w:val="auto"/>
                <w:sz w:val="24"/>
                <w:highlight w:val="none"/>
              </w:rPr>
            </w:pPr>
            <w:r>
              <w:rPr>
                <w:rFonts w:hint="eastAsia" w:ascii="宋体" w:hAnsi="宋体" w:cs="宋体"/>
                <w:color w:val="auto"/>
                <w:highlight w:val="none"/>
              </w:rPr>
              <w:t>一</w:t>
            </w:r>
            <w:r>
              <w:rPr>
                <w:rFonts w:hint="eastAsia" w:asciiTheme="minorEastAsia" w:hAnsiTheme="minorEastAsia" w:eastAsiaTheme="minorEastAsia"/>
                <w:color w:val="auto"/>
                <w:sz w:val="24"/>
                <w:highlight w:val="none"/>
              </w:rPr>
              <w:t>、基本资质条件</w:t>
            </w:r>
          </w:p>
          <w:p w14:paraId="0F781F26">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1.具有独立承担民事责任的能力；</w:t>
            </w:r>
          </w:p>
          <w:p w14:paraId="0FF2AD3F">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2.具有履行合同所必需的设备和专业技术能力；</w:t>
            </w:r>
          </w:p>
          <w:p w14:paraId="4C652321">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3.参加政府采购活动前三年内，在经营活动中没有重大违法记录；</w:t>
            </w:r>
          </w:p>
          <w:p w14:paraId="2EACCC94">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4.法律、行政法规规定的其他条件。</w:t>
            </w:r>
          </w:p>
          <w:p w14:paraId="3AB6E03D">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二、特定资格条件</w:t>
            </w:r>
          </w:p>
          <w:p w14:paraId="179DB4CC">
            <w:pPr>
              <w:spacing w:line="276"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1.持有有效的营业执照，其经营范围包含物联网智能设备、称重系统、环保设备等与本项目相关的业务范围（需提供带有统一社会信用代码的营业执照复印件或扫描件，加盖单位公章）。</w:t>
            </w:r>
          </w:p>
          <w:p w14:paraId="62652209">
            <w:pPr>
              <w:spacing w:line="276"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2.2023年2月1日之后签订的医疗废物智能化管理、物联网称重系统相关业绩，业绩中明确包含系统建设/供货/安装内容，且单份业绩总金额不低于1.5万元（如有合同，须提供合同复印件，无合同须提供关键履约证明，如送货单、验收单、结算凭证等，所有资料须加盖公章，关键页需包含服务内容、金额、双方签字盖章信息）。</w:t>
            </w:r>
          </w:p>
          <w:p w14:paraId="7C82354B">
            <w:pPr>
              <w:spacing w:line="276" w:lineRule="auto"/>
              <w:rPr>
                <w:color w:val="auto"/>
                <w:highlight w:val="none"/>
              </w:rPr>
            </w:pPr>
            <w:r>
              <w:rPr>
                <w:rFonts w:hint="eastAsia" w:asciiTheme="minorEastAsia" w:hAnsiTheme="minorEastAsia" w:eastAsiaTheme="minorEastAsia"/>
                <w:color w:val="auto"/>
                <w:sz w:val="24"/>
                <w:highlight w:val="none"/>
                <w:lang w:val="en-US" w:eastAsia="zh-CN"/>
              </w:rPr>
              <w:t>3.竞选单位须提供其在重庆市内至少两家医疗机构的“巴渝治废”系统成功对接案例。材料包括：①采购合同关键页复印件，需包含合同标的金额、甲乙双方签字盖章信息；②“巴渝治废”系统的成功上报截图，截图需清晰显示该机构名称及上报成功的台账数据状态，且机构名称须保持一致。</w:t>
            </w:r>
          </w:p>
        </w:tc>
      </w:tr>
      <w:tr w14:paraId="2B4D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EC85777">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w:t>
            </w:r>
          </w:p>
        </w:tc>
        <w:tc>
          <w:tcPr>
            <w:tcW w:w="1845" w:type="dxa"/>
            <w:gridSpan w:val="2"/>
            <w:vAlign w:val="center"/>
          </w:tcPr>
          <w:p w14:paraId="370B00B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项目最高限价</w:t>
            </w:r>
          </w:p>
        </w:tc>
        <w:tc>
          <w:tcPr>
            <w:tcW w:w="6948" w:type="dxa"/>
            <w:vAlign w:val="center"/>
          </w:tcPr>
          <w:p w14:paraId="087D7645">
            <w:pPr>
              <w:pStyle w:val="34"/>
              <w:tabs>
                <w:tab w:val="left" w:pos="423"/>
                <w:tab w:val="clear" w:pos="900"/>
              </w:tabs>
              <w:spacing w:line="276" w:lineRule="auto"/>
              <w:ind w:firstLine="0"/>
              <w:rPr>
                <w:rFonts w:hint="eastAsia" w:asciiTheme="minorEastAsia" w:hAnsiTheme="minorEastAsia" w:eastAsiaTheme="minorEastAsia"/>
                <w:color w:val="auto"/>
                <w:highlight w:val="yellow"/>
              </w:rPr>
            </w:pPr>
            <w:r>
              <w:rPr>
                <w:rFonts w:hint="eastAsia" w:asciiTheme="minorEastAsia" w:hAnsiTheme="minorEastAsia" w:eastAsiaTheme="minorEastAsia"/>
                <w:color w:val="auto"/>
                <w:highlight w:val="yellow"/>
              </w:rPr>
              <w:t>产品最高限价为人民币</w:t>
            </w:r>
            <w:r>
              <w:rPr>
                <w:rFonts w:hint="eastAsia" w:asciiTheme="minorEastAsia" w:hAnsiTheme="minorEastAsia" w:eastAsiaTheme="minorEastAsia"/>
                <w:color w:val="auto"/>
                <w:highlight w:val="yellow"/>
                <w:lang w:val="en-US" w:eastAsia="zh-CN"/>
              </w:rPr>
              <w:t>47542</w:t>
            </w:r>
            <w:bookmarkStart w:id="25" w:name="_GoBack"/>
            <w:bookmarkEnd w:id="25"/>
            <w:r>
              <w:rPr>
                <w:rFonts w:hint="eastAsia" w:asciiTheme="minorEastAsia" w:hAnsiTheme="minorEastAsia" w:eastAsiaTheme="minorEastAsia"/>
                <w:color w:val="auto"/>
                <w:highlight w:val="yellow"/>
              </w:rPr>
              <w:t>元；</w:t>
            </w:r>
          </w:p>
          <w:p w14:paraId="269C13DE">
            <w:pPr>
              <w:pStyle w:val="34"/>
              <w:tabs>
                <w:tab w:val="left" w:pos="423"/>
                <w:tab w:val="clear" w:pos="900"/>
              </w:tabs>
              <w:spacing w:line="276" w:lineRule="auto"/>
              <w:ind w:firstLine="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质保期满后</w:t>
            </w:r>
            <w:r>
              <w:rPr>
                <w:rFonts w:hint="eastAsia" w:asciiTheme="minorEastAsia" w:hAnsiTheme="minorEastAsia" w:eastAsiaTheme="minorEastAsia"/>
                <w:color w:val="auto"/>
                <w:highlight w:val="none"/>
              </w:rPr>
              <w:t>年度维护费最高限价为</w:t>
            </w:r>
            <w:r>
              <w:rPr>
                <w:rFonts w:hint="eastAsia" w:asciiTheme="minorEastAsia" w:hAnsiTheme="minorEastAsia" w:eastAsiaTheme="minorEastAsia"/>
                <w:color w:val="auto"/>
                <w:highlight w:val="none"/>
                <w:lang w:val="en-US" w:eastAsia="zh-CN"/>
              </w:rPr>
              <w:t>人民币</w:t>
            </w:r>
            <w:r>
              <w:rPr>
                <w:rFonts w:hint="eastAsia" w:asciiTheme="minorEastAsia" w:hAnsiTheme="minorEastAsia" w:eastAsiaTheme="minorEastAsia"/>
                <w:color w:val="auto"/>
                <w:highlight w:val="none"/>
              </w:rPr>
              <w:t>1</w:t>
            </w:r>
            <w:r>
              <w:rPr>
                <w:rFonts w:hint="eastAsia" w:asciiTheme="minorEastAsia" w:hAnsiTheme="minorEastAsia" w:eastAsiaTheme="minorEastAsia"/>
                <w:color w:val="auto"/>
                <w:highlight w:val="none"/>
                <w:lang w:val="en-US" w:eastAsia="zh-CN"/>
              </w:rPr>
              <w:t>900</w:t>
            </w:r>
            <w:r>
              <w:rPr>
                <w:rFonts w:hint="eastAsia" w:asciiTheme="minorEastAsia" w:hAnsiTheme="minorEastAsia" w:eastAsiaTheme="minorEastAsia"/>
                <w:color w:val="auto"/>
                <w:highlight w:val="none"/>
              </w:rPr>
              <w:t>元/年。</w:t>
            </w:r>
          </w:p>
        </w:tc>
      </w:tr>
      <w:tr w14:paraId="6A04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2AEC084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w:t>
            </w:r>
          </w:p>
        </w:tc>
        <w:tc>
          <w:tcPr>
            <w:tcW w:w="1845" w:type="dxa"/>
            <w:gridSpan w:val="2"/>
            <w:vAlign w:val="center"/>
          </w:tcPr>
          <w:p w14:paraId="39858651">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费用报价方式</w:t>
            </w:r>
          </w:p>
        </w:tc>
        <w:tc>
          <w:tcPr>
            <w:tcW w:w="6948" w:type="dxa"/>
            <w:vAlign w:val="center"/>
          </w:tcPr>
          <w:p w14:paraId="7EB65AB2">
            <w:pPr>
              <w:pStyle w:val="34"/>
              <w:tabs>
                <w:tab w:val="left" w:pos="423"/>
                <w:tab w:val="clear" w:pos="900"/>
              </w:tabs>
              <w:spacing w:line="276" w:lineRule="auto"/>
              <w:ind w:firstLine="0"/>
              <w:rPr>
                <w:rFonts w:hint="eastAsia"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1.</w:t>
            </w:r>
            <w:r>
              <w:rPr>
                <w:rFonts w:hint="eastAsia" w:asciiTheme="minorEastAsia" w:hAnsiTheme="minorEastAsia" w:eastAsiaTheme="minorEastAsia"/>
                <w:color w:val="auto"/>
                <w:kern w:val="2"/>
                <w:szCs w:val="24"/>
                <w:highlight w:val="yellow"/>
                <w:lang w:val="en-US" w:eastAsia="zh-CN"/>
              </w:rPr>
              <w:t>智能末端称重系统</w:t>
            </w:r>
            <w:r>
              <w:rPr>
                <w:rFonts w:hint="eastAsia" w:asciiTheme="minorEastAsia" w:hAnsiTheme="minorEastAsia" w:eastAsiaTheme="minorEastAsia"/>
                <w:color w:val="auto"/>
                <w:kern w:val="2"/>
                <w:szCs w:val="24"/>
                <w:highlight w:val="yellow"/>
              </w:rPr>
              <w:t>采用包干总价报价</w:t>
            </w:r>
            <w:r>
              <w:rPr>
                <w:rFonts w:hint="eastAsia" w:asciiTheme="minorEastAsia" w:hAnsiTheme="minorEastAsia" w:eastAsiaTheme="minorEastAsia"/>
                <w:color w:val="auto"/>
                <w:kern w:val="2"/>
                <w:szCs w:val="24"/>
                <w:highlight w:val="none"/>
              </w:rPr>
              <w:t>，报价包含本项目</w:t>
            </w:r>
            <w:r>
              <w:rPr>
                <w:rFonts w:hint="eastAsia" w:asciiTheme="minorEastAsia" w:hAnsiTheme="minorEastAsia" w:eastAsiaTheme="minorEastAsia"/>
                <w:color w:val="auto"/>
                <w:kern w:val="2"/>
                <w:szCs w:val="24"/>
                <w:highlight w:val="none"/>
                <w:lang w:val="en-US" w:eastAsia="zh-CN"/>
              </w:rPr>
              <w:t>所有费用，</w:t>
            </w:r>
            <w:r>
              <w:rPr>
                <w:rFonts w:hint="eastAsia" w:asciiTheme="minorEastAsia" w:hAnsiTheme="minorEastAsia" w:eastAsiaTheme="minorEastAsia"/>
                <w:color w:val="auto"/>
                <w:kern w:val="2"/>
                <w:szCs w:val="24"/>
                <w:highlight w:val="none"/>
              </w:rPr>
              <w:t>包含但不限于设备材料费、人工费、运输费（含包装、装卸、转运至医院指定地点）、安装调试费、</w:t>
            </w:r>
            <w:r>
              <w:rPr>
                <w:rFonts w:hint="eastAsia" w:asciiTheme="minorEastAsia" w:hAnsiTheme="minorEastAsia" w:eastAsiaTheme="minorEastAsia"/>
                <w:color w:val="auto"/>
                <w:kern w:val="2"/>
                <w:szCs w:val="24"/>
                <w:highlight w:val="yellow"/>
              </w:rPr>
              <w:t>标签打印纸</w:t>
            </w:r>
            <w:r>
              <w:rPr>
                <w:rFonts w:hint="eastAsia" w:asciiTheme="minorEastAsia" w:hAnsiTheme="minorEastAsia" w:eastAsiaTheme="minorEastAsia"/>
                <w:color w:val="auto"/>
                <w:kern w:val="2"/>
                <w:szCs w:val="24"/>
                <w:highlight w:val="yellow"/>
                <w:lang w:eastAsia="zh-CN"/>
              </w:rPr>
              <w:t>、</w:t>
            </w:r>
            <w:r>
              <w:rPr>
                <w:rFonts w:hint="eastAsia" w:asciiTheme="minorEastAsia" w:hAnsiTheme="minorEastAsia" w:eastAsiaTheme="minorEastAsia"/>
                <w:color w:val="auto"/>
                <w:kern w:val="2"/>
                <w:szCs w:val="24"/>
                <w:highlight w:val="none"/>
              </w:rPr>
              <w:t>系统培训费、管理费、利润、税费、保险费、质保期服务费、风险费等所有相关费用；不得拆分报价。</w:t>
            </w:r>
          </w:p>
          <w:p w14:paraId="7A385B7E">
            <w:pPr>
              <w:pStyle w:val="34"/>
              <w:tabs>
                <w:tab w:val="left" w:pos="423"/>
                <w:tab w:val="clear" w:pos="900"/>
              </w:tabs>
              <w:spacing w:line="276" w:lineRule="auto"/>
              <w:ind w:firstLine="0"/>
              <w:rPr>
                <w:rFonts w:hint="default" w:asciiTheme="minorEastAsia" w:hAnsiTheme="minorEastAsia" w:eastAsiaTheme="minorEastAsia"/>
                <w:color w:val="auto"/>
                <w:kern w:val="2"/>
                <w:szCs w:val="24"/>
                <w:highlight w:val="none"/>
                <w:lang w:val="en-US" w:eastAsia="zh-CN"/>
              </w:rPr>
            </w:pPr>
            <w:r>
              <w:rPr>
                <w:rFonts w:hint="eastAsia" w:asciiTheme="minorEastAsia" w:hAnsiTheme="minorEastAsia" w:eastAsiaTheme="minorEastAsia"/>
                <w:color w:val="auto"/>
                <w:kern w:val="2"/>
                <w:szCs w:val="24"/>
                <w:highlight w:val="none"/>
                <w:lang w:val="en-US" w:eastAsia="zh-CN"/>
              </w:rPr>
              <w:t>2.竞选单位根据报价表格式进行分项报价。</w:t>
            </w:r>
          </w:p>
          <w:p w14:paraId="375A46BC">
            <w:pPr>
              <w:pStyle w:val="34"/>
              <w:tabs>
                <w:tab w:val="left" w:pos="423"/>
                <w:tab w:val="clear" w:pos="900"/>
              </w:tabs>
              <w:spacing w:line="276" w:lineRule="auto"/>
              <w:ind w:firstLine="0"/>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3</w:t>
            </w:r>
            <w:r>
              <w:rPr>
                <w:rFonts w:hint="eastAsia" w:asciiTheme="minorEastAsia" w:hAnsiTheme="minorEastAsia" w:eastAsiaTheme="minorEastAsia"/>
                <w:color w:val="auto"/>
                <w:kern w:val="2"/>
                <w:szCs w:val="24"/>
                <w:highlight w:val="none"/>
              </w:rPr>
              <w:t>.竞选单位报价不得超过项目</w:t>
            </w:r>
            <w:r>
              <w:rPr>
                <w:rFonts w:hint="eastAsia" w:asciiTheme="minorEastAsia" w:hAnsiTheme="minorEastAsia" w:eastAsiaTheme="minorEastAsia"/>
                <w:color w:val="auto"/>
                <w:kern w:val="2"/>
                <w:szCs w:val="24"/>
                <w:highlight w:val="none"/>
                <w:lang w:val="en-US" w:eastAsia="zh-CN"/>
              </w:rPr>
              <w:t>上述</w:t>
            </w:r>
            <w:r>
              <w:rPr>
                <w:rFonts w:hint="eastAsia" w:asciiTheme="minorEastAsia" w:hAnsiTheme="minorEastAsia" w:eastAsiaTheme="minorEastAsia"/>
                <w:color w:val="auto"/>
                <w:kern w:val="2"/>
                <w:szCs w:val="24"/>
                <w:highlight w:val="none"/>
              </w:rPr>
              <w:t>最高限价，否则作否决竞选处理；报价为最终结算价，合同履行期间不作任何调整；</w:t>
            </w:r>
          </w:p>
          <w:p w14:paraId="7D754445">
            <w:pPr>
              <w:pStyle w:val="34"/>
              <w:tabs>
                <w:tab w:val="left" w:pos="423"/>
                <w:tab w:val="clear" w:pos="900"/>
              </w:tabs>
              <w:spacing w:line="276" w:lineRule="auto"/>
              <w:ind w:firstLine="0"/>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2"/>
                <w:szCs w:val="24"/>
                <w:highlight w:val="none"/>
                <w:lang w:val="en-US" w:eastAsia="zh-CN"/>
              </w:rPr>
              <w:t>4</w:t>
            </w:r>
            <w:r>
              <w:rPr>
                <w:rFonts w:hint="eastAsia" w:asciiTheme="minorEastAsia" w:hAnsiTheme="minorEastAsia" w:eastAsiaTheme="minorEastAsia"/>
                <w:color w:val="auto"/>
                <w:kern w:val="2"/>
                <w:szCs w:val="24"/>
                <w:highlight w:val="none"/>
              </w:rPr>
              <w:t>.竞选单位应自行踏勘项目现场及周边环境，充分了解项目实施条件，踏勘产生的所有费用由竞选单位自行承担，采购人可提供必要的配合。</w:t>
            </w:r>
          </w:p>
        </w:tc>
      </w:tr>
      <w:tr w14:paraId="4811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36D6F96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w:t>
            </w:r>
          </w:p>
        </w:tc>
        <w:tc>
          <w:tcPr>
            <w:tcW w:w="1845" w:type="dxa"/>
            <w:gridSpan w:val="2"/>
            <w:vAlign w:val="center"/>
          </w:tcPr>
          <w:p w14:paraId="595914C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费用支付</w:t>
            </w:r>
          </w:p>
          <w:p w14:paraId="493E8D73">
            <w:pPr>
              <w:pStyle w:val="34"/>
              <w:spacing w:line="276" w:lineRule="auto"/>
              <w:ind w:firstLine="0"/>
              <w:jc w:val="left"/>
              <w:rPr>
                <w:rFonts w:asciiTheme="minorEastAsia" w:hAnsiTheme="minorEastAsia" w:eastAsiaTheme="minorEastAsia"/>
                <w:color w:val="auto"/>
                <w:szCs w:val="24"/>
                <w:highlight w:val="none"/>
              </w:rPr>
            </w:pPr>
          </w:p>
        </w:tc>
        <w:tc>
          <w:tcPr>
            <w:tcW w:w="6948" w:type="dxa"/>
            <w:vAlign w:val="center"/>
          </w:tcPr>
          <w:p w14:paraId="09DDA973">
            <w:pPr>
              <w:spacing w:line="276" w:lineRule="auto"/>
              <w:jc w:val="left"/>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1.中选单位在领取中选通知书后5个工作日内向医院缴纳</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000元履约保证金。</w:t>
            </w:r>
          </w:p>
          <w:p w14:paraId="44EB12AC">
            <w:pPr>
              <w:rPr>
                <w:rFonts w:hint="eastAsia" w:eastAsia="宋体"/>
                <w:color w:val="auto"/>
                <w:highlight w:val="none"/>
                <w:lang w:eastAsia="zh-CN"/>
              </w:rPr>
            </w:pP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lang w:eastAsia="zh-CN"/>
              </w:rPr>
              <w:t>本项目无预付款。医疗废物物联网智能末端称重系统完成供货、安装及调试，并通过验收后，采购人将在收到</w:t>
            </w:r>
            <w:r>
              <w:rPr>
                <w:rFonts w:hint="eastAsia" w:asciiTheme="minorEastAsia" w:hAnsiTheme="minorEastAsia" w:eastAsiaTheme="minorEastAsia"/>
                <w:color w:val="auto"/>
                <w:kern w:val="0"/>
                <w:sz w:val="24"/>
                <w:highlight w:val="none"/>
                <w:lang w:val="en-US" w:eastAsia="zh-CN"/>
              </w:rPr>
              <w:t>中选单位开具的合法有效发票及完整验收凭证资料之日起20个工作日内，支付产品包干价全款。</w:t>
            </w:r>
          </w:p>
          <w:p w14:paraId="343435F8">
            <w:pPr>
              <w:spacing w:line="276" w:lineRule="auto"/>
              <w:jc w:val="left"/>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lang w:val="en-US" w:eastAsia="zh-CN"/>
              </w:rPr>
              <w:t>3</w:t>
            </w:r>
            <w:r>
              <w:rPr>
                <w:rFonts w:hint="eastAsia" w:asciiTheme="minorEastAsia" w:hAnsiTheme="minorEastAsia" w:eastAsiaTheme="minorEastAsia"/>
                <w:color w:val="auto"/>
                <w:kern w:val="0"/>
                <w:sz w:val="24"/>
                <w:highlight w:val="none"/>
              </w:rPr>
              <w:t>.质保期</w:t>
            </w:r>
            <w:r>
              <w:rPr>
                <w:rFonts w:hint="eastAsia" w:asciiTheme="minorEastAsia" w:hAnsiTheme="minorEastAsia" w:eastAsiaTheme="minorEastAsia"/>
                <w:color w:val="auto"/>
                <w:kern w:val="0"/>
                <w:sz w:val="24"/>
                <w:highlight w:val="none"/>
                <w:lang w:val="en-US" w:eastAsia="zh-CN"/>
              </w:rPr>
              <w:t>满后的</w:t>
            </w:r>
            <w:r>
              <w:rPr>
                <w:rFonts w:hint="eastAsia" w:asciiTheme="minorEastAsia" w:hAnsiTheme="minorEastAsia" w:eastAsiaTheme="minorEastAsia"/>
                <w:color w:val="auto"/>
                <w:kern w:val="0"/>
                <w:sz w:val="24"/>
                <w:highlight w:val="none"/>
              </w:rPr>
              <w:t>年度维护费：竞选单位按年度完成维护服务并经采购人确认合格后，采购人</w:t>
            </w:r>
            <w:r>
              <w:rPr>
                <w:rFonts w:hint="eastAsia" w:asciiTheme="minorEastAsia" w:hAnsiTheme="minorEastAsia" w:eastAsiaTheme="minorEastAsia"/>
                <w:color w:val="auto"/>
                <w:kern w:val="0"/>
                <w:sz w:val="24"/>
                <w:highlight w:val="none"/>
                <w:lang w:eastAsia="zh-CN"/>
              </w:rPr>
              <w:t>在</w:t>
            </w:r>
            <w:r>
              <w:rPr>
                <w:rFonts w:hint="eastAsia" w:asciiTheme="minorEastAsia" w:hAnsiTheme="minorEastAsia" w:eastAsiaTheme="minorEastAsia"/>
                <w:color w:val="auto"/>
                <w:kern w:val="0"/>
                <w:sz w:val="24"/>
                <w:highlight w:val="none"/>
              </w:rPr>
              <w:t>收到对应年度维护费发票之日起</w:t>
            </w:r>
            <w:r>
              <w:rPr>
                <w:rFonts w:hint="eastAsia" w:asciiTheme="minorEastAsia" w:hAnsiTheme="minorEastAsia" w:eastAsiaTheme="minorEastAsia"/>
                <w:color w:val="auto"/>
                <w:kern w:val="0"/>
                <w:sz w:val="24"/>
                <w:highlight w:val="none"/>
                <w:lang w:val="en-US" w:eastAsia="zh-CN"/>
              </w:rPr>
              <w:t>2</w:t>
            </w:r>
            <w:r>
              <w:rPr>
                <w:rFonts w:hint="eastAsia" w:asciiTheme="minorEastAsia" w:hAnsiTheme="minorEastAsia" w:eastAsiaTheme="minorEastAsia"/>
                <w:color w:val="auto"/>
                <w:kern w:val="0"/>
                <w:sz w:val="24"/>
                <w:highlight w:val="none"/>
              </w:rPr>
              <w:t>0个工作日内，支付该年度维护费。</w:t>
            </w:r>
          </w:p>
          <w:p w14:paraId="3C1BF50B">
            <w:pPr>
              <w:pStyle w:val="2"/>
              <w:rPr>
                <w:rFonts w:hint="default" w:eastAsiaTheme="minorEastAsia"/>
                <w:color w:val="auto"/>
                <w:highlight w:val="none"/>
                <w:lang w:val="en-US" w:eastAsia="zh-CN"/>
              </w:rPr>
            </w:pPr>
            <w:r>
              <w:rPr>
                <w:rFonts w:hint="eastAsia" w:asciiTheme="minorEastAsia" w:hAnsiTheme="minorEastAsia" w:eastAsiaTheme="minorEastAsia"/>
                <w:color w:val="auto"/>
                <w:kern w:val="0"/>
                <w:sz w:val="24"/>
                <w:highlight w:val="none"/>
                <w:lang w:val="en-US" w:eastAsia="zh-CN"/>
              </w:rPr>
              <w:t>4.耗材费：据实结算。</w:t>
            </w:r>
          </w:p>
        </w:tc>
      </w:tr>
      <w:tr w14:paraId="29E4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55" w:type="dxa"/>
            <w:vAlign w:val="center"/>
          </w:tcPr>
          <w:p w14:paraId="6EA55CB0">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10</w:t>
            </w:r>
          </w:p>
        </w:tc>
        <w:tc>
          <w:tcPr>
            <w:tcW w:w="1845" w:type="dxa"/>
            <w:gridSpan w:val="2"/>
            <w:vAlign w:val="center"/>
          </w:tcPr>
          <w:p w14:paraId="60A8687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竞选文件组成</w:t>
            </w:r>
          </w:p>
        </w:tc>
        <w:tc>
          <w:tcPr>
            <w:tcW w:w="6948" w:type="dxa"/>
            <w:vAlign w:val="center"/>
          </w:tcPr>
          <w:p w14:paraId="7C122A50">
            <w:pPr>
              <w:pStyle w:val="34"/>
              <w:spacing w:line="240"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（一）手持资料（1份，无需密封）</w:t>
            </w:r>
          </w:p>
          <w:p w14:paraId="69CCB74E">
            <w:pPr>
              <w:pStyle w:val="34"/>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1．营业执照【提供复印件并加盖鲜章】</w:t>
            </w:r>
          </w:p>
          <w:p w14:paraId="25DC8D89">
            <w:pPr>
              <w:pStyle w:val="34"/>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2．竞选单位的法定代表人或委托代理人或自然人本人身份证【原件】</w:t>
            </w:r>
          </w:p>
          <w:p w14:paraId="140936BC">
            <w:pPr>
              <w:pStyle w:val="34"/>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.法定代表人身份证明【格式3，自然人无需提供】</w:t>
            </w:r>
          </w:p>
          <w:p w14:paraId="05A3EB9E">
            <w:pPr>
              <w:pStyle w:val="34"/>
              <w:spacing w:line="240"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.法定代表人授权委托书【格式4，自然人、法人本人到场的无需提供】</w:t>
            </w:r>
          </w:p>
          <w:p w14:paraId="1F773434">
            <w:pPr>
              <w:pStyle w:val="34"/>
              <w:spacing w:line="240" w:lineRule="auto"/>
              <w:ind w:firstLine="0"/>
              <w:jc w:val="left"/>
              <w:rPr>
                <w:rFonts w:asciiTheme="minorEastAsia" w:hAnsiTheme="minorEastAsia" w:eastAsiaTheme="minorEastAsia"/>
                <w:b/>
                <w:color w:val="auto"/>
                <w:szCs w:val="24"/>
                <w:highlight w:val="none"/>
              </w:rPr>
            </w:pPr>
          </w:p>
          <w:p w14:paraId="4ED937D9">
            <w:pPr>
              <w:pStyle w:val="34"/>
              <w:spacing w:line="240"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（二）竞选文件（1正</w:t>
            </w:r>
            <w:r>
              <w:rPr>
                <w:rFonts w:hint="eastAsia" w:asciiTheme="minorEastAsia" w:hAnsiTheme="minorEastAsia" w:eastAsiaTheme="minorEastAsia"/>
                <w:b/>
                <w:color w:val="auto"/>
                <w:szCs w:val="24"/>
                <w:highlight w:val="none"/>
                <w:lang w:val="en-US" w:eastAsia="zh-CN"/>
              </w:rPr>
              <w:t>1</w:t>
            </w:r>
            <w:r>
              <w:rPr>
                <w:rFonts w:hint="eastAsia" w:asciiTheme="minorEastAsia" w:hAnsiTheme="minorEastAsia" w:eastAsiaTheme="minorEastAsia"/>
                <w:b/>
                <w:color w:val="auto"/>
                <w:szCs w:val="24"/>
                <w:highlight w:val="none"/>
              </w:rPr>
              <w:t>副，需密封）</w:t>
            </w:r>
          </w:p>
          <w:p w14:paraId="6F14347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1.评审条款差异表（格式1）</w:t>
            </w:r>
          </w:p>
          <w:p w14:paraId="053FFC91">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2.竞选函（格式2）（若有分项报价清单，请添加到格式2后面）</w:t>
            </w:r>
          </w:p>
          <w:p w14:paraId="42170875">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.基本资格条件证明材料：</w:t>
            </w:r>
          </w:p>
          <w:p w14:paraId="22E99346">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①营业执照【提供复印件需加盖公章（原件备查）】</w:t>
            </w:r>
          </w:p>
          <w:p w14:paraId="2A12A941">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②法定代表人身份证明【格式</w:t>
            </w: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，自然人无需提供】</w:t>
            </w:r>
          </w:p>
          <w:p w14:paraId="381997DA">
            <w:pPr>
              <w:pStyle w:val="34"/>
              <w:spacing w:line="276" w:lineRule="auto"/>
              <w:ind w:firstLine="240" w:firstLineChars="1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③法定代表人授权委托书【格式4，自然人、法人本人到场的无需提供】</w:t>
            </w:r>
          </w:p>
          <w:p w14:paraId="7438141F">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4</w:t>
            </w:r>
            <w:r>
              <w:rPr>
                <w:rFonts w:hint="eastAsia" w:asciiTheme="minorEastAsia" w:hAnsiTheme="minorEastAsia" w:eastAsiaTheme="minorEastAsia"/>
                <w:color w:val="auto"/>
                <w:szCs w:val="24"/>
                <w:highlight w:val="none"/>
              </w:rPr>
              <w:t>.特定资格条件证明材料【要求详见采购文件6竞选单位资格条件（二），格式自拟】</w:t>
            </w:r>
          </w:p>
          <w:p w14:paraId="5B61B9ED">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5</w:t>
            </w:r>
            <w:r>
              <w:rPr>
                <w:rFonts w:hint="eastAsia" w:asciiTheme="minorEastAsia" w:hAnsiTheme="minorEastAsia" w:eastAsiaTheme="minorEastAsia"/>
                <w:color w:val="auto"/>
                <w:szCs w:val="24"/>
                <w:highlight w:val="none"/>
              </w:rPr>
              <w:t>.承诺书（格式5）</w:t>
            </w:r>
          </w:p>
          <w:p w14:paraId="3D9FBAD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w:t>
            </w:r>
            <w:r>
              <w:rPr>
                <w:rFonts w:asciiTheme="minorEastAsia" w:hAnsiTheme="minorEastAsia" w:eastAsiaTheme="minorEastAsia"/>
                <w:color w:val="auto"/>
                <w:szCs w:val="24"/>
                <w:highlight w:val="none"/>
              </w:rPr>
              <w:t>.</w:t>
            </w:r>
            <w:r>
              <w:rPr>
                <w:rFonts w:hint="eastAsia" w:asciiTheme="minorEastAsia" w:hAnsiTheme="minorEastAsia" w:eastAsiaTheme="minorEastAsia"/>
                <w:color w:val="auto"/>
                <w:szCs w:val="24"/>
                <w:highlight w:val="none"/>
              </w:rPr>
              <w:t>货物、产品或设备要求响应资料【要求详见采购文件3货物、产品或设备要求，格式自拟】</w:t>
            </w:r>
          </w:p>
          <w:p w14:paraId="47FA68F9">
            <w:pPr>
              <w:pStyle w:val="34"/>
              <w:spacing w:line="276" w:lineRule="auto"/>
              <w:ind w:firstLine="0"/>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7</w:t>
            </w:r>
            <w:r>
              <w:rPr>
                <w:rFonts w:hint="eastAsia" w:asciiTheme="minorEastAsia" w:hAnsiTheme="minorEastAsia" w:eastAsiaTheme="minorEastAsia"/>
                <w:color w:val="auto"/>
                <w:szCs w:val="24"/>
                <w:highlight w:val="none"/>
              </w:rPr>
              <w:t>.其他商务、技术等证明材料【根据评分办法自行编制，格式自拟】</w:t>
            </w:r>
          </w:p>
        </w:tc>
      </w:tr>
      <w:tr w14:paraId="01AD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372BC3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w:t>
            </w:r>
          </w:p>
        </w:tc>
        <w:tc>
          <w:tcPr>
            <w:tcW w:w="1845" w:type="dxa"/>
            <w:gridSpan w:val="2"/>
            <w:vAlign w:val="center"/>
          </w:tcPr>
          <w:p w14:paraId="2CE71EF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竞选文件格式</w:t>
            </w:r>
          </w:p>
        </w:tc>
        <w:tc>
          <w:tcPr>
            <w:tcW w:w="6948" w:type="dxa"/>
            <w:vAlign w:val="center"/>
          </w:tcPr>
          <w:p w14:paraId="64650DE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1.签字盖章要求</w:t>
            </w:r>
          </w:p>
          <w:p w14:paraId="79DDA17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1.1竞选文件正、副本封面均须法定代表人或其委托代理人签字、加盖竞选单位公章（鲜章），正、副本均须加盖骑缝章（鲜章）；</w:t>
            </w:r>
          </w:p>
          <w:p w14:paraId="534A89EE">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1.2竞选文件正本内页要求签字、盖章的地方均须由法定代表人或其委托代理人签字、加盖竞选单位公章（鲜章）；竞选文件副本内页可以是正本的复印件。</w:t>
            </w:r>
          </w:p>
          <w:p w14:paraId="71907F2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2.装订要求</w:t>
            </w:r>
          </w:p>
          <w:p w14:paraId="5F86A74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竞选文件的正本与副本应分别装订成册，采用胶订、平订或线订等，不得采用活页装订方式。</w:t>
            </w:r>
          </w:p>
          <w:p w14:paraId="0A3B0A5A">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3.份数要求：1份正本，</w:t>
            </w:r>
            <w:r>
              <w:rPr>
                <w:rFonts w:hint="eastAsia" w:asciiTheme="minorEastAsia" w:hAnsiTheme="minorEastAsia" w:eastAsiaTheme="minorEastAsia"/>
                <w:color w:val="auto"/>
                <w:szCs w:val="24"/>
                <w:highlight w:val="none"/>
                <w:lang w:val="en-US" w:eastAsia="zh-CN"/>
              </w:rPr>
              <w:t>1</w:t>
            </w:r>
            <w:r>
              <w:rPr>
                <w:rFonts w:hint="eastAsia" w:asciiTheme="minorEastAsia" w:hAnsiTheme="minorEastAsia" w:eastAsiaTheme="minorEastAsia"/>
                <w:color w:val="auto"/>
                <w:szCs w:val="24"/>
                <w:highlight w:val="none"/>
              </w:rPr>
              <w:t>份副本。（须在封面注明）</w:t>
            </w:r>
          </w:p>
          <w:p w14:paraId="7F075FB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4.密封要求：将装订好的竞选文件正、副本封装在一个文件袋内，并在袋上加盖竞选单位公章。</w:t>
            </w:r>
          </w:p>
          <w:p w14:paraId="1BDB63C8">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5.竞选文件正副本请务必做好目录及对应页码。</w:t>
            </w:r>
          </w:p>
          <w:p w14:paraId="3B2B94E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b/>
                <w:bCs/>
                <w:color w:val="auto"/>
                <w:szCs w:val="24"/>
                <w:highlight w:val="none"/>
              </w:rPr>
              <w:t>（特别提醒：请竞选单位严格按照竞选文件格式要求准备）</w:t>
            </w:r>
          </w:p>
        </w:tc>
      </w:tr>
      <w:tr w14:paraId="5FAB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7DB9A33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2</w:t>
            </w:r>
          </w:p>
        </w:tc>
        <w:tc>
          <w:tcPr>
            <w:tcW w:w="1845" w:type="dxa"/>
            <w:gridSpan w:val="2"/>
            <w:vAlign w:val="center"/>
          </w:tcPr>
          <w:p w14:paraId="54F2F827">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采购程序</w:t>
            </w:r>
          </w:p>
        </w:tc>
        <w:tc>
          <w:tcPr>
            <w:tcW w:w="6948" w:type="dxa"/>
            <w:vAlign w:val="center"/>
          </w:tcPr>
          <w:p w14:paraId="50B53122">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按下列程序进行：</w:t>
            </w:r>
          </w:p>
          <w:p w14:paraId="02B5E64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1.竞选单位在规定时间内按格式报名，报名后若放弃参加竞选请务必提前电话或邮件说明理由；</w:t>
            </w:r>
          </w:p>
          <w:p w14:paraId="4653553F">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2.竞选单位在规定的时间内递交竞选文件并在竞选文件递交表上签到；</w:t>
            </w:r>
          </w:p>
          <w:p w14:paraId="3B82B99E">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3.宣布比选会议开始；</w:t>
            </w:r>
          </w:p>
          <w:p w14:paraId="6AE32D03">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4.按照竞选文件递交顺序依次点名；</w:t>
            </w:r>
          </w:p>
          <w:p w14:paraId="23BAB9E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5.核验参加比选会议的竞选单位的法定代表人或委托代理人本人身份证（原件）、委托代理人的授权委托书，以确认其身份合法有效。若经核实委托代理人提供资料与实际不符的，不得参加比选会；</w:t>
            </w:r>
          </w:p>
          <w:p w14:paraId="5BDD8B39">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6.竞选文件的密封检查：竞选单位自荐或推举3名代表对所有文件密封情况进行检查（由工作人员展示，竞选单位代表不可直接触碰竞选文件），并签署竞选文件密封检查记录表；</w:t>
            </w:r>
          </w:p>
          <w:p w14:paraId="604B0CA6">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7.开启顺序：随机开启、检查文件份数；</w:t>
            </w:r>
          </w:p>
          <w:p w14:paraId="2130B1A4">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8.当众公布竞选单位名称、竞选报价、质量要求、工期及其他内容并记录在案；</w:t>
            </w:r>
          </w:p>
          <w:p w14:paraId="41114369">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9.竞选单位代表、比选人代表、监督人人等有关人员在比选记录上签字确认；</w:t>
            </w:r>
          </w:p>
          <w:p w14:paraId="68F75791">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10.竞选单位代表离场，保持联系方式畅通；</w:t>
            </w:r>
          </w:p>
          <w:p w14:paraId="5AA8B40E">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11.专家入场，先进行初步评审，初步评审未通过作否决竞选处理。初步评审通过的竞选单位进入详细评审，得到竞选得分排名；</w:t>
            </w:r>
          </w:p>
          <w:p w14:paraId="72B9B314">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12.公示拟中选候选人；</w:t>
            </w:r>
          </w:p>
          <w:p w14:paraId="0390D0DC">
            <w:pPr>
              <w:pStyle w:val="34"/>
              <w:spacing w:line="276" w:lineRule="auto"/>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13.发放中选通知书、签订合同。</w:t>
            </w:r>
          </w:p>
        </w:tc>
      </w:tr>
      <w:tr w14:paraId="2162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72074919">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3</w:t>
            </w:r>
          </w:p>
        </w:tc>
        <w:tc>
          <w:tcPr>
            <w:tcW w:w="922" w:type="dxa"/>
            <w:vMerge w:val="restart"/>
            <w:vAlign w:val="center"/>
          </w:tcPr>
          <w:p w14:paraId="3E75EB1D">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评分办法</w:t>
            </w:r>
          </w:p>
        </w:tc>
        <w:tc>
          <w:tcPr>
            <w:tcW w:w="923" w:type="dxa"/>
            <w:vAlign w:val="center"/>
          </w:tcPr>
          <w:p w14:paraId="51774F7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（1）</w:t>
            </w:r>
          </w:p>
        </w:tc>
        <w:tc>
          <w:tcPr>
            <w:tcW w:w="6948" w:type="dxa"/>
            <w:vAlign w:val="center"/>
          </w:tcPr>
          <w:p w14:paraId="11964F46">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初步评审</w:t>
            </w:r>
          </w:p>
          <w:p w14:paraId="288733FB">
            <w:pPr>
              <w:pStyle w:val="34"/>
              <w:spacing w:line="276" w:lineRule="auto"/>
              <w:ind w:firstLine="0"/>
              <w:jc w:val="left"/>
              <w:rPr>
                <w:rFonts w:asciiTheme="minorEastAsia" w:hAnsiTheme="minorEastAsia" w:eastAsiaTheme="minorEastAsia"/>
                <w:b/>
                <w:color w:val="auto"/>
                <w:szCs w:val="24"/>
                <w:highlight w:val="none"/>
              </w:rPr>
            </w:pPr>
            <w:r>
              <w:rPr>
                <w:rFonts w:hint="eastAsia" w:asciiTheme="minorEastAsia" w:hAnsiTheme="minorEastAsia" w:eastAsiaTheme="minorEastAsia"/>
                <w:color w:val="auto"/>
                <w:szCs w:val="24"/>
                <w:highlight w:val="none"/>
              </w:rPr>
              <w:t>1.满足</w:t>
            </w:r>
            <w:r>
              <w:rPr>
                <w:rFonts w:hint="eastAsia" w:asciiTheme="minorEastAsia" w:hAnsiTheme="minorEastAsia" w:eastAsiaTheme="minorEastAsia"/>
                <w:b/>
                <w:color w:val="auto"/>
                <w:szCs w:val="24"/>
                <w:highlight w:val="none"/>
              </w:rPr>
              <w:t>采购文件第3条货物、产品或设备要求，第6条竞选单位条件、第8条费用报价方式的视为通过初步评审。未通过初步评审的作否决竞选处理，不进入评分环节，不参与排名。</w:t>
            </w:r>
          </w:p>
          <w:p w14:paraId="342B6B9C">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038E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18D6CD51">
            <w:pPr>
              <w:pStyle w:val="34"/>
              <w:spacing w:line="276" w:lineRule="auto"/>
              <w:ind w:firstLine="0"/>
              <w:jc w:val="left"/>
              <w:rPr>
                <w:rFonts w:asciiTheme="minorEastAsia" w:hAnsiTheme="minorEastAsia" w:eastAsiaTheme="minorEastAsia"/>
                <w:color w:val="auto"/>
                <w:highlight w:val="none"/>
              </w:rPr>
            </w:pPr>
          </w:p>
        </w:tc>
        <w:tc>
          <w:tcPr>
            <w:tcW w:w="922" w:type="dxa"/>
            <w:vMerge w:val="continue"/>
            <w:vAlign w:val="center"/>
          </w:tcPr>
          <w:p w14:paraId="427AD3E6">
            <w:pPr>
              <w:pStyle w:val="34"/>
              <w:spacing w:line="276" w:lineRule="auto"/>
              <w:ind w:firstLine="0"/>
              <w:jc w:val="left"/>
              <w:rPr>
                <w:rFonts w:asciiTheme="minorEastAsia" w:hAnsiTheme="minorEastAsia" w:eastAsiaTheme="minorEastAsia"/>
                <w:color w:val="auto"/>
                <w:highlight w:val="none"/>
              </w:rPr>
            </w:pPr>
          </w:p>
        </w:tc>
        <w:tc>
          <w:tcPr>
            <w:tcW w:w="923" w:type="dxa"/>
            <w:vAlign w:val="center"/>
          </w:tcPr>
          <w:p w14:paraId="6D8608E9">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3</w:t>
            </w:r>
            <w:r>
              <w:rPr>
                <w:rFonts w:hint="eastAsia" w:asciiTheme="minorEastAsia" w:hAnsiTheme="minorEastAsia" w:eastAsiaTheme="minorEastAsia"/>
                <w:color w:val="auto"/>
                <w:szCs w:val="24"/>
                <w:highlight w:val="none"/>
              </w:rPr>
              <w:t>（2）</w:t>
            </w:r>
          </w:p>
        </w:tc>
        <w:tc>
          <w:tcPr>
            <w:tcW w:w="6948" w:type="dxa"/>
            <w:vAlign w:val="center"/>
          </w:tcPr>
          <w:p w14:paraId="5F4C8790">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最低价中选：通过初步评审的竞选单位中竞选总报价最低的单位为第一中选候选人，以此类推。</w:t>
            </w:r>
          </w:p>
          <w:p w14:paraId="2C7AE49F">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【若有两家及以上竞选单位竞选总报价相同且均为最低价，则按照6竞选单位资格条件中提供的业绩金额大的优先原则进行排序】</w:t>
            </w:r>
          </w:p>
        </w:tc>
      </w:tr>
      <w:tr w14:paraId="7588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8FF7F14">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4</w:t>
            </w:r>
          </w:p>
        </w:tc>
        <w:tc>
          <w:tcPr>
            <w:tcW w:w="1845" w:type="dxa"/>
            <w:gridSpan w:val="2"/>
            <w:vAlign w:val="center"/>
          </w:tcPr>
          <w:p w14:paraId="12689902">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报名方式</w:t>
            </w:r>
          </w:p>
        </w:tc>
        <w:tc>
          <w:tcPr>
            <w:tcW w:w="6948" w:type="dxa"/>
            <w:vAlign w:val="center"/>
          </w:tcPr>
          <w:p w14:paraId="4F4D90D9">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1．请于2026年3月</w:t>
            </w:r>
            <w:r>
              <w:rPr>
                <w:rFonts w:hint="eastAsia" w:asciiTheme="minorEastAsia" w:hAnsiTheme="minorEastAsia" w:eastAsiaTheme="minorEastAsia"/>
                <w:color w:val="auto"/>
                <w:szCs w:val="24"/>
                <w:highlight w:val="none"/>
                <w:lang w:val="en-US" w:eastAsia="zh-CN"/>
              </w:rPr>
              <w:t>6</w:t>
            </w:r>
            <w:r>
              <w:rPr>
                <w:rFonts w:hint="eastAsia" w:asciiTheme="minorEastAsia" w:hAnsiTheme="minorEastAsia" w:eastAsiaTheme="minorEastAsia"/>
                <w:color w:val="auto"/>
                <w:szCs w:val="24"/>
                <w:highlight w:val="none"/>
              </w:rPr>
              <w:t>日1</w:t>
            </w:r>
            <w:r>
              <w:rPr>
                <w:rFonts w:hint="eastAsia" w:asciiTheme="minorEastAsia" w:hAnsiTheme="minorEastAsia" w:eastAsiaTheme="minorEastAsia"/>
                <w:color w:val="auto"/>
                <w:szCs w:val="24"/>
                <w:highlight w:val="none"/>
                <w:lang w:val="en-US" w:eastAsia="zh-CN"/>
              </w:rPr>
              <w:t>2</w:t>
            </w:r>
            <w:r>
              <w:rPr>
                <w:rFonts w:hint="eastAsia" w:asciiTheme="minorEastAsia" w:hAnsiTheme="minorEastAsia" w:eastAsiaTheme="minorEastAsia"/>
                <w:color w:val="auto"/>
                <w:szCs w:val="24"/>
                <w:highlight w:val="none"/>
              </w:rPr>
              <w:t>:00前将“企业营业执照、法定代表人授权书”电子扫描件打包发送至邮箱：cyfeyfgk@163.com，邮件命名方式“重庆医科大学附属第二医院医疗废弃物物联网</w:t>
            </w:r>
            <w:r>
              <w:rPr>
                <w:rFonts w:hint="eastAsia" w:asciiTheme="minorEastAsia" w:hAnsiTheme="minorEastAsia" w:eastAsiaTheme="minorEastAsia"/>
                <w:color w:val="auto"/>
                <w:szCs w:val="24"/>
                <w:highlight w:val="none"/>
                <w:lang w:eastAsia="zh-CN"/>
              </w:rPr>
              <w:t>智能末端称重</w:t>
            </w:r>
            <w:r>
              <w:rPr>
                <w:rFonts w:hint="eastAsia" w:asciiTheme="minorEastAsia" w:hAnsiTheme="minorEastAsia" w:eastAsiaTheme="minorEastAsia"/>
                <w:color w:val="auto"/>
                <w:szCs w:val="24"/>
                <w:highlight w:val="none"/>
              </w:rPr>
              <w:t>系统项目竞选+单位名称+联系人+联系电话”。</w:t>
            </w:r>
          </w:p>
          <w:p w14:paraId="3A03F24A">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2．报名单位名称必须与竞选单位名称相同，只有按上述规定报名后，才具备竞选资格。</w:t>
            </w:r>
          </w:p>
          <w:p w14:paraId="58CDD21D">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3．竞选单位应仔细阅读和检查采购文件的全部内容。如发现缺页或附件不全，应及时提出，以便补齐。如有疑问，请在2026年3月6日</w:t>
            </w:r>
            <w:r>
              <w:rPr>
                <w:rFonts w:hint="eastAsia" w:asciiTheme="minorEastAsia" w:hAnsiTheme="minorEastAsia" w:eastAsiaTheme="minorEastAsia"/>
                <w:color w:val="auto"/>
                <w:szCs w:val="24"/>
                <w:highlight w:val="none"/>
                <w:lang w:val="en-US" w:eastAsia="zh-CN"/>
              </w:rPr>
              <w:t>11</w:t>
            </w:r>
            <w:r>
              <w:rPr>
                <w:rFonts w:hint="eastAsia" w:asciiTheme="minorEastAsia" w:hAnsiTheme="minorEastAsia" w:eastAsiaTheme="minorEastAsia"/>
                <w:color w:val="auto"/>
                <w:szCs w:val="24"/>
                <w:highlight w:val="none"/>
              </w:rPr>
              <w:t>:00前向采购人提出，超过此时间，采购人不再受理竞选相关疑问。</w:t>
            </w:r>
          </w:p>
          <w:p w14:paraId="524B15F5">
            <w:pPr>
              <w:pStyle w:val="34"/>
              <w:spacing w:line="240" w:lineRule="auto"/>
              <w:ind w:firstLine="480" w:firstLineChars="20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联系人：易老师        联系电话：62888178</w:t>
            </w:r>
          </w:p>
          <w:p w14:paraId="5AAB4A20">
            <w:pPr>
              <w:pStyle w:val="34"/>
              <w:spacing w:line="240" w:lineRule="auto"/>
              <w:ind w:firstLine="0"/>
              <w:jc w:val="left"/>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特别说明：</w:t>
            </w:r>
          </w:p>
          <w:p w14:paraId="37DA20BA">
            <w:pPr>
              <w:pStyle w:val="34"/>
              <w:spacing w:line="240" w:lineRule="auto"/>
              <w:ind w:firstLine="0"/>
              <w:jc w:val="left"/>
              <w:rPr>
                <w:rFonts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t>(1)请在工作日8:00-11:30，14:00-17:00联系。</w:t>
            </w:r>
          </w:p>
          <w:p w14:paraId="66A7F537">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b/>
                <w:bCs/>
                <w:color w:val="auto"/>
                <w:szCs w:val="24"/>
                <w:highlight w:val="none"/>
              </w:rPr>
              <w:t>(2)请各单位仔细阅读采购文件及其他附件内容，确定要参加后再发送邮件报名。若邮件报名后决定放弃竞选，需提前2个工作日邮件告知采购人；竞选当天无故未准时到场的，将按照《重庆医科大学附属第二医院竞选单位诚信管理规定》进行处理。</w:t>
            </w:r>
          </w:p>
        </w:tc>
      </w:tr>
      <w:tr w14:paraId="4A00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C705753">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w:t>
            </w:r>
            <w:r>
              <w:rPr>
                <w:rFonts w:asciiTheme="minorEastAsia" w:hAnsiTheme="minorEastAsia" w:eastAsiaTheme="minorEastAsia"/>
                <w:color w:val="auto"/>
                <w:szCs w:val="24"/>
                <w:highlight w:val="none"/>
              </w:rPr>
              <w:t>5</w:t>
            </w:r>
          </w:p>
        </w:tc>
        <w:tc>
          <w:tcPr>
            <w:tcW w:w="1845" w:type="dxa"/>
            <w:gridSpan w:val="2"/>
            <w:vAlign w:val="center"/>
          </w:tcPr>
          <w:p w14:paraId="0ECD1C95">
            <w:pPr>
              <w:pStyle w:val="34"/>
              <w:spacing w:line="276"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竞选时间及地点</w:t>
            </w:r>
          </w:p>
        </w:tc>
        <w:tc>
          <w:tcPr>
            <w:tcW w:w="6948" w:type="dxa"/>
            <w:vAlign w:val="center"/>
          </w:tcPr>
          <w:p w14:paraId="7A356173">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1．竞选时间：2026年3月</w:t>
            </w:r>
            <w:r>
              <w:rPr>
                <w:rFonts w:hint="eastAsia" w:asciiTheme="minorEastAsia" w:hAnsiTheme="minorEastAsia" w:eastAsiaTheme="minorEastAsia"/>
                <w:color w:val="auto"/>
                <w:szCs w:val="24"/>
                <w:highlight w:val="none"/>
                <w:lang w:val="en-US" w:eastAsia="zh-CN"/>
              </w:rPr>
              <w:t>12</w:t>
            </w:r>
            <w:r>
              <w:rPr>
                <w:rFonts w:hint="eastAsia" w:asciiTheme="minorEastAsia" w:hAnsiTheme="minorEastAsia" w:eastAsiaTheme="minorEastAsia"/>
                <w:color w:val="auto"/>
                <w:szCs w:val="24"/>
                <w:highlight w:val="none"/>
              </w:rPr>
              <w:t>日10:30</w:t>
            </w:r>
          </w:p>
          <w:p w14:paraId="0DB3A96F">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2．竞选地点：江南院区内科住院部6楼项目办会议室</w:t>
            </w:r>
          </w:p>
          <w:p w14:paraId="3AAF3746">
            <w:pPr>
              <w:pStyle w:val="34"/>
              <w:spacing w:line="240" w:lineRule="auto"/>
              <w:ind w:firstLine="0"/>
              <w:jc w:val="left"/>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3．竞选文件递交：竞选截止时间前半小时内（10:00-10:30）递交，逾期送达或未送达至竞选文件指定地点，或未按本采购文件要求密封的，采购人不予受理。</w:t>
            </w:r>
          </w:p>
        </w:tc>
      </w:tr>
    </w:tbl>
    <w:p w14:paraId="5BB53E66">
      <w:pPr>
        <w:spacing w:line="276" w:lineRule="auto"/>
        <w:rPr>
          <w:rFonts w:ascii="黑体" w:eastAsia="黑体"/>
          <w:sz w:val="44"/>
          <w:szCs w:val="44"/>
        </w:rPr>
      </w:pPr>
    </w:p>
    <w:p w14:paraId="5C3C872F">
      <w:pPr>
        <w:pStyle w:val="2"/>
      </w:pPr>
    </w:p>
    <w:p w14:paraId="0C431322">
      <w:pPr>
        <w:pStyle w:val="2"/>
      </w:pPr>
    </w:p>
    <w:p w14:paraId="409993A0">
      <w:pPr>
        <w:pStyle w:val="2"/>
      </w:pPr>
    </w:p>
    <w:p w14:paraId="72340F81">
      <w:pPr>
        <w:pStyle w:val="2"/>
      </w:pPr>
    </w:p>
    <w:p w14:paraId="45E6B14F">
      <w:pPr>
        <w:pStyle w:val="2"/>
      </w:pPr>
    </w:p>
    <w:p w14:paraId="646CC303">
      <w:pPr>
        <w:pStyle w:val="2"/>
      </w:pPr>
    </w:p>
    <w:p w14:paraId="6803010B">
      <w:pPr>
        <w:pStyle w:val="2"/>
      </w:pPr>
    </w:p>
    <w:p w14:paraId="27D8C487">
      <w:pPr>
        <w:pStyle w:val="2"/>
      </w:pPr>
    </w:p>
    <w:p w14:paraId="0114A10E">
      <w:pPr>
        <w:pStyle w:val="2"/>
      </w:pPr>
    </w:p>
    <w:p w14:paraId="19E59681">
      <w:pPr>
        <w:pStyle w:val="2"/>
      </w:pPr>
    </w:p>
    <w:p w14:paraId="5F53B257">
      <w:pPr>
        <w:pStyle w:val="2"/>
      </w:pPr>
    </w:p>
    <w:p w14:paraId="6819D335">
      <w:pPr>
        <w:pStyle w:val="2"/>
      </w:pPr>
    </w:p>
    <w:p w14:paraId="6555F37A">
      <w:pPr>
        <w:pStyle w:val="2"/>
      </w:pPr>
    </w:p>
    <w:p w14:paraId="705F6A43">
      <w:pPr>
        <w:pStyle w:val="2"/>
      </w:pPr>
    </w:p>
    <w:p w14:paraId="3DA24ADD">
      <w:pPr>
        <w:pStyle w:val="2"/>
      </w:pPr>
    </w:p>
    <w:p w14:paraId="5D3E2B06">
      <w:pPr>
        <w:pStyle w:val="2"/>
      </w:pPr>
    </w:p>
    <w:p w14:paraId="7BE09817">
      <w:pPr>
        <w:pStyle w:val="2"/>
      </w:pPr>
    </w:p>
    <w:p w14:paraId="278BD858">
      <w:pPr>
        <w:pStyle w:val="2"/>
      </w:pPr>
    </w:p>
    <w:p w14:paraId="0952329C">
      <w:pPr>
        <w:pStyle w:val="2"/>
      </w:pPr>
    </w:p>
    <w:p w14:paraId="34B273D3">
      <w:pPr>
        <w:pStyle w:val="2"/>
      </w:pPr>
    </w:p>
    <w:p w14:paraId="56F427ED">
      <w:pPr>
        <w:spacing w:line="276" w:lineRule="auto"/>
        <w:jc w:val="center"/>
        <w:rPr>
          <w:rFonts w:ascii="宋体"/>
          <w:b/>
          <w:sz w:val="28"/>
          <w:szCs w:val="28"/>
        </w:rPr>
      </w:pPr>
      <w:r>
        <w:rPr>
          <w:rFonts w:hint="eastAsia" w:ascii="宋体" w:hAnsi="宋体"/>
          <w:b/>
          <w:sz w:val="28"/>
          <w:szCs w:val="28"/>
          <w:u w:val="single"/>
        </w:rPr>
        <w:t>（项目名称）</w:t>
      </w:r>
    </w:p>
    <w:p w14:paraId="0490C7F5">
      <w:pPr>
        <w:spacing w:line="276" w:lineRule="auto"/>
        <w:jc w:val="center"/>
        <w:rPr>
          <w:rFonts w:ascii="宋体"/>
          <w:b/>
          <w:sz w:val="28"/>
          <w:szCs w:val="28"/>
        </w:rPr>
      </w:pPr>
    </w:p>
    <w:p w14:paraId="1C13FF0D">
      <w:pPr>
        <w:spacing w:line="276" w:lineRule="auto"/>
        <w:jc w:val="center"/>
        <w:rPr>
          <w:rFonts w:ascii="宋体"/>
          <w:b/>
          <w:sz w:val="28"/>
          <w:szCs w:val="28"/>
        </w:rPr>
      </w:pPr>
    </w:p>
    <w:p w14:paraId="3B03FCB1">
      <w:pPr>
        <w:spacing w:line="276" w:lineRule="auto"/>
        <w:jc w:val="center"/>
        <w:rPr>
          <w:rFonts w:ascii="宋体"/>
          <w:b/>
          <w:sz w:val="28"/>
          <w:szCs w:val="28"/>
        </w:rPr>
      </w:pPr>
    </w:p>
    <w:p w14:paraId="1A74F438">
      <w:pPr>
        <w:spacing w:line="276" w:lineRule="auto"/>
        <w:jc w:val="center"/>
        <w:rPr>
          <w:rFonts w:ascii="宋体"/>
          <w:b/>
          <w:sz w:val="28"/>
          <w:szCs w:val="28"/>
        </w:rPr>
      </w:pPr>
    </w:p>
    <w:p w14:paraId="32609D1A">
      <w:pPr>
        <w:spacing w:line="276" w:lineRule="auto"/>
        <w:jc w:val="center"/>
        <w:rPr>
          <w:rFonts w:ascii="宋体"/>
          <w:b/>
          <w:sz w:val="20"/>
          <w:szCs w:val="20"/>
        </w:rPr>
      </w:pPr>
    </w:p>
    <w:p w14:paraId="4F0CB3D8">
      <w:pPr>
        <w:spacing w:line="276" w:lineRule="auto"/>
        <w:rPr>
          <w:rFonts w:ascii="宋体"/>
          <w:b/>
          <w:sz w:val="20"/>
          <w:szCs w:val="20"/>
        </w:rPr>
      </w:pPr>
    </w:p>
    <w:p w14:paraId="6DCD7EDE">
      <w:pPr>
        <w:spacing w:line="276" w:lineRule="auto"/>
        <w:jc w:val="center"/>
        <w:rPr>
          <w:rFonts w:ascii="宋体"/>
          <w:b/>
          <w:sz w:val="44"/>
          <w:szCs w:val="44"/>
        </w:rPr>
      </w:pPr>
      <w:r>
        <w:rPr>
          <w:rFonts w:hint="eastAsia" w:ascii="宋体" w:hAnsi="宋体"/>
          <w:b/>
          <w:sz w:val="44"/>
          <w:szCs w:val="44"/>
        </w:rPr>
        <w:t>竞选文件</w:t>
      </w:r>
    </w:p>
    <w:p w14:paraId="4C7F879A">
      <w:pPr>
        <w:spacing w:line="276" w:lineRule="auto"/>
        <w:rPr>
          <w:rFonts w:ascii="宋体"/>
          <w:sz w:val="28"/>
          <w:szCs w:val="28"/>
        </w:rPr>
      </w:pPr>
    </w:p>
    <w:p w14:paraId="0691ACCF">
      <w:pPr>
        <w:spacing w:line="276" w:lineRule="auto"/>
        <w:rPr>
          <w:rFonts w:ascii="宋体"/>
          <w:sz w:val="28"/>
          <w:szCs w:val="28"/>
        </w:rPr>
      </w:pPr>
    </w:p>
    <w:p w14:paraId="31535ECF">
      <w:pPr>
        <w:spacing w:line="276" w:lineRule="auto"/>
        <w:rPr>
          <w:rFonts w:ascii="宋体"/>
          <w:sz w:val="28"/>
          <w:szCs w:val="28"/>
        </w:rPr>
      </w:pPr>
    </w:p>
    <w:p w14:paraId="6B588C1F">
      <w:pPr>
        <w:spacing w:line="276" w:lineRule="auto"/>
        <w:rPr>
          <w:rFonts w:ascii="宋体"/>
          <w:sz w:val="28"/>
          <w:szCs w:val="28"/>
        </w:rPr>
      </w:pPr>
    </w:p>
    <w:p w14:paraId="40E3EF9C">
      <w:pPr>
        <w:spacing w:line="276" w:lineRule="auto"/>
        <w:rPr>
          <w:rFonts w:ascii="宋体"/>
          <w:sz w:val="28"/>
          <w:szCs w:val="28"/>
        </w:rPr>
      </w:pPr>
    </w:p>
    <w:p w14:paraId="6ACCE2BC">
      <w:pPr>
        <w:spacing w:line="276" w:lineRule="auto"/>
        <w:rPr>
          <w:rFonts w:ascii="宋体"/>
          <w:sz w:val="28"/>
          <w:szCs w:val="28"/>
        </w:rPr>
      </w:pPr>
    </w:p>
    <w:p w14:paraId="0AECE7FD">
      <w:pPr>
        <w:spacing w:line="276" w:lineRule="auto"/>
        <w:rPr>
          <w:rFonts w:ascii="宋体"/>
          <w:sz w:val="28"/>
          <w:szCs w:val="28"/>
        </w:rPr>
      </w:pPr>
    </w:p>
    <w:p w14:paraId="123F3ED9">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434CF85F">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5F58BFB3">
      <w:pPr>
        <w:spacing w:line="276" w:lineRule="auto"/>
        <w:jc w:val="center"/>
        <w:rPr>
          <w:rFonts w:ascii="宋体" w:hAnsi="宋体"/>
          <w:b/>
          <w:sz w:val="28"/>
          <w:szCs w:val="28"/>
        </w:rPr>
      </w:pPr>
      <w:r>
        <w:rPr>
          <w:rFonts w:hint="eastAsia" w:ascii="宋体" w:hAnsi="宋体"/>
          <w:b/>
          <w:sz w:val="28"/>
          <w:szCs w:val="28"/>
        </w:rPr>
        <w:t>年月日</w:t>
      </w:r>
    </w:p>
    <w:p w14:paraId="16B87978">
      <w:pPr>
        <w:pStyle w:val="2"/>
        <w:spacing w:line="276" w:lineRule="auto"/>
      </w:pPr>
    </w:p>
    <w:p w14:paraId="77A3FEDE">
      <w:pPr>
        <w:spacing w:line="276" w:lineRule="auto"/>
      </w:pPr>
    </w:p>
    <w:p w14:paraId="5CBB8D84">
      <w:pPr>
        <w:spacing w:line="276" w:lineRule="auto"/>
      </w:pPr>
      <w:r>
        <w:br w:type="page"/>
      </w:r>
    </w:p>
    <w:p w14:paraId="16C747F3">
      <w:pPr>
        <w:spacing w:line="276" w:lineRule="auto"/>
        <w:jc w:val="center"/>
        <w:rPr>
          <w:rFonts w:ascii="宋体" w:hAnsi="宋体"/>
          <w:b/>
          <w:sz w:val="24"/>
          <w:szCs w:val="28"/>
        </w:rPr>
      </w:pPr>
      <w:bookmarkStart w:id="0" w:name="_Toc144974856"/>
      <w:bookmarkStart w:id="1" w:name="_Toc375734923"/>
      <w:bookmarkStart w:id="2" w:name="_Toc69073471"/>
      <w:bookmarkStart w:id="3" w:name="_Toc238797661"/>
      <w:bookmarkStart w:id="4" w:name="_Toc152042576"/>
      <w:bookmarkStart w:id="5" w:name="_Toc426025453"/>
      <w:bookmarkStart w:id="6" w:name="_Toc17153"/>
      <w:bookmarkStart w:id="7" w:name="_Toc416769002"/>
      <w:bookmarkStart w:id="8" w:name="_Toc18403"/>
      <w:bookmarkStart w:id="9" w:name="_Toc405994632"/>
      <w:bookmarkStart w:id="10" w:name="_Toc238552299"/>
      <w:bookmarkStart w:id="11" w:name="_Toc152045787"/>
      <w:bookmarkStart w:id="12" w:name="_Toc6104"/>
      <w:bookmarkStart w:id="13" w:name="_Toc719"/>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5B342B9F">
      <w:pPr>
        <w:spacing w:line="276" w:lineRule="auto"/>
        <w:rPr>
          <w:rFonts w:asciiTheme="minorEastAsia" w:hAnsiTheme="minorEastAsia" w:eastAsiaTheme="minorEastAsia"/>
          <w:kern w:val="0"/>
          <w:sz w:val="24"/>
        </w:rPr>
      </w:pPr>
    </w:p>
    <w:p w14:paraId="5346DDE8">
      <w:pPr>
        <w:spacing w:line="276" w:lineRule="auto"/>
        <w:rPr>
          <w:rFonts w:asciiTheme="minorEastAsia" w:hAnsiTheme="minorEastAsia" w:eastAsiaTheme="minorEastAsia"/>
          <w:kern w:val="0"/>
          <w:sz w:val="24"/>
        </w:rPr>
      </w:pPr>
      <w:bookmarkStart w:id="14" w:name="_Toc144974857"/>
      <w:bookmarkStart w:id="15" w:name="_Toc238552300"/>
      <w:bookmarkStart w:id="16" w:name="_Toc1313"/>
      <w:bookmarkStart w:id="17" w:name="_Toc416769003"/>
      <w:bookmarkStart w:id="18" w:name="_Toc238797662"/>
      <w:bookmarkStart w:id="19" w:name="_Toc405994633"/>
      <w:bookmarkStart w:id="20" w:name="_Toc1303"/>
      <w:bookmarkStart w:id="21" w:name="_Toc152045788"/>
      <w:bookmarkStart w:id="22" w:name="_Toc375734924"/>
      <w:bookmarkStart w:id="23" w:name="_Toc426025454"/>
      <w:bookmarkStart w:id="24" w:name="_Toc152042577"/>
      <w:r>
        <w:rPr>
          <w:rFonts w:hint="eastAsia" w:asciiTheme="minorEastAsia" w:hAnsiTheme="minorEastAsia" w:eastAsiaTheme="minorEastAsia"/>
          <w:kern w:val="0"/>
          <w:sz w:val="24"/>
        </w:rPr>
        <w:t>1.评审条款差异表（格式1）</w:t>
      </w:r>
    </w:p>
    <w:p w14:paraId="2FCED39E">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w:t>
      </w:r>
    </w:p>
    <w:p w14:paraId="0F9193F5">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14:paraId="0E296B4E">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2AB27A78">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14:paraId="18E95610">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14:paraId="116E886D">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14:paraId="3CB47535">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14:paraId="11ACAAF7">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14:paraId="6D5ADF45">
      <w:pPr>
        <w:spacing w:line="276" w:lineRule="auto"/>
        <w:rPr>
          <w:rFonts w:hint="eastAsia" w:asciiTheme="minorEastAsia" w:hAnsiTheme="minorEastAsia" w:eastAsiaTheme="minorEastAsia"/>
          <w:kern w:val="0"/>
          <w:sz w:val="24"/>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14:paraId="71143C22">
      <w:pPr>
        <w:pStyle w:val="2"/>
        <w:rPr>
          <w:rFonts w:ascii="宋体" w:hAnsi="宋体"/>
          <w:b/>
          <w:sz w:val="28"/>
          <w:szCs w:val="40"/>
        </w:rPr>
      </w:pPr>
    </w:p>
    <w:p w14:paraId="5E392B72">
      <w:pPr>
        <w:spacing w:line="276" w:lineRule="auto"/>
        <w:rPr>
          <w:rFonts w:ascii="宋体" w:hAnsi="宋体"/>
          <w:b/>
          <w:sz w:val="28"/>
          <w:szCs w:val="40"/>
        </w:rPr>
      </w:pPr>
    </w:p>
    <w:p w14:paraId="092DD480">
      <w:pPr>
        <w:spacing w:line="276" w:lineRule="auto"/>
        <w:rPr>
          <w:rFonts w:ascii="宋体" w:hAnsi="宋体"/>
          <w:b/>
          <w:sz w:val="28"/>
          <w:szCs w:val="40"/>
        </w:rPr>
      </w:pPr>
    </w:p>
    <w:p w14:paraId="276E897A">
      <w:pPr>
        <w:spacing w:line="276" w:lineRule="auto"/>
        <w:rPr>
          <w:rFonts w:ascii="宋体" w:hAnsi="宋体"/>
          <w:b/>
          <w:sz w:val="28"/>
          <w:szCs w:val="40"/>
        </w:rPr>
      </w:pPr>
    </w:p>
    <w:p w14:paraId="41AE94E3">
      <w:pPr>
        <w:spacing w:line="276" w:lineRule="auto"/>
        <w:rPr>
          <w:rFonts w:ascii="宋体" w:hAnsi="宋体"/>
          <w:b/>
          <w:sz w:val="28"/>
          <w:szCs w:val="40"/>
        </w:rPr>
      </w:pPr>
    </w:p>
    <w:p w14:paraId="1F6F30C9">
      <w:pPr>
        <w:spacing w:line="276" w:lineRule="auto"/>
        <w:rPr>
          <w:rFonts w:ascii="宋体" w:hAnsi="宋体"/>
          <w:b/>
          <w:sz w:val="28"/>
          <w:szCs w:val="40"/>
        </w:rPr>
      </w:pPr>
    </w:p>
    <w:p w14:paraId="45B0ACBC">
      <w:pPr>
        <w:spacing w:line="276" w:lineRule="auto"/>
        <w:rPr>
          <w:rFonts w:ascii="宋体" w:hAnsi="宋体"/>
          <w:b/>
          <w:sz w:val="28"/>
          <w:szCs w:val="40"/>
        </w:rPr>
      </w:pPr>
    </w:p>
    <w:p w14:paraId="1E469AD9">
      <w:pPr>
        <w:spacing w:line="276" w:lineRule="auto"/>
        <w:rPr>
          <w:rFonts w:ascii="宋体" w:hAnsi="宋体"/>
          <w:b/>
          <w:sz w:val="28"/>
          <w:szCs w:val="40"/>
        </w:rPr>
      </w:pPr>
    </w:p>
    <w:p w14:paraId="55F67D50">
      <w:pPr>
        <w:spacing w:line="276" w:lineRule="auto"/>
        <w:rPr>
          <w:rFonts w:ascii="宋体" w:hAnsi="宋体"/>
          <w:b/>
          <w:sz w:val="28"/>
          <w:szCs w:val="40"/>
        </w:rPr>
      </w:pPr>
    </w:p>
    <w:p w14:paraId="423F382A">
      <w:pPr>
        <w:spacing w:line="276" w:lineRule="auto"/>
        <w:rPr>
          <w:rFonts w:ascii="宋体" w:hAnsi="宋体"/>
          <w:b/>
          <w:sz w:val="28"/>
          <w:szCs w:val="40"/>
        </w:rPr>
      </w:pPr>
    </w:p>
    <w:p w14:paraId="753A29C8">
      <w:pPr>
        <w:spacing w:line="276" w:lineRule="auto"/>
        <w:rPr>
          <w:rFonts w:ascii="宋体" w:hAnsi="宋体"/>
          <w:b/>
          <w:sz w:val="28"/>
          <w:szCs w:val="40"/>
        </w:rPr>
      </w:pPr>
    </w:p>
    <w:p w14:paraId="2DFBAD4E">
      <w:pPr>
        <w:spacing w:line="276" w:lineRule="auto"/>
        <w:rPr>
          <w:rFonts w:ascii="宋体" w:hAnsi="宋体"/>
          <w:b/>
          <w:sz w:val="28"/>
          <w:szCs w:val="40"/>
        </w:rPr>
      </w:pPr>
    </w:p>
    <w:p w14:paraId="3786A2B7">
      <w:pPr>
        <w:spacing w:line="276" w:lineRule="auto"/>
        <w:rPr>
          <w:rFonts w:ascii="宋体" w:hAnsi="宋体"/>
          <w:b/>
          <w:sz w:val="28"/>
          <w:szCs w:val="40"/>
        </w:rPr>
      </w:pPr>
    </w:p>
    <w:p w14:paraId="72B0A37D">
      <w:pPr>
        <w:pStyle w:val="2"/>
        <w:spacing w:line="276" w:lineRule="auto"/>
      </w:pPr>
    </w:p>
    <w:p w14:paraId="7C708ADB"/>
    <w:p w14:paraId="0ACD0986">
      <w:pPr>
        <w:pStyle w:val="2"/>
        <w:spacing w:line="276" w:lineRule="auto"/>
      </w:pPr>
    </w:p>
    <w:p w14:paraId="23D74CCA"/>
    <w:p w14:paraId="317642D8">
      <w:pPr>
        <w:spacing w:line="276" w:lineRule="auto"/>
        <w:rPr>
          <w:rFonts w:ascii="黑体" w:hAnsi="黑体" w:eastAsia="黑体" w:cs="黑体"/>
          <w:sz w:val="24"/>
        </w:rPr>
      </w:pPr>
      <w:r>
        <w:rPr>
          <w:rFonts w:hint="eastAsia" w:ascii="黑体" w:hAnsi="黑体" w:eastAsia="黑体" w:cs="黑体"/>
          <w:sz w:val="24"/>
        </w:rPr>
        <w:t>（格式1）</w:t>
      </w:r>
    </w:p>
    <w:p w14:paraId="16B9A715">
      <w:pPr>
        <w:snapToGrid w:val="0"/>
        <w:spacing w:line="276" w:lineRule="auto"/>
        <w:rPr>
          <w:rFonts w:ascii="宋体" w:hAnsi="宋体" w:cs="宋体"/>
          <w:sz w:val="24"/>
          <w:szCs w:val="28"/>
        </w:rPr>
      </w:pPr>
      <w:r>
        <w:rPr>
          <w:rFonts w:hint="eastAsia" w:ascii="宋体" w:hAnsi="宋体" w:cs="宋体"/>
          <w:sz w:val="24"/>
          <w:szCs w:val="28"/>
        </w:rPr>
        <w:t>评审条款差异表</w:t>
      </w:r>
    </w:p>
    <w:p w14:paraId="2E0D4F71">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0F75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62DC7DCD">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14:paraId="492CE163">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14:paraId="18CF1AD7">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14:paraId="5CDFA898">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14:paraId="138AC180">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14:paraId="6C1E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3D27192">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14:paraId="178A8B88">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14:paraId="46609FD8">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14:paraId="6F6E4670">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14:paraId="61B03725">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14:paraId="0100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AEE8457">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14:paraId="4640EF43">
            <w:pPr>
              <w:spacing w:line="276" w:lineRule="auto"/>
              <w:jc w:val="left"/>
              <w:rPr>
                <w:i/>
              </w:rPr>
            </w:pPr>
            <w:r>
              <w:rPr>
                <w:rFonts w:hint="eastAsia"/>
                <w:i/>
              </w:rPr>
              <w:t>基本资格条件1、营业执照</w:t>
            </w:r>
          </w:p>
        </w:tc>
        <w:tc>
          <w:tcPr>
            <w:tcW w:w="3038" w:type="dxa"/>
          </w:tcPr>
          <w:p w14:paraId="0F2FC0D6">
            <w:pPr>
              <w:spacing w:line="276" w:lineRule="auto"/>
              <w:jc w:val="left"/>
              <w:rPr>
                <w:i/>
              </w:rPr>
            </w:pPr>
            <w:r>
              <w:rPr>
                <w:rFonts w:hint="eastAsia"/>
                <w:i/>
              </w:rPr>
              <w:t>满足采购文件要求</w:t>
            </w:r>
          </w:p>
        </w:tc>
        <w:tc>
          <w:tcPr>
            <w:tcW w:w="1467" w:type="dxa"/>
          </w:tcPr>
          <w:p w14:paraId="49DC69AE">
            <w:pPr>
              <w:spacing w:line="276" w:lineRule="auto"/>
              <w:jc w:val="left"/>
              <w:rPr>
                <w:i/>
              </w:rPr>
            </w:pPr>
            <w:r>
              <w:rPr>
                <w:rFonts w:hint="eastAsia"/>
                <w:i/>
              </w:rPr>
              <w:t>无偏离</w:t>
            </w:r>
          </w:p>
        </w:tc>
        <w:tc>
          <w:tcPr>
            <w:tcW w:w="1646" w:type="dxa"/>
          </w:tcPr>
          <w:p w14:paraId="4D6E9A4A">
            <w:pPr>
              <w:spacing w:line="276" w:lineRule="auto"/>
              <w:jc w:val="left"/>
              <w:rPr>
                <w:i/>
              </w:rPr>
            </w:pPr>
            <w:r>
              <w:rPr>
                <w:rFonts w:hint="eastAsia"/>
                <w:i/>
              </w:rPr>
              <w:t>7页</w:t>
            </w:r>
          </w:p>
        </w:tc>
      </w:tr>
      <w:tr w14:paraId="7ACF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4FDC1F1B">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14:paraId="432D9884">
            <w:pPr>
              <w:spacing w:line="276" w:lineRule="auto"/>
              <w:jc w:val="left"/>
              <w:rPr>
                <w:i/>
              </w:rPr>
            </w:pPr>
            <w:r>
              <w:rPr>
                <w:rFonts w:hint="eastAsia"/>
                <w:i/>
              </w:rPr>
              <w:t>基本资格条件2、法定代表人授权委托书</w:t>
            </w:r>
          </w:p>
        </w:tc>
        <w:tc>
          <w:tcPr>
            <w:tcW w:w="3038" w:type="dxa"/>
          </w:tcPr>
          <w:p w14:paraId="775D9748">
            <w:pPr>
              <w:spacing w:line="276" w:lineRule="auto"/>
              <w:jc w:val="left"/>
              <w:rPr>
                <w:i/>
              </w:rPr>
            </w:pPr>
            <w:r>
              <w:rPr>
                <w:rFonts w:hint="eastAsia"/>
                <w:i/>
              </w:rPr>
              <w:t>满足采购文件要求</w:t>
            </w:r>
          </w:p>
        </w:tc>
        <w:tc>
          <w:tcPr>
            <w:tcW w:w="1467" w:type="dxa"/>
          </w:tcPr>
          <w:p w14:paraId="70DA3C4A">
            <w:pPr>
              <w:spacing w:line="276" w:lineRule="auto"/>
              <w:jc w:val="left"/>
              <w:rPr>
                <w:i/>
              </w:rPr>
            </w:pPr>
            <w:r>
              <w:rPr>
                <w:rFonts w:hint="eastAsia"/>
                <w:i/>
              </w:rPr>
              <w:t>无偏离</w:t>
            </w:r>
          </w:p>
        </w:tc>
        <w:tc>
          <w:tcPr>
            <w:tcW w:w="1646" w:type="dxa"/>
          </w:tcPr>
          <w:p w14:paraId="1355ED0C">
            <w:pPr>
              <w:spacing w:line="276" w:lineRule="auto"/>
              <w:jc w:val="left"/>
              <w:rPr>
                <w:i/>
              </w:rPr>
            </w:pPr>
            <w:r>
              <w:rPr>
                <w:rFonts w:hint="eastAsia"/>
                <w:i/>
              </w:rPr>
              <w:t>8页</w:t>
            </w:r>
          </w:p>
        </w:tc>
      </w:tr>
      <w:tr w14:paraId="0E7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4E77C78">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14:paraId="02146D60">
            <w:pPr>
              <w:spacing w:line="276" w:lineRule="auto"/>
              <w:jc w:val="left"/>
              <w:rPr>
                <w:i/>
              </w:rPr>
            </w:pPr>
            <w:r>
              <w:rPr>
                <w:rFonts w:hint="eastAsia"/>
                <w:i/>
              </w:rPr>
              <w:t>特定资格条件1、具有..资质</w:t>
            </w:r>
          </w:p>
        </w:tc>
        <w:tc>
          <w:tcPr>
            <w:tcW w:w="3038" w:type="dxa"/>
          </w:tcPr>
          <w:p w14:paraId="0545531A">
            <w:pPr>
              <w:spacing w:line="276" w:lineRule="auto"/>
              <w:jc w:val="left"/>
              <w:rPr>
                <w:i/>
              </w:rPr>
            </w:pPr>
            <w:r>
              <w:rPr>
                <w:rFonts w:hint="eastAsia"/>
                <w:i/>
              </w:rPr>
              <w:t>满足采购文件要求</w:t>
            </w:r>
          </w:p>
        </w:tc>
        <w:tc>
          <w:tcPr>
            <w:tcW w:w="1467" w:type="dxa"/>
          </w:tcPr>
          <w:p w14:paraId="555C9BB9">
            <w:pPr>
              <w:spacing w:line="276" w:lineRule="auto"/>
              <w:jc w:val="left"/>
              <w:rPr>
                <w:i/>
              </w:rPr>
            </w:pPr>
            <w:r>
              <w:rPr>
                <w:rFonts w:hint="eastAsia"/>
                <w:i/>
              </w:rPr>
              <w:t>无偏离</w:t>
            </w:r>
          </w:p>
        </w:tc>
        <w:tc>
          <w:tcPr>
            <w:tcW w:w="1646" w:type="dxa"/>
          </w:tcPr>
          <w:p w14:paraId="312458F4">
            <w:pPr>
              <w:spacing w:line="276" w:lineRule="auto"/>
              <w:jc w:val="left"/>
              <w:rPr>
                <w:i/>
              </w:rPr>
            </w:pPr>
            <w:r>
              <w:rPr>
                <w:rFonts w:hint="eastAsia"/>
                <w:i/>
              </w:rPr>
              <w:t>10-11页</w:t>
            </w:r>
          </w:p>
        </w:tc>
      </w:tr>
      <w:tr w14:paraId="09DA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7881006C">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14:paraId="0548BB90">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14:paraId="48A29878">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14:paraId="3E35170A">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14:paraId="24752886">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14:paraId="76486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AF8E551">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14:paraId="4AAAD810">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14:paraId="15284EA3">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14:paraId="47DBD9AD">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14:paraId="4D539B8C">
            <w:pPr>
              <w:tabs>
                <w:tab w:val="left" w:pos="6300"/>
              </w:tabs>
              <w:snapToGrid w:val="0"/>
              <w:spacing w:line="276" w:lineRule="auto"/>
              <w:jc w:val="left"/>
              <w:rPr>
                <w:rFonts w:ascii="宋体" w:hAnsi="宋体" w:cs="宋体"/>
                <w:i/>
                <w:szCs w:val="21"/>
              </w:rPr>
            </w:pPr>
            <w:r>
              <w:rPr>
                <w:rFonts w:ascii="宋体" w:hAnsi="宋体" w:cs="宋体"/>
                <w:i/>
                <w:szCs w:val="21"/>
              </w:rPr>
              <w:t>…</w:t>
            </w:r>
          </w:p>
        </w:tc>
      </w:tr>
      <w:tr w14:paraId="5D0C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69E1B56">
            <w:pPr>
              <w:tabs>
                <w:tab w:val="left" w:pos="6300"/>
              </w:tabs>
              <w:snapToGrid w:val="0"/>
              <w:spacing w:line="276" w:lineRule="auto"/>
              <w:jc w:val="center"/>
              <w:rPr>
                <w:rFonts w:ascii="宋体" w:hAnsi="宋体" w:cs="宋体"/>
                <w:szCs w:val="21"/>
              </w:rPr>
            </w:pPr>
          </w:p>
        </w:tc>
        <w:tc>
          <w:tcPr>
            <w:tcW w:w="2372" w:type="dxa"/>
            <w:vAlign w:val="center"/>
          </w:tcPr>
          <w:p w14:paraId="278EA3BC">
            <w:pPr>
              <w:tabs>
                <w:tab w:val="left" w:pos="6300"/>
              </w:tabs>
              <w:snapToGrid w:val="0"/>
              <w:spacing w:line="276" w:lineRule="auto"/>
              <w:jc w:val="center"/>
              <w:rPr>
                <w:rFonts w:ascii="宋体" w:hAnsi="宋体" w:cs="宋体"/>
                <w:szCs w:val="21"/>
              </w:rPr>
            </w:pPr>
          </w:p>
        </w:tc>
        <w:tc>
          <w:tcPr>
            <w:tcW w:w="3038" w:type="dxa"/>
            <w:vAlign w:val="center"/>
          </w:tcPr>
          <w:p w14:paraId="55F2D4FD">
            <w:pPr>
              <w:tabs>
                <w:tab w:val="left" w:pos="6300"/>
              </w:tabs>
              <w:snapToGrid w:val="0"/>
              <w:spacing w:line="276" w:lineRule="auto"/>
              <w:jc w:val="center"/>
              <w:rPr>
                <w:rFonts w:ascii="宋体" w:hAnsi="宋体" w:cs="宋体"/>
                <w:szCs w:val="21"/>
              </w:rPr>
            </w:pPr>
          </w:p>
        </w:tc>
        <w:tc>
          <w:tcPr>
            <w:tcW w:w="1467" w:type="dxa"/>
            <w:vAlign w:val="center"/>
          </w:tcPr>
          <w:p w14:paraId="3E029393">
            <w:pPr>
              <w:tabs>
                <w:tab w:val="left" w:pos="6300"/>
              </w:tabs>
              <w:snapToGrid w:val="0"/>
              <w:spacing w:line="276" w:lineRule="auto"/>
              <w:jc w:val="center"/>
              <w:rPr>
                <w:rFonts w:ascii="宋体" w:hAnsi="宋体" w:cs="宋体"/>
                <w:szCs w:val="21"/>
              </w:rPr>
            </w:pPr>
          </w:p>
        </w:tc>
        <w:tc>
          <w:tcPr>
            <w:tcW w:w="1646" w:type="dxa"/>
            <w:vAlign w:val="center"/>
          </w:tcPr>
          <w:p w14:paraId="379D8556">
            <w:pPr>
              <w:tabs>
                <w:tab w:val="left" w:pos="6300"/>
              </w:tabs>
              <w:snapToGrid w:val="0"/>
              <w:spacing w:line="276" w:lineRule="auto"/>
              <w:jc w:val="center"/>
              <w:rPr>
                <w:rFonts w:ascii="宋体" w:hAnsi="宋体" w:cs="宋体"/>
                <w:szCs w:val="21"/>
              </w:rPr>
            </w:pPr>
          </w:p>
        </w:tc>
      </w:tr>
      <w:tr w14:paraId="2C89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8F1CFDD">
            <w:pPr>
              <w:tabs>
                <w:tab w:val="left" w:pos="6300"/>
              </w:tabs>
              <w:snapToGrid w:val="0"/>
              <w:spacing w:line="276" w:lineRule="auto"/>
              <w:jc w:val="center"/>
              <w:rPr>
                <w:rFonts w:ascii="宋体" w:hAnsi="宋体" w:cs="宋体"/>
                <w:szCs w:val="21"/>
              </w:rPr>
            </w:pPr>
          </w:p>
        </w:tc>
        <w:tc>
          <w:tcPr>
            <w:tcW w:w="2372" w:type="dxa"/>
            <w:vAlign w:val="center"/>
          </w:tcPr>
          <w:p w14:paraId="018399D2">
            <w:pPr>
              <w:tabs>
                <w:tab w:val="left" w:pos="6300"/>
              </w:tabs>
              <w:snapToGrid w:val="0"/>
              <w:spacing w:line="276" w:lineRule="auto"/>
              <w:jc w:val="center"/>
              <w:rPr>
                <w:rFonts w:ascii="宋体" w:hAnsi="宋体" w:cs="宋体"/>
                <w:szCs w:val="21"/>
              </w:rPr>
            </w:pPr>
          </w:p>
        </w:tc>
        <w:tc>
          <w:tcPr>
            <w:tcW w:w="3038" w:type="dxa"/>
            <w:vAlign w:val="center"/>
          </w:tcPr>
          <w:p w14:paraId="7A419EB8">
            <w:pPr>
              <w:tabs>
                <w:tab w:val="left" w:pos="6300"/>
              </w:tabs>
              <w:snapToGrid w:val="0"/>
              <w:spacing w:line="276" w:lineRule="auto"/>
              <w:jc w:val="center"/>
              <w:rPr>
                <w:rFonts w:ascii="宋体" w:hAnsi="宋体" w:cs="宋体"/>
                <w:szCs w:val="21"/>
              </w:rPr>
            </w:pPr>
          </w:p>
        </w:tc>
        <w:tc>
          <w:tcPr>
            <w:tcW w:w="1467" w:type="dxa"/>
            <w:vAlign w:val="center"/>
          </w:tcPr>
          <w:p w14:paraId="3E138D34">
            <w:pPr>
              <w:tabs>
                <w:tab w:val="left" w:pos="6300"/>
              </w:tabs>
              <w:snapToGrid w:val="0"/>
              <w:spacing w:line="276" w:lineRule="auto"/>
              <w:jc w:val="center"/>
              <w:rPr>
                <w:rFonts w:ascii="宋体" w:hAnsi="宋体" w:cs="宋体"/>
                <w:szCs w:val="21"/>
              </w:rPr>
            </w:pPr>
          </w:p>
        </w:tc>
        <w:tc>
          <w:tcPr>
            <w:tcW w:w="1646" w:type="dxa"/>
            <w:vAlign w:val="center"/>
          </w:tcPr>
          <w:p w14:paraId="3E473943">
            <w:pPr>
              <w:tabs>
                <w:tab w:val="left" w:pos="6300"/>
              </w:tabs>
              <w:snapToGrid w:val="0"/>
              <w:spacing w:line="276" w:lineRule="auto"/>
              <w:jc w:val="center"/>
              <w:rPr>
                <w:rFonts w:ascii="宋体" w:hAnsi="宋体" w:cs="宋体"/>
                <w:szCs w:val="21"/>
              </w:rPr>
            </w:pPr>
          </w:p>
        </w:tc>
      </w:tr>
      <w:tr w14:paraId="5B1C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5285505">
            <w:pPr>
              <w:tabs>
                <w:tab w:val="left" w:pos="6300"/>
              </w:tabs>
              <w:snapToGrid w:val="0"/>
              <w:spacing w:line="276" w:lineRule="auto"/>
              <w:jc w:val="center"/>
              <w:rPr>
                <w:rFonts w:ascii="宋体" w:hAnsi="宋体" w:cs="宋体"/>
                <w:szCs w:val="21"/>
              </w:rPr>
            </w:pPr>
          </w:p>
        </w:tc>
        <w:tc>
          <w:tcPr>
            <w:tcW w:w="2372" w:type="dxa"/>
            <w:vAlign w:val="center"/>
          </w:tcPr>
          <w:p w14:paraId="2AC8249B">
            <w:pPr>
              <w:tabs>
                <w:tab w:val="left" w:pos="6300"/>
              </w:tabs>
              <w:snapToGrid w:val="0"/>
              <w:spacing w:line="276" w:lineRule="auto"/>
              <w:jc w:val="center"/>
              <w:rPr>
                <w:rFonts w:ascii="宋体" w:hAnsi="宋体" w:cs="宋体"/>
                <w:szCs w:val="21"/>
              </w:rPr>
            </w:pPr>
          </w:p>
        </w:tc>
        <w:tc>
          <w:tcPr>
            <w:tcW w:w="3038" w:type="dxa"/>
            <w:vAlign w:val="center"/>
          </w:tcPr>
          <w:p w14:paraId="58B78F7A">
            <w:pPr>
              <w:tabs>
                <w:tab w:val="left" w:pos="6300"/>
              </w:tabs>
              <w:snapToGrid w:val="0"/>
              <w:spacing w:line="276" w:lineRule="auto"/>
              <w:jc w:val="center"/>
              <w:rPr>
                <w:rFonts w:ascii="宋体" w:hAnsi="宋体" w:cs="宋体"/>
                <w:szCs w:val="21"/>
              </w:rPr>
            </w:pPr>
          </w:p>
        </w:tc>
        <w:tc>
          <w:tcPr>
            <w:tcW w:w="1467" w:type="dxa"/>
            <w:vAlign w:val="center"/>
          </w:tcPr>
          <w:p w14:paraId="0D30107D">
            <w:pPr>
              <w:tabs>
                <w:tab w:val="left" w:pos="6300"/>
              </w:tabs>
              <w:snapToGrid w:val="0"/>
              <w:spacing w:line="276" w:lineRule="auto"/>
              <w:jc w:val="center"/>
              <w:rPr>
                <w:rFonts w:ascii="宋体" w:hAnsi="宋体" w:cs="宋体"/>
                <w:szCs w:val="21"/>
              </w:rPr>
            </w:pPr>
          </w:p>
        </w:tc>
        <w:tc>
          <w:tcPr>
            <w:tcW w:w="1646" w:type="dxa"/>
            <w:vAlign w:val="center"/>
          </w:tcPr>
          <w:p w14:paraId="6379155F">
            <w:pPr>
              <w:tabs>
                <w:tab w:val="left" w:pos="6300"/>
              </w:tabs>
              <w:snapToGrid w:val="0"/>
              <w:spacing w:line="276" w:lineRule="auto"/>
              <w:jc w:val="center"/>
              <w:rPr>
                <w:rFonts w:ascii="宋体" w:hAnsi="宋体" w:cs="宋体"/>
                <w:szCs w:val="21"/>
              </w:rPr>
            </w:pPr>
          </w:p>
        </w:tc>
      </w:tr>
      <w:tr w14:paraId="52C4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C6B8C90">
            <w:pPr>
              <w:tabs>
                <w:tab w:val="left" w:pos="6300"/>
              </w:tabs>
              <w:snapToGrid w:val="0"/>
              <w:spacing w:line="276" w:lineRule="auto"/>
              <w:jc w:val="center"/>
              <w:rPr>
                <w:rFonts w:ascii="宋体" w:hAnsi="宋体" w:cs="宋体"/>
                <w:szCs w:val="21"/>
              </w:rPr>
            </w:pPr>
          </w:p>
        </w:tc>
        <w:tc>
          <w:tcPr>
            <w:tcW w:w="2372" w:type="dxa"/>
            <w:vAlign w:val="center"/>
          </w:tcPr>
          <w:p w14:paraId="52BD71E5">
            <w:pPr>
              <w:tabs>
                <w:tab w:val="left" w:pos="6300"/>
              </w:tabs>
              <w:snapToGrid w:val="0"/>
              <w:spacing w:line="276" w:lineRule="auto"/>
              <w:jc w:val="center"/>
              <w:rPr>
                <w:rFonts w:ascii="宋体" w:hAnsi="宋体" w:cs="宋体"/>
                <w:szCs w:val="21"/>
              </w:rPr>
            </w:pPr>
          </w:p>
        </w:tc>
        <w:tc>
          <w:tcPr>
            <w:tcW w:w="3038" w:type="dxa"/>
            <w:vAlign w:val="center"/>
          </w:tcPr>
          <w:p w14:paraId="1844CAFA">
            <w:pPr>
              <w:tabs>
                <w:tab w:val="left" w:pos="6300"/>
              </w:tabs>
              <w:snapToGrid w:val="0"/>
              <w:spacing w:line="276" w:lineRule="auto"/>
              <w:jc w:val="center"/>
              <w:rPr>
                <w:rFonts w:ascii="宋体" w:hAnsi="宋体" w:cs="宋体"/>
                <w:szCs w:val="21"/>
              </w:rPr>
            </w:pPr>
          </w:p>
        </w:tc>
        <w:tc>
          <w:tcPr>
            <w:tcW w:w="1467" w:type="dxa"/>
            <w:vAlign w:val="center"/>
          </w:tcPr>
          <w:p w14:paraId="512FA558">
            <w:pPr>
              <w:tabs>
                <w:tab w:val="left" w:pos="6300"/>
              </w:tabs>
              <w:snapToGrid w:val="0"/>
              <w:spacing w:line="276" w:lineRule="auto"/>
              <w:jc w:val="center"/>
              <w:rPr>
                <w:rFonts w:ascii="宋体" w:hAnsi="宋体" w:cs="宋体"/>
                <w:szCs w:val="21"/>
              </w:rPr>
            </w:pPr>
          </w:p>
        </w:tc>
        <w:tc>
          <w:tcPr>
            <w:tcW w:w="1646" w:type="dxa"/>
            <w:vAlign w:val="center"/>
          </w:tcPr>
          <w:p w14:paraId="03421429">
            <w:pPr>
              <w:tabs>
                <w:tab w:val="left" w:pos="6300"/>
              </w:tabs>
              <w:snapToGrid w:val="0"/>
              <w:spacing w:line="276" w:lineRule="auto"/>
              <w:jc w:val="center"/>
              <w:rPr>
                <w:rFonts w:ascii="宋体" w:hAnsi="宋体" w:cs="宋体"/>
                <w:szCs w:val="21"/>
              </w:rPr>
            </w:pPr>
          </w:p>
        </w:tc>
      </w:tr>
      <w:tr w14:paraId="6B01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5B2575F">
            <w:pPr>
              <w:tabs>
                <w:tab w:val="left" w:pos="6300"/>
              </w:tabs>
              <w:snapToGrid w:val="0"/>
              <w:spacing w:line="276" w:lineRule="auto"/>
              <w:jc w:val="center"/>
              <w:rPr>
                <w:rFonts w:ascii="宋体" w:hAnsi="宋体" w:cs="宋体"/>
                <w:szCs w:val="21"/>
              </w:rPr>
            </w:pPr>
          </w:p>
        </w:tc>
        <w:tc>
          <w:tcPr>
            <w:tcW w:w="2372" w:type="dxa"/>
            <w:vAlign w:val="center"/>
          </w:tcPr>
          <w:p w14:paraId="12B72B09">
            <w:pPr>
              <w:tabs>
                <w:tab w:val="left" w:pos="6300"/>
              </w:tabs>
              <w:snapToGrid w:val="0"/>
              <w:spacing w:line="276" w:lineRule="auto"/>
              <w:jc w:val="center"/>
              <w:rPr>
                <w:rFonts w:ascii="宋体" w:hAnsi="宋体" w:cs="宋体"/>
                <w:szCs w:val="21"/>
              </w:rPr>
            </w:pPr>
          </w:p>
        </w:tc>
        <w:tc>
          <w:tcPr>
            <w:tcW w:w="3038" w:type="dxa"/>
            <w:vAlign w:val="center"/>
          </w:tcPr>
          <w:p w14:paraId="74A0A7C5">
            <w:pPr>
              <w:tabs>
                <w:tab w:val="left" w:pos="6300"/>
              </w:tabs>
              <w:snapToGrid w:val="0"/>
              <w:spacing w:line="276" w:lineRule="auto"/>
              <w:jc w:val="center"/>
              <w:rPr>
                <w:rFonts w:ascii="宋体" w:hAnsi="宋体" w:cs="宋体"/>
                <w:szCs w:val="21"/>
              </w:rPr>
            </w:pPr>
          </w:p>
        </w:tc>
        <w:tc>
          <w:tcPr>
            <w:tcW w:w="1467" w:type="dxa"/>
            <w:vAlign w:val="center"/>
          </w:tcPr>
          <w:p w14:paraId="72377881">
            <w:pPr>
              <w:tabs>
                <w:tab w:val="left" w:pos="6300"/>
              </w:tabs>
              <w:snapToGrid w:val="0"/>
              <w:spacing w:line="276" w:lineRule="auto"/>
              <w:jc w:val="center"/>
              <w:rPr>
                <w:rFonts w:ascii="宋体" w:hAnsi="宋体" w:cs="宋体"/>
                <w:szCs w:val="21"/>
              </w:rPr>
            </w:pPr>
          </w:p>
        </w:tc>
        <w:tc>
          <w:tcPr>
            <w:tcW w:w="1646" w:type="dxa"/>
            <w:vAlign w:val="center"/>
          </w:tcPr>
          <w:p w14:paraId="31E11C83">
            <w:pPr>
              <w:tabs>
                <w:tab w:val="left" w:pos="6300"/>
              </w:tabs>
              <w:snapToGrid w:val="0"/>
              <w:spacing w:line="276" w:lineRule="auto"/>
              <w:jc w:val="center"/>
              <w:rPr>
                <w:rFonts w:ascii="宋体" w:hAnsi="宋体" w:cs="宋体"/>
                <w:szCs w:val="21"/>
              </w:rPr>
            </w:pPr>
          </w:p>
        </w:tc>
      </w:tr>
    </w:tbl>
    <w:p w14:paraId="31320447">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14:paraId="37CE5059">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本表即为对本项目“第13条评分办法”中所列条款进行比较和响应。（请按照评分办法依次罗列，将影响到各竞选单位得分，请尽量详尽）</w:t>
      </w:r>
    </w:p>
    <w:p w14:paraId="3B1A8137">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59813BA2">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648C5B7B">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14:paraId="5E881601">
      <w:pPr>
        <w:tabs>
          <w:tab w:val="left" w:pos="6300"/>
        </w:tabs>
        <w:snapToGrid w:val="0"/>
        <w:spacing w:line="276" w:lineRule="auto"/>
        <w:ind w:firstLine="570"/>
        <w:jc w:val="left"/>
        <w:rPr>
          <w:rFonts w:ascii="宋体" w:hAnsi="宋体" w:cs="宋体"/>
          <w:sz w:val="24"/>
          <w:szCs w:val="20"/>
        </w:rPr>
      </w:pPr>
    </w:p>
    <w:p w14:paraId="05AD73E1">
      <w:pPr>
        <w:spacing w:line="276" w:lineRule="auto"/>
        <w:rPr>
          <w:rFonts w:ascii="黑体" w:eastAsia="黑体"/>
          <w:sz w:val="24"/>
        </w:rPr>
      </w:pPr>
    </w:p>
    <w:p w14:paraId="2F466C21">
      <w:pPr>
        <w:spacing w:line="276" w:lineRule="auto"/>
        <w:rPr>
          <w:rFonts w:ascii="黑体" w:eastAsia="黑体"/>
          <w:sz w:val="24"/>
        </w:rPr>
      </w:pPr>
    </w:p>
    <w:p w14:paraId="6C445E2E">
      <w:pPr>
        <w:pStyle w:val="2"/>
        <w:spacing w:line="276" w:lineRule="auto"/>
      </w:pPr>
    </w:p>
    <w:p w14:paraId="48E71DCD">
      <w:pPr>
        <w:pStyle w:val="2"/>
        <w:spacing w:line="276" w:lineRule="auto"/>
      </w:pPr>
      <w:r>
        <w:br w:type="page"/>
      </w:r>
    </w:p>
    <w:p w14:paraId="4BBF1077">
      <w:pPr>
        <w:spacing w:line="276" w:lineRule="auto"/>
        <w:rPr>
          <w:b/>
          <w:sz w:val="24"/>
        </w:rPr>
      </w:pPr>
      <w:r>
        <w:rPr>
          <w:b/>
          <w:sz w:val="24"/>
        </w:rPr>
        <w:t>（格式</w:t>
      </w:r>
      <w:r>
        <w:rPr>
          <w:rFonts w:hint="eastAsia"/>
          <w:b/>
          <w:sz w:val="24"/>
        </w:rPr>
        <w:t>2</w:t>
      </w:r>
      <w:r>
        <w:rPr>
          <w:b/>
          <w:sz w:val="24"/>
        </w:rPr>
        <w:t>）</w:t>
      </w:r>
    </w:p>
    <w:p w14:paraId="08F91182">
      <w:pPr>
        <w:spacing w:line="276" w:lineRule="auto"/>
        <w:rPr>
          <w:rFonts w:ascii="黑体" w:eastAsia="黑体"/>
          <w:sz w:val="24"/>
        </w:rPr>
      </w:pPr>
    </w:p>
    <w:p w14:paraId="373CDAC3">
      <w:pPr>
        <w:spacing w:line="276" w:lineRule="auto"/>
        <w:ind w:firstLine="3520" w:firstLineChars="800"/>
        <w:jc w:val="both"/>
        <w:rPr>
          <w:rFonts w:ascii="黑体" w:hAnsi="黑体" w:eastAsia="黑体" w:cs="黑体"/>
          <w:sz w:val="44"/>
          <w:szCs w:val="44"/>
        </w:rPr>
      </w:pPr>
      <w:r>
        <w:rPr>
          <w:rFonts w:hint="eastAsia" w:ascii="黑体" w:hAnsi="黑体" w:eastAsia="黑体" w:cs="黑体"/>
          <w:sz w:val="44"/>
          <w:szCs w:val="44"/>
        </w:rPr>
        <w:t>竞选函（格式）</w:t>
      </w:r>
    </w:p>
    <w:p w14:paraId="4B7C8AB6">
      <w:pPr>
        <w:spacing w:line="276" w:lineRule="auto"/>
        <w:rPr>
          <w:rFonts w:ascii="宋体" w:hAnsi="宋体"/>
          <w:sz w:val="28"/>
        </w:rPr>
      </w:pPr>
      <w:r>
        <w:rPr>
          <w:rFonts w:hint="eastAsia" w:ascii="宋体" w:hAnsi="宋体"/>
          <w:sz w:val="28"/>
        </w:rPr>
        <w:t>致：重庆医科大学附属第二医院</w:t>
      </w:r>
    </w:p>
    <w:p w14:paraId="4141F74F">
      <w:pPr>
        <w:spacing w:line="276" w:lineRule="auto"/>
        <w:ind w:firstLine="560" w:firstLineChars="200"/>
        <w:rPr>
          <w:rFonts w:hint="eastAsia" w:ascii="宋体" w:hAnsi="宋体"/>
          <w:sz w:val="28"/>
        </w:rPr>
      </w:pPr>
      <w:r>
        <w:rPr>
          <w:rFonts w:hint="eastAsia" w:ascii="宋体" w:hAnsi="宋体"/>
          <w:sz w:val="28"/>
        </w:rPr>
        <w:t>我们已经仔细地研究了项目采购文件的全部内容。我们已完全理解了采购文件规定的合同范围.要求，并考虑到了潜在所有风险。据此，我们承诺结合本项目特点及我方实际情况，按以下标准报价。</w:t>
      </w:r>
    </w:p>
    <w:p w14:paraId="79315E87">
      <w:pPr>
        <w:pStyle w:val="34"/>
        <w:ind w:firstLine="560" w:firstLineChars="200"/>
        <w:rPr>
          <w:rFonts w:hint="eastAsia"/>
          <w:sz w:val="28"/>
          <w:szCs w:val="21"/>
          <w:lang w:eastAsia="zh-CN"/>
        </w:rPr>
      </w:pPr>
      <w:r>
        <w:rPr>
          <w:rFonts w:hint="eastAsia"/>
          <w:sz w:val="28"/>
          <w:szCs w:val="21"/>
          <w:lang w:val="en-US" w:eastAsia="zh-CN"/>
        </w:rPr>
        <w:t>投标人可根据公司自身情况提出更高设备要求，包括但不低于以下参数。</w:t>
      </w:r>
    </w:p>
    <w:tbl>
      <w:tblPr>
        <w:tblStyle w:val="22"/>
        <w:tblW w:w="10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90"/>
        <w:gridCol w:w="1657"/>
        <w:gridCol w:w="3131"/>
        <w:gridCol w:w="2381"/>
        <w:gridCol w:w="1138"/>
      </w:tblGrid>
      <w:tr w14:paraId="54E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5E01AE24">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1190" w:type="dxa"/>
            <w:vAlign w:val="center"/>
          </w:tcPr>
          <w:p w14:paraId="7EA24090">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分类</w:t>
            </w:r>
          </w:p>
        </w:tc>
        <w:tc>
          <w:tcPr>
            <w:tcW w:w="1657" w:type="dxa"/>
            <w:vAlign w:val="center"/>
          </w:tcPr>
          <w:p w14:paraId="53A15DA7">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规格</w:t>
            </w:r>
          </w:p>
        </w:tc>
        <w:tc>
          <w:tcPr>
            <w:tcW w:w="3131" w:type="dxa"/>
            <w:vAlign w:val="center"/>
          </w:tcPr>
          <w:p w14:paraId="77FB51F9">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技术参数</w:t>
            </w:r>
          </w:p>
        </w:tc>
        <w:tc>
          <w:tcPr>
            <w:tcW w:w="2381" w:type="dxa"/>
            <w:vAlign w:val="center"/>
          </w:tcPr>
          <w:p w14:paraId="2DB0C70F">
            <w:pPr>
              <w:keepNext w:val="0"/>
              <w:keepLines w:val="0"/>
              <w:widowControl/>
              <w:suppressLineNumbers w:val="0"/>
              <w:jc w:val="center"/>
              <w:textAlignment w:val="center"/>
              <w:rPr>
                <w:rFonts w:hint="eastAsia" w:ascii="仿宋" w:hAnsi="仿宋" w:eastAsia="仿宋"/>
                <w:b/>
                <w:bCs/>
                <w:color w:val="auto"/>
                <w:sz w:val="20"/>
                <w:szCs w:val="20"/>
                <w:vertAlign w:val="baseline"/>
                <w:lang w:val="en-US" w:eastAsia="zh-CN"/>
              </w:rPr>
            </w:pPr>
            <w:r>
              <w:rPr>
                <w:rFonts w:hint="eastAsia" w:ascii="方正仿宋_GBK" w:hAnsi="方正仿宋_GBK" w:eastAsia="方正仿宋_GBK" w:cs="方正仿宋_GBK"/>
                <w:b/>
                <w:bCs/>
                <w:i w:val="0"/>
                <w:iCs w:val="0"/>
                <w:color w:val="000000"/>
                <w:kern w:val="0"/>
                <w:sz w:val="22"/>
                <w:szCs w:val="22"/>
                <w:u w:val="none"/>
                <w:lang w:val="en-US" w:eastAsia="zh-CN" w:bidi="ar"/>
              </w:rPr>
              <w:t>其他说明</w:t>
            </w:r>
          </w:p>
        </w:tc>
        <w:tc>
          <w:tcPr>
            <w:tcW w:w="1138" w:type="dxa"/>
            <w:vAlign w:val="center"/>
          </w:tcPr>
          <w:p w14:paraId="7062F662">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2"/>
                <w:szCs w:val="22"/>
                <w:u w:val="none"/>
                <w:lang w:val="en-US" w:eastAsia="zh-CN" w:bidi="ar"/>
              </w:rPr>
            </w:pPr>
            <w:r>
              <w:rPr>
                <w:rFonts w:hint="eastAsia" w:ascii="方正仿宋_GBK" w:hAnsi="方正仿宋_GBK" w:eastAsia="方正仿宋_GBK" w:cs="方正仿宋_GBK"/>
                <w:b/>
                <w:bCs/>
                <w:i w:val="0"/>
                <w:iCs w:val="0"/>
                <w:color w:val="000000"/>
                <w:kern w:val="0"/>
                <w:sz w:val="22"/>
                <w:szCs w:val="22"/>
                <w:u w:val="none"/>
                <w:lang w:val="en-US" w:eastAsia="zh-CN" w:bidi="ar"/>
              </w:rPr>
              <w:t>报价</w:t>
            </w:r>
          </w:p>
        </w:tc>
      </w:tr>
      <w:tr w14:paraId="2975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16C14A7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一、</w:t>
            </w:r>
          </w:p>
        </w:tc>
        <w:tc>
          <w:tcPr>
            <w:tcW w:w="9497" w:type="dxa"/>
            <w:gridSpan w:val="5"/>
            <w:vAlign w:val="center"/>
          </w:tcPr>
          <w:p w14:paraId="19CD8E38">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末端系统（数量壹套)</w:t>
            </w:r>
          </w:p>
        </w:tc>
      </w:tr>
      <w:tr w14:paraId="2850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2CC6E5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190" w:type="dxa"/>
            <w:vAlign w:val="center"/>
          </w:tcPr>
          <w:p w14:paraId="681BE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称重传感集成系统</w:t>
            </w:r>
          </w:p>
        </w:tc>
        <w:tc>
          <w:tcPr>
            <w:tcW w:w="1657" w:type="dxa"/>
            <w:vAlign w:val="center"/>
          </w:tcPr>
          <w:p w14:paraId="79B9FC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450mm*600mm</w:t>
            </w:r>
          </w:p>
        </w:tc>
        <w:tc>
          <w:tcPr>
            <w:tcW w:w="3131" w:type="dxa"/>
            <w:vAlign w:val="center"/>
          </w:tcPr>
          <w:p w14:paraId="4092B1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304不锈钢，精度小于等于0.1kg</w:t>
            </w:r>
          </w:p>
        </w:tc>
        <w:tc>
          <w:tcPr>
            <w:tcW w:w="2381" w:type="dxa"/>
            <w:vAlign w:val="center"/>
          </w:tcPr>
          <w:p w14:paraId="152FB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承重不低于300kg</w:t>
            </w:r>
          </w:p>
        </w:tc>
        <w:tc>
          <w:tcPr>
            <w:tcW w:w="1138" w:type="dxa"/>
            <w:vMerge w:val="restart"/>
            <w:vAlign w:val="center"/>
          </w:tcPr>
          <w:p w14:paraId="0FB929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p w14:paraId="6C3697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C25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38B805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190" w:type="dxa"/>
            <w:vAlign w:val="center"/>
          </w:tcPr>
          <w:p w14:paraId="36B38D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显示集成系统</w:t>
            </w:r>
          </w:p>
        </w:tc>
        <w:tc>
          <w:tcPr>
            <w:tcW w:w="1657" w:type="dxa"/>
            <w:vAlign w:val="center"/>
          </w:tcPr>
          <w:p w14:paraId="2F1F59F3">
            <w:pPr>
              <w:keepNext w:val="0"/>
              <w:keepLines w:val="0"/>
              <w:widowControl/>
              <w:suppressLineNumbers w:val="0"/>
              <w:jc w:val="center"/>
              <w:textAlignment w:val="center"/>
              <w:rPr>
                <w:rFonts w:hint="default" w:ascii="宋体" w:hAnsi="宋体" w:cs="宋体" w:eastAsiaTheme="minorEastAsia"/>
                <w:b w:val="0"/>
                <w:bCs w:val="0"/>
                <w:i w:val="0"/>
                <w:iCs w:val="0"/>
                <w:color w:val="000000"/>
                <w:kern w:val="0"/>
                <w:sz w:val="18"/>
                <w:szCs w:val="18"/>
                <w:u w:val="none"/>
                <w:lang w:val="en-US" w:eastAsia="zh-CN" w:bidi="ar"/>
              </w:rPr>
            </w:pPr>
            <w:r>
              <w:rPr>
                <w:rFonts w:hint="eastAsia" w:asciiTheme="minorEastAsia" w:hAnsiTheme="minorEastAsia" w:eastAsiaTheme="minorEastAsia"/>
                <w:color w:val="000000" w:themeColor="text1"/>
                <w:sz w:val="18"/>
                <w:szCs w:val="18"/>
                <w14:textFill>
                  <w14:solidFill>
                    <w14:schemeClr w14:val="tx1"/>
                  </w14:solidFill>
                </w14:textFill>
              </w:rPr>
              <w:t>配备10寸及以上液晶触控屏</w:t>
            </w:r>
            <w:r>
              <w:rPr>
                <w:rFonts w:hint="eastAsia" w:asciiTheme="minorEastAsia" w:hAnsiTheme="minorEastAsia"/>
                <w:color w:val="000000" w:themeColor="text1"/>
                <w:sz w:val="18"/>
                <w:szCs w:val="18"/>
                <w:lang w:val="en-US" w:eastAsia="zh-CN"/>
                <w14:textFill>
                  <w14:solidFill>
                    <w14:schemeClr w14:val="tx1"/>
                  </w14:solidFill>
                </w14:textFill>
              </w:rPr>
              <w:t>并附带鼠标</w:t>
            </w:r>
          </w:p>
        </w:tc>
        <w:tc>
          <w:tcPr>
            <w:tcW w:w="3131" w:type="dxa"/>
            <w:vAlign w:val="center"/>
          </w:tcPr>
          <w:p w14:paraId="33A859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 xml:space="preserve">304不锈钢  </w:t>
            </w:r>
          </w:p>
        </w:tc>
        <w:tc>
          <w:tcPr>
            <w:tcW w:w="2381" w:type="dxa"/>
            <w:vAlign w:val="center"/>
          </w:tcPr>
          <w:p w14:paraId="438FB7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至少具备3个USB接口、1个4Gsim卡插口、1个5芯航空接头、1个DB9的串口接口、1根4G天线接口，配置记重模块，准确度:Ⅲ，最小称量0.1kg,分度1，温度:0-40°C，配置1张流量</w:t>
            </w:r>
          </w:p>
        </w:tc>
        <w:tc>
          <w:tcPr>
            <w:tcW w:w="1138" w:type="dxa"/>
            <w:vMerge w:val="continue"/>
            <w:vAlign w:val="center"/>
          </w:tcPr>
          <w:p w14:paraId="2E44CC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3BE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6F866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190" w:type="dxa"/>
            <w:vAlign w:val="center"/>
          </w:tcPr>
          <w:p w14:paraId="4773F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打码集成系统</w:t>
            </w:r>
          </w:p>
        </w:tc>
        <w:tc>
          <w:tcPr>
            <w:tcW w:w="1657" w:type="dxa"/>
            <w:vAlign w:val="center"/>
          </w:tcPr>
          <w:p w14:paraId="6F07EF03">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Theme="minorEastAsia" w:hAnsiTheme="minorEastAsia" w:eastAsiaTheme="minorEastAsia"/>
                <w:color w:val="auto"/>
                <w:sz w:val="18"/>
                <w:szCs w:val="18"/>
              </w:rPr>
              <w:t>主控芯片采用工业级打印机专用SoC芯片</w:t>
            </w:r>
            <w:r>
              <w:rPr>
                <w:rFonts w:hint="eastAsia" w:asciiTheme="minorEastAsia" w:hAnsiTheme="minorEastAsia"/>
                <w:color w:val="auto"/>
                <w:sz w:val="18"/>
                <w:szCs w:val="18"/>
                <w:lang w:eastAsia="zh-CN"/>
              </w:rPr>
              <w:t>，</w:t>
            </w:r>
            <w:r>
              <w:rPr>
                <w:rFonts w:hint="eastAsia" w:asciiTheme="minorEastAsia" w:hAnsiTheme="minorEastAsia" w:eastAsiaTheme="minorEastAsia"/>
                <w:color w:val="auto"/>
                <w:sz w:val="18"/>
                <w:szCs w:val="18"/>
              </w:rPr>
              <w:t>标配新国标标准标签尺寸100mm*100mm；</w:t>
            </w:r>
          </w:p>
        </w:tc>
        <w:tc>
          <w:tcPr>
            <w:tcW w:w="3131" w:type="dxa"/>
            <w:vAlign w:val="center"/>
          </w:tcPr>
          <w:p w14:paraId="161B6D78">
            <w:pPr>
              <w:keepNext w:val="0"/>
              <w:keepLines w:val="0"/>
              <w:widowControl/>
              <w:suppressLineNumbers w:val="0"/>
              <w:jc w:val="center"/>
              <w:textAlignment w:val="center"/>
              <w:rPr>
                <w:rFonts w:hint="eastAsia" w:ascii="宋体" w:hAnsi="宋体" w:eastAsia="宋体" w:cs="宋体"/>
                <w:b w:val="0"/>
                <w:bCs w:val="0"/>
                <w:i w:val="0"/>
                <w:iCs w:val="0"/>
                <w:color w:val="auto"/>
                <w:kern w:val="0"/>
                <w:sz w:val="18"/>
                <w:szCs w:val="18"/>
                <w:u w:val="none"/>
                <w:lang w:val="en-US" w:eastAsia="zh-CN" w:bidi="ar"/>
              </w:rPr>
            </w:pPr>
            <w:r>
              <w:rPr>
                <w:rFonts w:hint="eastAsia" w:ascii="宋体" w:hAnsi="宋体" w:eastAsia="宋体" w:cs="宋体"/>
                <w:b w:val="0"/>
                <w:bCs w:val="0"/>
                <w:i w:val="0"/>
                <w:iCs w:val="0"/>
                <w:color w:val="auto"/>
                <w:kern w:val="0"/>
                <w:sz w:val="18"/>
                <w:szCs w:val="18"/>
                <w:u w:val="none"/>
                <w:lang w:val="en-US" w:eastAsia="zh-CN" w:bidi="ar"/>
              </w:rPr>
              <w:t>耐腐蚀外壳，</w:t>
            </w:r>
            <w:r>
              <w:rPr>
                <w:rFonts w:hint="eastAsia" w:asciiTheme="minorEastAsia" w:hAnsiTheme="minorEastAsia" w:eastAsiaTheme="minorEastAsia"/>
                <w:color w:val="auto"/>
                <w:sz w:val="18"/>
                <w:szCs w:val="18"/>
              </w:rPr>
              <w:t>支持热敏打印、PET标签打印；支持自定义标签规格打印</w:t>
            </w:r>
            <w:r>
              <w:rPr>
                <w:rFonts w:hint="eastAsia" w:ascii="宋体" w:hAnsi="宋体" w:eastAsia="宋体" w:cs="宋体"/>
                <w:b w:val="0"/>
                <w:bCs w:val="0"/>
                <w:i w:val="0"/>
                <w:iCs w:val="0"/>
                <w:color w:val="auto"/>
                <w:kern w:val="0"/>
                <w:sz w:val="18"/>
                <w:szCs w:val="18"/>
                <w:u w:val="none"/>
                <w:lang w:val="en-US" w:eastAsia="zh-CN" w:bidi="ar"/>
              </w:rPr>
              <w:t>30</w:t>
            </w:r>
          </w:p>
        </w:tc>
        <w:tc>
          <w:tcPr>
            <w:tcW w:w="2381" w:type="dxa"/>
            <w:vAlign w:val="center"/>
          </w:tcPr>
          <w:p w14:paraId="7F0347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打印头为耗材，</w:t>
            </w:r>
          </w:p>
          <w:p w14:paraId="648B7B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w:t>
            </w:r>
            <w:r>
              <w:rPr>
                <w:rFonts w:hint="eastAsia" w:ascii="宋体" w:hAnsi="宋体" w:cs="宋体"/>
                <w:b w:val="0"/>
                <w:bCs w:val="0"/>
                <w:i w:val="0"/>
                <w:iCs w:val="0"/>
                <w:color w:val="000000"/>
                <w:kern w:val="0"/>
                <w:sz w:val="18"/>
                <w:szCs w:val="18"/>
                <w:u w:val="none"/>
                <w:lang w:val="en-US" w:eastAsia="zh-CN" w:bidi="ar"/>
              </w:rPr>
              <w:t>期为24</w:t>
            </w:r>
            <w:r>
              <w:rPr>
                <w:rFonts w:hint="eastAsia" w:ascii="宋体" w:hAnsi="宋体" w:eastAsia="宋体" w:cs="宋体"/>
                <w:b w:val="0"/>
                <w:bCs w:val="0"/>
                <w:i w:val="0"/>
                <w:iCs w:val="0"/>
                <w:color w:val="000000"/>
                <w:kern w:val="0"/>
                <w:sz w:val="18"/>
                <w:szCs w:val="18"/>
                <w:u w:val="none"/>
                <w:lang w:val="en-US" w:eastAsia="zh-CN" w:bidi="ar"/>
              </w:rPr>
              <w:t>个月)。</w:t>
            </w:r>
          </w:p>
        </w:tc>
        <w:tc>
          <w:tcPr>
            <w:tcW w:w="1138" w:type="dxa"/>
            <w:vMerge w:val="continue"/>
            <w:vAlign w:val="center"/>
          </w:tcPr>
          <w:p w14:paraId="14F697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51FD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6" w:hRule="atLeast"/>
        </w:trPr>
        <w:tc>
          <w:tcPr>
            <w:tcW w:w="621" w:type="dxa"/>
            <w:vAlign w:val="center"/>
          </w:tcPr>
          <w:p w14:paraId="0FC62F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190" w:type="dxa"/>
            <w:vAlign w:val="center"/>
          </w:tcPr>
          <w:p w14:paraId="7C5C97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软件服务</w:t>
            </w:r>
          </w:p>
        </w:tc>
        <w:tc>
          <w:tcPr>
            <w:tcW w:w="1657" w:type="dxa"/>
            <w:vAlign w:val="center"/>
          </w:tcPr>
          <w:p w14:paraId="65AE6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2233AE61">
            <w:pPr>
              <w:spacing w:line="276" w:lineRule="auto"/>
              <w:rPr>
                <w:rFonts w:hint="eastAsia" w:ascii="宋体" w:hAnsi="宋体" w:eastAsia="宋体" w:cs="宋体"/>
                <w:b w:val="0"/>
                <w:bCs w:val="0"/>
                <w:i w:val="0"/>
                <w:iCs w:val="0"/>
                <w:color w:val="000000"/>
                <w:kern w:val="0"/>
                <w:sz w:val="18"/>
                <w:szCs w:val="18"/>
                <w:u w:val="none"/>
                <w:lang w:val="en-US" w:eastAsia="zh-CN" w:bidi="ar"/>
              </w:rPr>
            </w:pPr>
            <w:r>
              <w:rPr>
                <w:rFonts w:hint="eastAsia" w:asciiTheme="minorEastAsia" w:hAnsiTheme="minorEastAsia" w:eastAsiaTheme="minorEastAsia"/>
                <w:color w:val="000000" w:themeColor="text1"/>
                <w:sz w:val="18"/>
                <w:szCs w:val="18"/>
                <w14:textFill>
                  <w14:solidFill>
                    <w14:schemeClr w14:val="tx1"/>
                  </w14:solidFill>
                </w14:textFill>
              </w:rPr>
              <w:t>完全满足重庆市生态环境局“巴渝治废”数字化上报管理要求，设备直接对接“巴渝治废”系统正式环境服务器及全国危险废物全过程环境管理系统（国家平台），数据直连直传，严禁通过代理服务器、中转网关等任何间接方式连接；称重数据与国家平台无缝对接，数据通过回流方式同步至巴渝治废平台</w:t>
            </w:r>
          </w:p>
        </w:tc>
        <w:tc>
          <w:tcPr>
            <w:tcW w:w="2381" w:type="dxa"/>
            <w:vAlign w:val="center"/>
          </w:tcPr>
          <w:p w14:paraId="53E7B7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continue"/>
            <w:vAlign w:val="center"/>
          </w:tcPr>
          <w:p w14:paraId="283F9A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3AB0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4DD8B6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5</w:t>
            </w:r>
          </w:p>
        </w:tc>
        <w:tc>
          <w:tcPr>
            <w:tcW w:w="1190" w:type="dxa"/>
            <w:shd w:val="clear" w:color="auto" w:fill="auto"/>
            <w:vAlign w:val="center"/>
          </w:tcPr>
          <w:p w14:paraId="461079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打印纸</w:t>
            </w:r>
          </w:p>
        </w:tc>
        <w:tc>
          <w:tcPr>
            <w:tcW w:w="1657" w:type="dxa"/>
            <w:shd w:val="clear" w:color="auto" w:fill="auto"/>
            <w:vAlign w:val="center"/>
          </w:tcPr>
          <w:p w14:paraId="58774B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10*10cm</w:t>
            </w:r>
          </w:p>
        </w:tc>
        <w:tc>
          <w:tcPr>
            <w:tcW w:w="3131" w:type="dxa"/>
            <w:shd w:val="clear" w:color="auto" w:fill="auto"/>
            <w:vAlign w:val="center"/>
          </w:tcPr>
          <w:p w14:paraId="31937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500张/卷</w:t>
            </w:r>
          </w:p>
        </w:tc>
        <w:tc>
          <w:tcPr>
            <w:tcW w:w="2381" w:type="dxa"/>
            <w:shd w:val="clear" w:color="auto" w:fill="auto"/>
            <w:vAlign w:val="center"/>
          </w:tcPr>
          <w:p w14:paraId="7015DD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continue"/>
            <w:shd w:val="clear" w:color="auto" w:fill="auto"/>
            <w:vAlign w:val="center"/>
          </w:tcPr>
          <w:p w14:paraId="3CCEF2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0F7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4F177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6</w:t>
            </w:r>
          </w:p>
        </w:tc>
        <w:tc>
          <w:tcPr>
            <w:tcW w:w="1190" w:type="dxa"/>
            <w:vAlign w:val="center"/>
          </w:tcPr>
          <w:p w14:paraId="5E7E0241">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lang w:val="en-US" w:eastAsia="zh-CN" w:bidi="ar"/>
                <w14:textFill>
                  <w14:solidFill>
                    <w14:schemeClr w14:val="tx1"/>
                  </w14:solidFill>
                </w14:textFill>
              </w:rPr>
              <w:t>系统服务费</w:t>
            </w:r>
          </w:p>
        </w:tc>
        <w:tc>
          <w:tcPr>
            <w:tcW w:w="1657" w:type="dxa"/>
            <w:vAlign w:val="center"/>
          </w:tcPr>
          <w:p w14:paraId="2377F6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5F9ED4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vAlign w:val="center"/>
          </w:tcPr>
          <w:p w14:paraId="34E00DB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w:t>
            </w:r>
            <w:r>
              <w:rPr>
                <w:rFonts w:hint="eastAsia" w:ascii="宋体" w:hAnsi="宋体" w:cs="宋体"/>
                <w:b w:val="0"/>
                <w:bCs w:val="0"/>
                <w:i w:val="0"/>
                <w:iCs w:val="0"/>
                <w:color w:val="000000"/>
                <w:kern w:val="0"/>
                <w:sz w:val="18"/>
                <w:szCs w:val="18"/>
                <w:u w:val="none"/>
                <w:lang w:val="en-US" w:eastAsia="zh-CN" w:bidi="ar"/>
              </w:rPr>
              <w:t>期</w:t>
            </w:r>
            <w:r>
              <w:rPr>
                <w:rFonts w:hint="eastAsia" w:ascii="宋体" w:hAnsi="宋体" w:eastAsia="宋体" w:cs="宋体"/>
                <w:b w:val="0"/>
                <w:bCs w:val="0"/>
                <w:i w:val="0"/>
                <w:iCs w:val="0"/>
                <w:color w:val="000000"/>
                <w:kern w:val="0"/>
                <w:sz w:val="18"/>
                <w:szCs w:val="18"/>
                <w:u w:val="none"/>
                <w:lang w:val="en-US" w:eastAsia="zh-CN" w:bidi="ar"/>
              </w:rPr>
              <w:t>为</w:t>
            </w:r>
            <w:r>
              <w:rPr>
                <w:rFonts w:hint="eastAsia" w:ascii="宋体" w:hAnsi="宋体" w:cs="宋体"/>
                <w:b w:val="0"/>
                <w:bCs w:val="0"/>
                <w:i w:val="0"/>
                <w:iCs w:val="0"/>
                <w:color w:val="000000"/>
                <w:kern w:val="0"/>
                <w:sz w:val="18"/>
                <w:szCs w:val="18"/>
                <w:u w:val="none"/>
                <w:lang w:val="en-US" w:eastAsia="zh-CN" w:bidi="ar"/>
              </w:rPr>
              <w:t>24个月</w:t>
            </w:r>
          </w:p>
        </w:tc>
        <w:tc>
          <w:tcPr>
            <w:tcW w:w="1138" w:type="dxa"/>
            <w:vMerge w:val="continue"/>
            <w:vAlign w:val="center"/>
          </w:tcPr>
          <w:p w14:paraId="1BB81D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14:paraId="140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36246F54">
            <w:pPr>
              <w:keepNext w:val="0"/>
              <w:keepLines w:val="0"/>
              <w:widowControl/>
              <w:suppressLineNumbers w:val="0"/>
              <w:jc w:val="center"/>
              <w:textAlignment w:val="center"/>
              <w:rPr>
                <w:rFonts w:hint="default" w:ascii="宋体" w:hAnsi="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二、</w:t>
            </w:r>
          </w:p>
        </w:tc>
        <w:tc>
          <w:tcPr>
            <w:tcW w:w="9497" w:type="dxa"/>
            <w:gridSpan w:val="5"/>
            <w:shd w:val="clear" w:color="auto" w:fill="auto"/>
            <w:vAlign w:val="center"/>
          </w:tcPr>
          <w:p w14:paraId="442F611C">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质保期后维护费</w:t>
            </w:r>
          </w:p>
        </w:tc>
      </w:tr>
      <w:tr w14:paraId="6D9F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shd w:val="clear" w:color="auto" w:fill="auto"/>
            <w:vAlign w:val="center"/>
          </w:tcPr>
          <w:p w14:paraId="7B304F6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1</w:t>
            </w:r>
          </w:p>
        </w:tc>
        <w:tc>
          <w:tcPr>
            <w:tcW w:w="1190" w:type="dxa"/>
            <w:shd w:val="clear" w:color="auto" w:fill="auto"/>
            <w:vAlign w:val="center"/>
          </w:tcPr>
          <w:p w14:paraId="640F2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质保期满后打印头费用</w:t>
            </w:r>
          </w:p>
        </w:tc>
        <w:tc>
          <w:tcPr>
            <w:tcW w:w="1657" w:type="dxa"/>
            <w:shd w:val="clear" w:color="auto" w:fill="auto"/>
            <w:vAlign w:val="center"/>
          </w:tcPr>
          <w:p w14:paraId="47FA28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shd w:val="clear" w:color="auto" w:fill="auto"/>
            <w:vAlign w:val="center"/>
          </w:tcPr>
          <w:p w14:paraId="1C794E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shd w:val="clear" w:color="auto" w:fill="auto"/>
            <w:vAlign w:val="center"/>
          </w:tcPr>
          <w:p w14:paraId="5E1A92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shd w:val="clear" w:color="auto" w:fill="auto"/>
            <w:vAlign w:val="center"/>
          </w:tcPr>
          <w:p w14:paraId="5BDA7D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tc>
      </w:tr>
      <w:tr w14:paraId="5586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1" w:type="dxa"/>
            <w:vAlign w:val="center"/>
          </w:tcPr>
          <w:p w14:paraId="46F6B06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2</w:t>
            </w:r>
          </w:p>
        </w:tc>
        <w:tc>
          <w:tcPr>
            <w:tcW w:w="1190" w:type="dxa"/>
            <w:vAlign w:val="center"/>
          </w:tcPr>
          <w:p w14:paraId="4970B93D">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olor w:val="000000" w:themeColor="text1"/>
                <w:kern w:val="2"/>
                <w:sz w:val="18"/>
                <w:szCs w:val="18"/>
                <w:highlight w:val="none"/>
                <w14:textFill>
                  <w14:solidFill>
                    <w14:schemeClr w14:val="tx1"/>
                  </w14:solidFill>
                </w14:textFill>
              </w:rPr>
              <w:t>质保期</w:t>
            </w:r>
            <w:r>
              <w:rPr>
                <w:rFonts w:hint="eastAsia" w:asciiTheme="minorEastAsia" w:hAnsiTheme="minorEastAsia" w:eastAsiaTheme="minorEastAsia"/>
                <w:color w:val="000000" w:themeColor="text1"/>
                <w:kern w:val="2"/>
                <w:sz w:val="18"/>
                <w:szCs w:val="18"/>
                <w:highlight w:val="none"/>
                <w:lang w:val="en-US" w:eastAsia="zh-CN"/>
                <w14:textFill>
                  <w14:solidFill>
                    <w14:schemeClr w14:val="tx1"/>
                  </w14:solidFill>
                </w14:textFill>
              </w:rPr>
              <w:t>满后软件维护</w:t>
            </w:r>
            <w:r>
              <w:rPr>
                <w:rFonts w:hint="eastAsia" w:asciiTheme="minorEastAsia" w:hAnsiTheme="minorEastAsia" w:eastAsiaTheme="minorEastAsia"/>
                <w:color w:val="000000" w:themeColor="text1"/>
                <w:kern w:val="2"/>
                <w:sz w:val="18"/>
                <w:szCs w:val="18"/>
                <w:highlight w:val="none"/>
                <w14:textFill>
                  <w14:solidFill>
                    <w14:schemeClr w14:val="tx1"/>
                  </w14:solidFill>
                </w14:textFill>
              </w:rPr>
              <w:t>费</w:t>
            </w:r>
          </w:p>
        </w:tc>
        <w:tc>
          <w:tcPr>
            <w:tcW w:w="1657" w:type="dxa"/>
            <w:vAlign w:val="center"/>
          </w:tcPr>
          <w:p w14:paraId="443C6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6E9135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vAlign w:val="center"/>
          </w:tcPr>
          <w:p w14:paraId="131686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1138" w:type="dxa"/>
            <w:vMerge w:val="restart"/>
            <w:vAlign w:val="center"/>
          </w:tcPr>
          <w:p w14:paraId="68A0C8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（自行填写)</w:t>
            </w:r>
          </w:p>
        </w:tc>
      </w:tr>
      <w:tr w14:paraId="6DFD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21" w:type="dxa"/>
            <w:vAlign w:val="center"/>
          </w:tcPr>
          <w:p w14:paraId="7A7591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3</w:t>
            </w:r>
          </w:p>
        </w:tc>
        <w:tc>
          <w:tcPr>
            <w:tcW w:w="1190" w:type="dxa"/>
            <w:vAlign w:val="center"/>
          </w:tcPr>
          <w:p w14:paraId="591901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物联网卡费用</w:t>
            </w:r>
          </w:p>
        </w:tc>
        <w:tc>
          <w:tcPr>
            <w:tcW w:w="1657" w:type="dxa"/>
            <w:vAlign w:val="center"/>
          </w:tcPr>
          <w:p w14:paraId="75E362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3131" w:type="dxa"/>
            <w:vAlign w:val="center"/>
          </w:tcPr>
          <w:p w14:paraId="4C6DCF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2381" w:type="dxa"/>
            <w:vAlign w:val="center"/>
          </w:tcPr>
          <w:p w14:paraId="687972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赠送显示集成系统物联网卡</w:t>
            </w:r>
          </w:p>
        </w:tc>
        <w:tc>
          <w:tcPr>
            <w:tcW w:w="1138" w:type="dxa"/>
            <w:vMerge w:val="continue"/>
            <w:vAlign w:val="center"/>
          </w:tcPr>
          <w:p w14:paraId="048A6C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bl>
    <w:p w14:paraId="1F6BE1C2">
      <w:pPr>
        <w:pStyle w:val="2"/>
      </w:pPr>
    </w:p>
    <w:p w14:paraId="04A0F970">
      <w:pPr>
        <w:pStyle w:val="2"/>
      </w:pPr>
    </w:p>
    <w:p w14:paraId="5720E68F">
      <w:pPr>
        <w:spacing w:line="276" w:lineRule="auto"/>
        <w:ind w:firstLine="560" w:firstLineChars="200"/>
        <w:rPr>
          <w:rFonts w:ascii="宋体" w:hAnsi="宋体"/>
          <w:sz w:val="28"/>
        </w:rPr>
      </w:pPr>
      <w:r>
        <w:rPr>
          <w:rFonts w:hint="eastAsia" w:ascii="宋体" w:hAnsi="宋体"/>
          <w:sz w:val="28"/>
        </w:rPr>
        <w:t>供货安装时间</w:t>
      </w:r>
      <w:r>
        <w:rPr>
          <w:rFonts w:hint="eastAsia" w:ascii="宋体" w:hAnsi="宋体"/>
          <w:sz w:val="28"/>
          <w:u w:val="single"/>
        </w:rPr>
        <w:t>标准产品在收到医院通知后     个日历日内（含通知当日）完成供货、安装、调试；紧急情况下在收到医院通知后     个日历日内（含通知当日）完成供货、安装、调试；非标产品在收到医院通知后      个日历日内（含通知当日）完成供货、安装、调试。</w:t>
      </w:r>
      <w:r>
        <w:rPr>
          <w:rFonts w:hint="eastAsia" w:ascii="宋体" w:hAnsi="宋体"/>
          <w:sz w:val="28"/>
        </w:rPr>
        <w:t>；质保期：</w:t>
      </w:r>
      <w:r>
        <w:rPr>
          <w:rFonts w:hint="eastAsia" w:ascii="宋体" w:hAnsi="宋体"/>
          <w:sz w:val="28"/>
          <w:u w:val="single"/>
          <w:lang w:val="en-US" w:eastAsia="zh-CN"/>
        </w:rPr>
        <w:t>2</w:t>
      </w:r>
      <w:r>
        <w:rPr>
          <w:rFonts w:hint="eastAsia" w:ascii="宋体" w:hAnsi="宋体"/>
          <w:sz w:val="28"/>
          <w:u w:val="single"/>
        </w:rPr>
        <w:t>年</w:t>
      </w:r>
      <w:r>
        <w:rPr>
          <w:rFonts w:hint="eastAsia" w:ascii="宋体" w:hAnsi="宋体"/>
          <w:sz w:val="28"/>
        </w:rPr>
        <w:t>。</w:t>
      </w:r>
    </w:p>
    <w:p w14:paraId="7D15B5CA">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EA174EB">
      <w:pPr>
        <w:spacing w:line="276" w:lineRule="auto"/>
        <w:rPr>
          <w:rFonts w:ascii="宋体" w:hAnsi="宋体"/>
          <w:sz w:val="28"/>
        </w:rPr>
      </w:pPr>
    </w:p>
    <w:p w14:paraId="1C961C95">
      <w:pPr>
        <w:spacing w:line="276" w:lineRule="auto"/>
        <w:rPr>
          <w:rFonts w:ascii="宋体" w:hAnsi="宋体"/>
          <w:sz w:val="28"/>
        </w:rPr>
      </w:pPr>
      <w:r>
        <w:rPr>
          <w:rFonts w:hint="eastAsia" w:ascii="宋体" w:hAnsi="宋体"/>
          <w:sz w:val="28"/>
        </w:rPr>
        <w:t>竞选单位（盖章）：</w:t>
      </w:r>
    </w:p>
    <w:p w14:paraId="602DF3B2">
      <w:pPr>
        <w:spacing w:line="276" w:lineRule="auto"/>
        <w:rPr>
          <w:rFonts w:ascii="宋体" w:hAnsi="宋体"/>
          <w:sz w:val="28"/>
        </w:rPr>
      </w:pPr>
      <w:r>
        <w:rPr>
          <w:rFonts w:hint="eastAsia" w:ascii="宋体" w:hAnsi="宋体"/>
          <w:sz w:val="28"/>
        </w:rPr>
        <w:t>法定代表人或法人授权代表（签字）：</w:t>
      </w:r>
    </w:p>
    <w:p w14:paraId="655C0B71">
      <w:pPr>
        <w:spacing w:line="276" w:lineRule="auto"/>
        <w:rPr>
          <w:rFonts w:ascii="宋体" w:hAnsi="宋体"/>
          <w:sz w:val="28"/>
        </w:rPr>
      </w:pPr>
      <w:r>
        <w:rPr>
          <w:rFonts w:hint="eastAsia" w:ascii="宋体" w:hAnsi="宋体"/>
          <w:sz w:val="28"/>
        </w:rPr>
        <w:t>时间：</w:t>
      </w:r>
    </w:p>
    <w:p w14:paraId="6A0C3EE5">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5C973626">
      <w:pPr>
        <w:spacing w:line="276" w:lineRule="auto"/>
        <w:rPr>
          <w:rFonts w:hint="eastAsia" w:ascii="黑体" w:hAnsi="黑体" w:eastAsia="黑体" w:cs="黑体"/>
          <w:sz w:val="24"/>
        </w:rPr>
      </w:pPr>
    </w:p>
    <w:p w14:paraId="2615094B">
      <w:pPr>
        <w:spacing w:line="276" w:lineRule="auto"/>
        <w:rPr>
          <w:rFonts w:hint="eastAsia" w:ascii="黑体" w:hAnsi="黑体" w:eastAsia="黑体" w:cs="黑体"/>
          <w:sz w:val="24"/>
        </w:rPr>
      </w:pPr>
    </w:p>
    <w:p w14:paraId="117D54DB">
      <w:pPr>
        <w:spacing w:line="276" w:lineRule="auto"/>
        <w:rPr>
          <w:rFonts w:hint="eastAsia" w:ascii="黑体" w:hAnsi="黑体" w:eastAsia="黑体" w:cs="黑体"/>
          <w:sz w:val="24"/>
        </w:rPr>
      </w:pPr>
    </w:p>
    <w:p w14:paraId="0A93F4A5">
      <w:pPr>
        <w:spacing w:line="276" w:lineRule="auto"/>
        <w:rPr>
          <w:rFonts w:hint="eastAsia" w:ascii="黑体" w:hAnsi="黑体" w:eastAsia="黑体" w:cs="黑体"/>
          <w:sz w:val="24"/>
        </w:rPr>
      </w:pPr>
    </w:p>
    <w:p w14:paraId="4B525047">
      <w:pPr>
        <w:spacing w:line="276" w:lineRule="auto"/>
        <w:rPr>
          <w:rFonts w:hint="eastAsia" w:ascii="黑体" w:hAnsi="黑体" w:eastAsia="黑体" w:cs="黑体"/>
          <w:sz w:val="24"/>
        </w:rPr>
      </w:pPr>
    </w:p>
    <w:p w14:paraId="0F2ED1DF">
      <w:pPr>
        <w:spacing w:line="276" w:lineRule="auto"/>
        <w:rPr>
          <w:rFonts w:hint="eastAsia" w:ascii="黑体" w:hAnsi="黑体" w:eastAsia="黑体" w:cs="黑体"/>
          <w:sz w:val="24"/>
        </w:rPr>
      </w:pPr>
    </w:p>
    <w:p w14:paraId="7022D22A">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14:paraId="41D506A6">
      <w:pPr>
        <w:spacing w:line="276" w:lineRule="auto"/>
        <w:ind w:firstLine="211" w:firstLineChars="100"/>
        <w:jc w:val="center"/>
        <w:rPr>
          <w:rFonts w:ascii="宋体"/>
          <w:b/>
          <w:szCs w:val="21"/>
        </w:rPr>
      </w:pPr>
      <w:r>
        <w:rPr>
          <w:rFonts w:hint="eastAsia" w:ascii="宋体" w:hAnsi="宋体"/>
          <w:b/>
          <w:szCs w:val="21"/>
        </w:rPr>
        <w:t>法定代表人身份证明</w:t>
      </w:r>
    </w:p>
    <w:p w14:paraId="07C2E700">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00F077E2">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6EB0960E">
      <w:pPr>
        <w:autoSpaceDE w:val="0"/>
        <w:autoSpaceDN w:val="0"/>
        <w:adjustRightInd w:val="0"/>
        <w:snapToGrid w:val="0"/>
        <w:spacing w:line="276" w:lineRule="auto"/>
        <w:ind w:firstLine="390" w:firstLineChars="186"/>
        <w:jc w:val="left"/>
        <w:rPr>
          <w:rFonts w:ascii="宋体" w:cs="Arial"/>
          <w:kern w:val="0"/>
          <w:szCs w:val="21"/>
        </w:rPr>
      </w:pPr>
    </w:p>
    <w:p w14:paraId="5FD23719">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98A4A83">
      <w:pPr>
        <w:autoSpaceDE w:val="0"/>
        <w:autoSpaceDN w:val="0"/>
        <w:adjustRightInd w:val="0"/>
        <w:snapToGrid w:val="0"/>
        <w:spacing w:line="276" w:lineRule="auto"/>
        <w:ind w:firstLine="390" w:firstLineChars="186"/>
        <w:jc w:val="left"/>
        <w:rPr>
          <w:rFonts w:ascii="宋体" w:cs="Arial"/>
          <w:kern w:val="0"/>
          <w:szCs w:val="21"/>
        </w:rPr>
      </w:pPr>
    </w:p>
    <w:p w14:paraId="443939FD">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4EDE03CB">
      <w:pPr>
        <w:autoSpaceDE w:val="0"/>
        <w:autoSpaceDN w:val="0"/>
        <w:adjustRightInd w:val="0"/>
        <w:snapToGrid w:val="0"/>
        <w:spacing w:line="276" w:lineRule="auto"/>
        <w:ind w:firstLine="390" w:firstLineChars="186"/>
        <w:jc w:val="left"/>
        <w:rPr>
          <w:rFonts w:ascii="宋体" w:cs="Arial"/>
          <w:kern w:val="0"/>
          <w:szCs w:val="21"/>
        </w:rPr>
      </w:pPr>
    </w:p>
    <w:p w14:paraId="7DEF1892">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kern w:val="0"/>
          <w:szCs w:val="21"/>
        </w:rPr>
        <w:t>日</w:t>
      </w:r>
    </w:p>
    <w:p w14:paraId="365C1A85">
      <w:pPr>
        <w:autoSpaceDE w:val="0"/>
        <w:autoSpaceDN w:val="0"/>
        <w:adjustRightInd w:val="0"/>
        <w:snapToGrid w:val="0"/>
        <w:spacing w:line="276" w:lineRule="auto"/>
        <w:ind w:firstLine="390" w:firstLineChars="186"/>
        <w:jc w:val="left"/>
        <w:rPr>
          <w:rFonts w:ascii="宋体" w:cs="Arial"/>
          <w:kern w:val="0"/>
          <w:szCs w:val="21"/>
        </w:rPr>
      </w:pPr>
    </w:p>
    <w:p w14:paraId="2380E222">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0C477BFE">
      <w:pPr>
        <w:autoSpaceDE w:val="0"/>
        <w:autoSpaceDN w:val="0"/>
        <w:adjustRightInd w:val="0"/>
        <w:snapToGrid w:val="0"/>
        <w:spacing w:line="276" w:lineRule="auto"/>
        <w:ind w:firstLine="390" w:firstLineChars="186"/>
        <w:jc w:val="left"/>
        <w:rPr>
          <w:rFonts w:ascii="宋体" w:cs="Arial"/>
          <w:kern w:val="0"/>
          <w:szCs w:val="21"/>
        </w:rPr>
      </w:pPr>
    </w:p>
    <w:p w14:paraId="24195D6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596B99FA">
      <w:pPr>
        <w:autoSpaceDE w:val="0"/>
        <w:autoSpaceDN w:val="0"/>
        <w:adjustRightInd w:val="0"/>
        <w:snapToGrid w:val="0"/>
        <w:spacing w:line="276" w:lineRule="auto"/>
        <w:ind w:firstLine="390" w:firstLineChars="186"/>
        <w:jc w:val="left"/>
        <w:rPr>
          <w:rFonts w:ascii="宋体" w:cs="Arial"/>
          <w:kern w:val="0"/>
          <w:szCs w:val="21"/>
        </w:rPr>
      </w:pPr>
    </w:p>
    <w:p w14:paraId="2D0C37CC">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00DBF81B">
      <w:pPr>
        <w:autoSpaceDE w:val="0"/>
        <w:autoSpaceDN w:val="0"/>
        <w:adjustRightInd w:val="0"/>
        <w:snapToGrid w:val="0"/>
        <w:spacing w:line="276" w:lineRule="auto"/>
        <w:ind w:firstLine="390" w:firstLineChars="186"/>
        <w:jc w:val="left"/>
        <w:rPr>
          <w:rFonts w:ascii="宋体" w:cs="Arial"/>
          <w:kern w:val="0"/>
          <w:szCs w:val="21"/>
        </w:rPr>
      </w:pPr>
    </w:p>
    <w:p w14:paraId="337E3F63">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66108E38">
      <w:pPr>
        <w:autoSpaceDE w:val="0"/>
        <w:autoSpaceDN w:val="0"/>
        <w:adjustRightInd w:val="0"/>
        <w:snapToGrid w:val="0"/>
        <w:spacing w:line="276" w:lineRule="auto"/>
        <w:jc w:val="left"/>
        <w:rPr>
          <w:rFonts w:ascii="宋体" w:cs="Arial"/>
          <w:kern w:val="0"/>
          <w:szCs w:val="21"/>
        </w:rPr>
      </w:pPr>
    </w:p>
    <w:p w14:paraId="04CEF092">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44EABB2B">
      <w:pPr>
        <w:autoSpaceDE w:val="0"/>
        <w:autoSpaceDN w:val="0"/>
        <w:adjustRightInd w:val="0"/>
        <w:snapToGrid w:val="0"/>
        <w:spacing w:line="276" w:lineRule="auto"/>
        <w:jc w:val="left"/>
        <w:rPr>
          <w:rFonts w:ascii="宋体" w:cs="Arial"/>
          <w:kern w:val="0"/>
          <w:szCs w:val="21"/>
        </w:rPr>
      </w:pPr>
    </w:p>
    <w:p w14:paraId="3B984B82">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月日</w:t>
      </w:r>
    </w:p>
    <w:p w14:paraId="0AD38A31">
      <w:pPr>
        <w:autoSpaceDE w:val="0"/>
        <w:autoSpaceDN w:val="0"/>
        <w:adjustRightInd w:val="0"/>
        <w:snapToGrid w:val="0"/>
        <w:spacing w:line="276" w:lineRule="auto"/>
        <w:jc w:val="left"/>
        <w:rPr>
          <w:rFonts w:ascii="宋体" w:cs="Arial"/>
          <w:kern w:val="0"/>
          <w:szCs w:val="21"/>
        </w:rPr>
      </w:pPr>
    </w:p>
    <w:p w14:paraId="6D7E5F20">
      <w:pPr>
        <w:autoSpaceDE w:val="0"/>
        <w:autoSpaceDN w:val="0"/>
        <w:adjustRightInd w:val="0"/>
        <w:snapToGrid w:val="0"/>
        <w:spacing w:line="276" w:lineRule="auto"/>
        <w:jc w:val="left"/>
        <w:rPr>
          <w:rFonts w:ascii="宋体" w:cs="Arial"/>
          <w:kern w:val="0"/>
          <w:szCs w:val="21"/>
        </w:rPr>
      </w:pPr>
    </w:p>
    <w:p w14:paraId="78366766">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E63C20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E699D5E">
            <w:pPr>
              <w:spacing w:line="276" w:lineRule="auto"/>
              <w:rPr>
                <w:rFonts w:ascii="宋体"/>
                <w:b/>
                <w:szCs w:val="21"/>
              </w:rPr>
            </w:pPr>
          </w:p>
          <w:p w14:paraId="10B56AFB">
            <w:pPr>
              <w:spacing w:line="276" w:lineRule="auto"/>
              <w:rPr>
                <w:rFonts w:ascii="宋体"/>
                <w:b/>
                <w:szCs w:val="21"/>
              </w:rPr>
            </w:pPr>
            <w:r>
              <w:rPr>
                <w:rFonts w:hint="eastAsia" w:ascii="宋体" w:hAnsi="宋体"/>
                <w:b/>
                <w:szCs w:val="21"/>
              </w:rPr>
              <w:t>法定代表人身份证正面复印件</w:t>
            </w:r>
          </w:p>
          <w:p w14:paraId="7FA39BAC">
            <w:pPr>
              <w:spacing w:line="276" w:lineRule="auto"/>
              <w:rPr>
                <w:rFonts w:ascii="宋体"/>
                <w:b/>
                <w:szCs w:val="21"/>
              </w:rPr>
            </w:pPr>
          </w:p>
        </w:tc>
      </w:tr>
    </w:tbl>
    <w:p w14:paraId="39036F56">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A89B82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A477F91">
            <w:pPr>
              <w:spacing w:line="276" w:lineRule="auto"/>
              <w:rPr>
                <w:rFonts w:ascii="宋体"/>
                <w:b/>
                <w:szCs w:val="21"/>
              </w:rPr>
            </w:pPr>
          </w:p>
          <w:p w14:paraId="31D52BC7">
            <w:pPr>
              <w:spacing w:line="276" w:lineRule="auto"/>
              <w:rPr>
                <w:rFonts w:ascii="宋体"/>
                <w:b/>
                <w:szCs w:val="21"/>
              </w:rPr>
            </w:pPr>
            <w:r>
              <w:rPr>
                <w:rFonts w:hint="eastAsia" w:ascii="宋体" w:hAnsi="宋体"/>
                <w:b/>
                <w:szCs w:val="21"/>
              </w:rPr>
              <w:t>法定代表人身份证反面复印件</w:t>
            </w:r>
          </w:p>
        </w:tc>
      </w:tr>
    </w:tbl>
    <w:p w14:paraId="025ACBD5">
      <w:pPr>
        <w:spacing w:line="276" w:lineRule="auto"/>
        <w:rPr>
          <w:rFonts w:ascii="宋体" w:cs="Calibri"/>
          <w:smallCaps/>
          <w:vanish/>
          <w:szCs w:val="21"/>
        </w:rPr>
      </w:pPr>
    </w:p>
    <w:p w14:paraId="53F7DD11">
      <w:pPr>
        <w:spacing w:line="276" w:lineRule="auto"/>
        <w:rPr>
          <w:rFonts w:ascii="宋体" w:cs="Calibri"/>
          <w:smallCaps/>
          <w:vanish/>
          <w:szCs w:val="21"/>
        </w:rPr>
      </w:pPr>
    </w:p>
    <w:p w14:paraId="040DB564">
      <w:pPr>
        <w:spacing w:line="276" w:lineRule="auto"/>
        <w:rPr>
          <w:rFonts w:ascii="宋体" w:cs="Arial"/>
          <w:szCs w:val="21"/>
        </w:rPr>
      </w:pPr>
    </w:p>
    <w:p w14:paraId="06BC9D17">
      <w:pPr>
        <w:spacing w:line="276" w:lineRule="auto"/>
        <w:ind w:left="720"/>
        <w:rPr>
          <w:rFonts w:ascii="宋体" w:cs="Arial"/>
          <w:szCs w:val="21"/>
        </w:rPr>
      </w:pPr>
    </w:p>
    <w:p w14:paraId="42514F79">
      <w:pPr>
        <w:spacing w:line="276" w:lineRule="auto"/>
        <w:ind w:left="720"/>
        <w:rPr>
          <w:rFonts w:ascii="宋体" w:cs="Arial"/>
          <w:szCs w:val="21"/>
        </w:rPr>
      </w:pPr>
    </w:p>
    <w:p w14:paraId="741E5C50">
      <w:pPr>
        <w:spacing w:line="276" w:lineRule="auto"/>
        <w:ind w:left="720"/>
        <w:rPr>
          <w:rFonts w:ascii="宋体" w:cs="Arial"/>
          <w:szCs w:val="21"/>
        </w:rPr>
      </w:pPr>
    </w:p>
    <w:p w14:paraId="37FF2921">
      <w:pPr>
        <w:spacing w:line="276" w:lineRule="auto"/>
        <w:ind w:left="720"/>
        <w:rPr>
          <w:rFonts w:ascii="宋体" w:cs="Arial"/>
          <w:szCs w:val="21"/>
        </w:rPr>
      </w:pPr>
    </w:p>
    <w:p w14:paraId="10AABC41">
      <w:pPr>
        <w:pStyle w:val="2"/>
        <w:spacing w:line="276" w:lineRule="auto"/>
      </w:pPr>
    </w:p>
    <w:p w14:paraId="161B55D2">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14:paraId="38EDA5FA">
      <w:pPr>
        <w:spacing w:line="276" w:lineRule="auto"/>
        <w:jc w:val="center"/>
        <w:rPr>
          <w:rFonts w:ascii="黑体" w:eastAsia="黑体"/>
          <w:sz w:val="44"/>
          <w:szCs w:val="44"/>
        </w:rPr>
      </w:pPr>
      <w:r>
        <w:rPr>
          <w:rFonts w:hint="eastAsia" w:ascii="黑体" w:eastAsia="黑体"/>
          <w:sz w:val="44"/>
          <w:szCs w:val="44"/>
        </w:rPr>
        <w:t>法定代表人授权委托书</w:t>
      </w:r>
    </w:p>
    <w:p w14:paraId="42DC952E">
      <w:pPr>
        <w:spacing w:line="276" w:lineRule="auto"/>
        <w:jc w:val="center"/>
        <w:rPr>
          <w:rFonts w:ascii="黑体" w:eastAsia="黑体"/>
          <w:sz w:val="44"/>
          <w:szCs w:val="44"/>
        </w:rPr>
      </w:pPr>
    </w:p>
    <w:p w14:paraId="7FCBEBC6">
      <w:pPr>
        <w:pStyle w:val="12"/>
        <w:shd w:val="clear" w:color="FFFFFF" w:fill="FFFFFF"/>
        <w:spacing w:line="276" w:lineRule="auto"/>
        <w:rPr>
          <w:sz w:val="28"/>
          <w:szCs w:val="28"/>
        </w:rPr>
      </w:pPr>
    </w:p>
    <w:p w14:paraId="3D82E251">
      <w:pPr>
        <w:autoSpaceDE w:val="0"/>
        <w:autoSpaceDN w:val="0"/>
        <w:adjustRightInd w:val="0"/>
        <w:spacing w:line="276" w:lineRule="auto"/>
        <w:rPr>
          <w:sz w:val="28"/>
          <w:szCs w:val="28"/>
        </w:rPr>
      </w:pPr>
      <w:r>
        <w:rPr>
          <w:rFonts w:hint="eastAsia"/>
          <w:sz w:val="28"/>
          <w:szCs w:val="28"/>
        </w:rPr>
        <w:t>本授权书声明：本人系的法定代表人，现授权本单位的为本公司代理人，以本公司的名义参加项目，代理人在竞选.合同谈判过程中所签署的一切文件和处理与之有关的一切事务，本人均予以承认。</w:t>
      </w:r>
    </w:p>
    <w:p w14:paraId="17D6D6E1">
      <w:pPr>
        <w:pStyle w:val="12"/>
        <w:shd w:val="clear" w:color="FFFFFF" w:fill="FFFFFF"/>
        <w:spacing w:line="276" w:lineRule="auto"/>
        <w:jc w:val="both"/>
        <w:rPr>
          <w:sz w:val="28"/>
          <w:szCs w:val="28"/>
        </w:rPr>
      </w:pPr>
    </w:p>
    <w:p w14:paraId="388C0EC2">
      <w:pPr>
        <w:pStyle w:val="14"/>
        <w:spacing w:after="0" w:line="276" w:lineRule="auto"/>
        <w:ind w:left="430" w:leftChars="205" w:firstLine="140" w:firstLineChars="50"/>
        <w:rPr>
          <w:sz w:val="28"/>
          <w:szCs w:val="28"/>
        </w:rPr>
      </w:pPr>
      <w:r>
        <w:rPr>
          <w:rFonts w:hint="eastAsia"/>
          <w:sz w:val="28"/>
          <w:szCs w:val="28"/>
        </w:rPr>
        <w:t>特此授权。</w:t>
      </w:r>
    </w:p>
    <w:p w14:paraId="0C867B2B">
      <w:pPr>
        <w:pStyle w:val="2"/>
        <w:spacing w:after="0" w:line="276" w:lineRule="auto"/>
        <w:rPr>
          <w:rFonts w:ascii="宋体" w:hAnsi="宋体"/>
          <w:szCs w:val="28"/>
        </w:rPr>
      </w:pPr>
    </w:p>
    <w:p w14:paraId="59BE6670">
      <w:pPr>
        <w:pStyle w:val="2"/>
        <w:spacing w:after="0" w:line="276" w:lineRule="auto"/>
        <w:ind w:left="135"/>
        <w:rPr>
          <w:rFonts w:ascii="宋体" w:hAnsi="宋体"/>
          <w:szCs w:val="28"/>
        </w:rPr>
      </w:pPr>
    </w:p>
    <w:p w14:paraId="2335366B">
      <w:pPr>
        <w:pStyle w:val="2"/>
        <w:spacing w:after="0" w:line="276" w:lineRule="auto"/>
        <w:ind w:left="135"/>
        <w:rPr>
          <w:rFonts w:ascii="宋体" w:hAnsi="宋体"/>
          <w:kern w:val="0"/>
          <w:sz w:val="28"/>
          <w:szCs w:val="28"/>
        </w:rPr>
      </w:pPr>
      <w:r>
        <w:rPr>
          <w:rFonts w:hint="eastAsia" w:ascii="宋体" w:hAnsi="宋体"/>
          <w:kern w:val="0"/>
          <w:sz w:val="28"/>
          <w:szCs w:val="28"/>
        </w:rPr>
        <w:t>被授权人：性别：年龄：</w:t>
      </w:r>
    </w:p>
    <w:p w14:paraId="287D0C91">
      <w:pPr>
        <w:pStyle w:val="2"/>
        <w:spacing w:after="0" w:line="276" w:lineRule="auto"/>
        <w:ind w:left="135"/>
        <w:rPr>
          <w:rFonts w:ascii="宋体" w:hAnsi="宋体"/>
          <w:kern w:val="0"/>
          <w:sz w:val="28"/>
          <w:szCs w:val="28"/>
        </w:rPr>
      </w:pPr>
    </w:p>
    <w:p w14:paraId="4D1613CE">
      <w:pPr>
        <w:pStyle w:val="2"/>
        <w:spacing w:after="0" w:line="276" w:lineRule="auto"/>
        <w:ind w:left="135"/>
        <w:rPr>
          <w:rFonts w:ascii="宋体" w:hAnsi="宋体"/>
          <w:kern w:val="0"/>
          <w:sz w:val="28"/>
          <w:szCs w:val="28"/>
        </w:rPr>
      </w:pPr>
      <w:r>
        <w:rPr>
          <w:rFonts w:hint="eastAsia" w:ascii="宋体" w:hAnsi="宋体"/>
          <w:kern w:val="0"/>
          <w:sz w:val="28"/>
          <w:szCs w:val="28"/>
        </w:rPr>
        <w:t>单位（盖章）部门：职务：</w:t>
      </w:r>
    </w:p>
    <w:p w14:paraId="2748BBBB">
      <w:pPr>
        <w:pStyle w:val="2"/>
        <w:spacing w:after="0" w:line="276" w:lineRule="auto"/>
        <w:rPr>
          <w:rFonts w:ascii="宋体" w:hAnsi="宋体"/>
          <w:kern w:val="0"/>
          <w:sz w:val="28"/>
          <w:szCs w:val="28"/>
        </w:rPr>
      </w:pPr>
    </w:p>
    <w:p w14:paraId="656EDE38">
      <w:pPr>
        <w:pStyle w:val="2"/>
        <w:spacing w:after="0" w:line="276" w:lineRule="auto"/>
        <w:rPr>
          <w:rFonts w:ascii="宋体" w:hAnsi="宋体"/>
          <w:kern w:val="0"/>
          <w:sz w:val="28"/>
          <w:szCs w:val="28"/>
        </w:rPr>
      </w:pPr>
      <w:r>
        <w:rPr>
          <w:rFonts w:hint="eastAsia" w:ascii="宋体" w:hAnsi="宋体"/>
          <w:kern w:val="0"/>
          <w:sz w:val="28"/>
          <w:szCs w:val="28"/>
        </w:rPr>
        <w:t>法定代表人：（签字）</w:t>
      </w:r>
    </w:p>
    <w:p w14:paraId="5C525F4D">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C4C2EF7">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745DD92">
            <w:pPr>
              <w:spacing w:line="276" w:lineRule="auto"/>
              <w:rPr>
                <w:rFonts w:ascii="宋体"/>
                <w:b/>
                <w:szCs w:val="21"/>
              </w:rPr>
            </w:pPr>
          </w:p>
          <w:p w14:paraId="193B5D09">
            <w:pPr>
              <w:spacing w:line="276" w:lineRule="auto"/>
              <w:rPr>
                <w:rFonts w:ascii="宋体"/>
                <w:b/>
                <w:szCs w:val="21"/>
              </w:rPr>
            </w:pPr>
            <w:r>
              <w:rPr>
                <w:rFonts w:hint="eastAsia" w:ascii="宋体" w:hAnsi="宋体"/>
                <w:b/>
                <w:szCs w:val="21"/>
              </w:rPr>
              <w:t>公司代理人身份证正面复印件</w:t>
            </w:r>
          </w:p>
          <w:p w14:paraId="1581D929">
            <w:pPr>
              <w:spacing w:line="276" w:lineRule="auto"/>
              <w:rPr>
                <w:rFonts w:ascii="宋体"/>
                <w:b/>
                <w:szCs w:val="21"/>
              </w:rPr>
            </w:pPr>
          </w:p>
        </w:tc>
      </w:tr>
    </w:tbl>
    <w:p w14:paraId="676AD4DC">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19F954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2A58BEB">
            <w:pPr>
              <w:spacing w:line="276" w:lineRule="auto"/>
              <w:rPr>
                <w:rFonts w:ascii="宋体"/>
                <w:b/>
                <w:szCs w:val="21"/>
              </w:rPr>
            </w:pPr>
          </w:p>
          <w:p w14:paraId="0B4B55DE">
            <w:pPr>
              <w:spacing w:line="276" w:lineRule="auto"/>
              <w:rPr>
                <w:rFonts w:ascii="宋体"/>
                <w:b/>
                <w:szCs w:val="21"/>
              </w:rPr>
            </w:pPr>
            <w:r>
              <w:rPr>
                <w:rFonts w:hint="eastAsia" w:ascii="宋体" w:hAnsi="宋体"/>
                <w:b/>
                <w:szCs w:val="21"/>
              </w:rPr>
              <w:t>公司代理人身份证反面复印件</w:t>
            </w:r>
          </w:p>
        </w:tc>
      </w:tr>
    </w:tbl>
    <w:p w14:paraId="2CB7631B">
      <w:pPr>
        <w:spacing w:line="276" w:lineRule="auto"/>
        <w:rPr>
          <w:rFonts w:ascii="宋体" w:cs="Calibri"/>
          <w:smallCaps/>
          <w:vanish/>
          <w:szCs w:val="21"/>
        </w:rPr>
      </w:pPr>
    </w:p>
    <w:p w14:paraId="0BC48C43">
      <w:pPr>
        <w:spacing w:line="276" w:lineRule="auto"/>
        <w:rPr>
          <w:rFonts w:ascii="宋体" w:cs="Calibri"/>
          <w:smallCaps/>
          <w:vanish/>
          <w:szCs w:val="21"/>
        </w:rPr>
      </w:pPr>
    </w:p>
    <w:p w14:paraId="6F5D937E">
      <w:pPr>
        <w:spacing w:line="276" w:lineRule="auto"/>
        <w:rPr>
          <w:rFonts w:ascii="宋体" w:cs="Arial"/>
          <w:szCs w:val="21"/>
        </w:rPr>
      </w:pPr>
    </w:p>
    <w:p w14:paraId="68C86402">
      <w:pPr>
        <w:spacing w:line="276" w:lineRule="auto"/>
        <w:ind w:left="720"/>
        <w:rPr>
          <w:rFonts w:ascii="宋体" w:cs="Arial"/>
          <w:szCs w:val="21"/>
        </w:rPr>
      </w:pPr>
    </w:p>
    <w:p w14:paraId="258A01A4">
      <w:pPr>
        <w:spacing w:line="276" w:lineRule="auto"/>
        <w:ind w:left="720"/>
        <w:rPr>
          <w:rFonts w:ascii="宋体" w:cs="Arial"/>
          <w:szCs w:val="21"/>
        </w:rPr>
      </w:pPr>
    </w:p>
    <w:p w14:paraId="632DD30A">
      <w:pPr>
        <w:spacing w:line="276" w:lineRule="auto"/>
        <w:ind w:left="720"/>
        <w:rPr>
          <w:rFonts w:ascii="宋体" w:cs="Arial"/>
          <w:szCs w:val="21"/>
        </w:rPr>
      </w:pPr>
    </w:p>
    <w:p w14:paraId="6E2C17FE">
      <w:pPr>
        <w:spacing w:line="276" w:lineRule="auto"/>
        <w:ind w:left="720"/>
        <w:rPr>
          <w:rFonts w:ascii="宋体" w:cs="Arial"/>
          <w:szCs w:val="21"/>
        </w:rPr>
      </w:pPr>
    </w:p>
    <w:p w14:paraId="6850F665">
      <w:pPr>
        <w:spacing w:line="276" w:lineRule="auto"/>
        <w:jc w:val="center"/>
        <w:rPr>
          <w:rFonts w:ascii="宋体" w:hAnsi="宋体"/>
          <w:sz w:val="28"/>
        </w:rPr>
      </w:pPr>
    </w:p>
    <w:p w14:paraId="06B863C7">
      <w:pPr>
        <w:spacing w:line="276" w:lineRule="auto"/>
        <w:ind w:right="560"/>
        <w:jc w:val="right"/>
        <w:rPr>
          <w:rFonts w:ascii="宋体" w:hAnsi="宋体"/>
          <w:sz w:val="28"/>
        </w:rPr>
      </w:pPr>
    </w:p>
    <w:p w14:paraId="5547632F">
      <w:pPr>
        <w:spacing w:line="276" w:lineRule="auto"/>
        <w:jc w:val="right"/>
        <w:rPr>
          <w:rFonts w:ascii="宋体" w:hAnsi="宋体"/>
          <w:sz w:val="28"/>
        </w:rPr>
      </w:pPr>
      <w:r>
        <w:rPr>
          <w:rFonts w:hint="eastAsia" w:ascii="宋体" w:hAnsi="宋体"/>
          <w:sz w:val="28"/>
        </w:rPr>
        <w:t>日期：年月日</w:t>
      </w:r>
    </w:p>
    <w:p w14:paraId="20297F96">
      <w:pPr>
        <w:pStyle w:val="2"/>
      </w:pPr>
    </w:p>
    <w:p w14:paraId="0D39BF1F">
      <w:pPr>
        <w:pStyle w:val="2"/>
      </w:pPr>
    </w:p>
    <w:p w14:paraId="134DD9B2"/>
    <w:p w14:paraId="228769F9">
      <w:pPr>
        <w:ind w:right="560"/>
        <w:rPr>
          <w:rFonts w:ascii="黑体" w:hAnsi="黑体" w:eastAsia="黑体" w:cs="黑体"/>
          <w:sz w:val="24"/>
        </w:rPr>
      </w:pPr>
      <w:r>
        <w:rPr>
          <w:rFonts w:hint="eastAsia" w:ascii="黑体" w:hAnsi="黑体" w:eastAsia="黑体" w:cs="黑体"/>
          <w:sz w:val="24"/>
        </w:rPr>
        <w:t>（格式5）</w:t>
      </w:r>
    </w:p>
    <w:p w14:paraId="364ECD19">
      <w:pPr>
        <w:jc w:val="center"/>
        <w:rPr>
          <w:rFonts w:ascii="黑体" w:hAnsi="宋体" w:eastAsia="黑体"/>
          <w:sz w:val="44"/>
          <w:szCs w:val="44"/>
        </w:rPr>
      </w:pPr>
      <w:r>
        <w:rPr>
          <w:rFonts w:hint="eastAsia" w:ascii="黑体" w:hAnsi="宋体" w:eastAsia="黑体"/>
          <w:sz w:val="44"/>
          <w:szCs w:val="44"/>
        </w:rPr>
        <w:t>承诺书</w:t>
      </w:r>
    </w:p>
    <w:p w14:paraId="69E79F47">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p>
    <w:p w14:paraId="156C96C8">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72D3796F">
      <w:pPr>
        <w:spacing w:line="360" w:lineRule="auto"/>
        <w:ind w:left="-2" w:firstLine="560" w:firstLineChars="200"/>
        <w:rPr>
          <w:rFonts w:ascii="宋体" w:hAnsi="宋体"/>
          <w:sz w:val="28"/>
        </w:rPr>
      </w:pPr>
      <w:r>
        <w:rPr>
          <w:rFonts w:hint="eastAsia" w:ascii="宋体" w:hAnsi="宋体"/>
          <w:sz w:val="28"/>
        </w:rPr>
        <w:t>1.我司与其他竞选人之间不存在负责人为同一人或任何控股、管理及其他形式的关联关系。</w:t>
      </w:r>
    </w:p>
    <w:p w14:paraId="6924C728">
      <w:pPr>
        <w:spacing w:line="360" w:lineRule="auto"/>
        <w:ind w:left="-2" w:firstLine="560" w:firstLineChars="200"/>
        <w:rPr>
          <w:rFonts w:ascii="宋体" w:hAnsi="宋体"/>
          <w:sz w:val="28"/>
        </w:rPr>
      </w:pPr>
      <w:r>
        <w:rPr>
          <w:rFonts w:hint="eastAsia" w:ascii="宋体" w:hAnsi="宋体"/>
          <w:sz w:val="28"/>
        </w:rPr>
        <w:t>2.我司将严格按照采购文件的规定进行响应。同时，我司愿意接受采购人的监督和核查。</w:t>
      </w:r>
    </w:p>
    <w:p w14:paraId="6586DF34">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14:paraId="6F7008CB">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14:paraId="13CD539A">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14:paraId="3FC1320C">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760EF087">
      <w:pPr>
        <w:pStyle w:val="2"/>
        <w:rPr>
          <w:rFonts w:ascii="宋体" w:hAnsi="宋体"/>
          <w:sz w:val="28"/>
        </w:rPr>
      </w:pPr>
      <w:r>
        <w:rPr>
          <w:rFonts w:hint="eastAsia" w:ascii="宋体" w:hAnsi="宋体"/>
          <w:sz w:val="28"/>
        </w:rPr>
        <w:t>竞选单位（盖章）：</w:t>
      </w:r>
    </w:p>
    <w:p w14:paraId="4F12C469">
      <w:pPr>
        <w:pStyle w:val="2"/>
        <w:rPr>
          <w:rFonts w:ascii="宋体" w:hAnsi="宋体"/>
          <w:sz w:val="28"/>
        </w:rPr>
      </w:pPr>
      <w:r>
        <w:rPr>
          <w:rFonts w:hint="eastAsia" w:ascii="宋体" w:hAnsi="宋体"/>
          <w:sz w:val="28"/>
        </w:rPr>
        <w:t>法定代表人或法人授权代表（签字）：</w:t>
      </w:r>
    </w:p>
    <w:p w14:paraId="28DFA57C">
      <w:pPr>
        <w:pStyle w:val="2"/>
        <w:rPr>
          <w:rFonts w:hint="eastAsia" w:ascii="宋体" w:hAnsi="宋体"/>
          <w:sz w:val="28"/>
        </w:rPr>
      </w:pPr>
      <w:r>
        <w:rPr>
          <w:rFonts w:hint="eastAsia" w:ascii="宋体" w:hAnsi="宋体"/>
          <w:sz w:val="28"/>
        </w:rPr>
        <w:t>时间：</w:t>
      </w:r>
    </w:p>
    <w:p w14:paraId="11E6D287">
      <w:pPr>
        <w:pStyle w:val="2"/>
        <w:rPr>
          <w:rFonts w:hint="eastAsia" w:ascii="宋体" w:hAnsi="宋体"/>
          <w:sz w:val="28"/>
        </w:rPr>
      </w:pPr>
    </w:p>
    <w:p w14:paraId="7F7AF4B5">
      <w:pPr>
        <w:pStyle w:val="34"/>
        <w:ind w:left="0" w:leftChars="0" w:firstLine="0" w:firstLineChars="0"/>
      </w:pPr>
    </w:p>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8CCFC">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CB6C">
    <w:pPr>
      <w:pStyle w:val="16"/>
      <w:framePr w:wrap="around" w:vAnchor="text" w:hAnchor="margin" w:xAlign="center" w:y="1"/>
      <w:rPr>
        <w:rStyle w:val="24"/>
      </w:rPr>
    </w:pPr>
    <w:r>
      <w:fldChar w:fldCharType="begin"/>
    </w:r>
    <w:r>
      <w:rPr>
        <w:rStyle w:val="24"/>
      </w:rPr>
      <w:instrText xml:space="preserve">PAGE  </w:instrText>
    </w:r>
    <w:r>
      <w:fldChar w:fldCharType="end"/>
    </w:r>
  </w:p>
  <w:p w14:paraId="2E760E0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804B">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EAD4">
    <w:pPr>
      <w:pStyle w:val="16"/>
      <w:jc w:val="center"/>
    </w:pPr>
    <w:r>
      <w:rPr>
        <w:rStyle w:val="24"/>
      </w:rPr>
      <w:fldChar w:fldCharType="begin"/>
    </w:r>
    <w:r>
      <w:rPr>
        <w:rStyle w:val="24"/>
      </w:rPr>
      <w:instrText xml:space="preserve"> PAGE </w:instrText>
    </w:r>
    <w:r>
      <w:rPr>
        <w:rStyle w:val="24"/>
      </w:rPr>
      <w:fldChar w:fldCharType="separate"/>
    </w:r>
    <w:r>
      <w:rPr>
        <w:rStyle w:val="24"/>
      </w:rPr>
      <w:t>3</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902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C493">
    <w:pPr>
      <w:pStyle w:val="17"/>
      <w:framePr w:wrap="around" w:vAnchor="text" w:hAnchor="margin" w:xAlign="right" w:y="1"/>
      <w:rPr>
        <w:rStyle w:val="24"/>
      </w:rPr>
    </w:pPr>
    <w:r>
      <w:fldChar w:fldCharType="begin"/>
    </w:r>
    <w:r>
      <w:rPr>
        <w:rStyle w:val="24"/>
      </w:rPr>
      <w:instrText xml:space="preserve">PAGE  </w:instrText>
    </w:r>
    <w:r>
      <w:fldChar w:fldCharType="end"/>
    </w:r>
  </w:p>
  <w:p w14:paraId="546458DA">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424B0"/>
    <w:rsid w:val="00061248"/>
    <w:rsid w:val="00064083"/>
    <w:rsid w:val="000670F9"/>
    <w:rsid w:val="00067482"/>
    <w:rsid w:val="00067BFB"/>
    <w:rsid w:val="000B1778"/>
    <w:rsid w:val="000D19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6B65"/>
    <w:rsid w:val="001E054D"/>
    <w:rsid w:val="001E1001"/>
    <w:rsid w:val="001E2970"/>
    <w:rsid w:val="001F0AD0"/>
    <w:rsid w:val="00217584"/>
    <w:rsid w:val="00227766"/>
    <w:rsid w:val="0023386E"/>
    <w:rsid w:val="002469C0"/>
    <w:rsid w:val="00255011"/>
    <w:rsid w:val="00262008"/>
    <w:rsid w:val="00262345"/>
    <w:rsid w:val="00262CC4"/>
    <w:rsid w:val="00274236"/>
    <w:rsid w:val="00275AEC"/>
    <w:rsid w:val="002852AA"/>
    <w:rsid w:val="00285BC9"/>
    <w:rsid w:val="00285EF5"/>
    <w:rsid w:val="00295CA0"/>
    <w:rsid w:val="002A329F"/>
    <w:rsid w:val="002B330A"/>
    <w:rsid w:val="002B3EE6"/>
    <w:rsid w:val="002B4329"/>
    <w:rsid w:val="002D2589"/>
    <w:rsid w:val="002E6902"/>
    <w:rsid w:val="002E7159"/>
    <w:rsid w:val="00301BAE"/>
    <w:rsid w:val="00304D87"/>
    <w:rsid w:val="003166D4"/>
    <w:rsid w:val="00320DDD"/>
    <w:rsid w:val="00321559"/>
    <w:rsid w:val="00324431"/>
    <w:rsid w:val="00340FEC"/>
    <w:rsid w:val="003422EF"/>
    <w:rsid w:val="003428F4"/>
    <w:rsid w:val="00354475"/>
    <w:rsid w:val="00362B28"/>
    <w:rsid w:val="003630D3"/>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8F9"/>
    <w:rsid w:val="005C45E9"/>
    <w:rsid w:val="005D3570"/>
    <w:rsid w:val="005E34EB"/>
    <w:rsid w:val="005F7FC6"/>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85F6C"/>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EF4"/>
    <w:rsid w:val="0081764A"/>
    <w:rsid w:val="0082013D"/>
    <w:rsid w:val="00823BA8"/>
    <w:rsid w:val="0082549D"/>
    <w:rsid w:val="0083189B"/>
    <w:rsid w:val="00831C00"/>
    <w:rsid w:val="00832782"/>
    <w:rsid w:val="008407C0"/>
    <w:rsid w:val="00880A80"/>
    <w:rsid w:val="008817CD"/>
    <w:rsid w:val="00882D9F"/>
    <w:rsid w:val="00883720"/>
    <w:rsid w:val="008914FC"/>
    <w:rsid w:val="00897C11"/>
    <w:rsid w:val="008A319F"/>
    <w:rsid w:val="008A3E4A"/>
    <w:rsid w:val="008A6178"/>
    <w:rsid w:val="008B4928"/>
    <w:rsid w:val="008B507D"/>
    <w:rsid w:val="008C4577"/>
    <w:rsid w:val="008D1C6B"/>
    <w:rsid w:val="008D20F9"/>
    <w:rsid w:val="008D6EF2"/>
    <w:rsid w:val="008F39BF"/>
    <w:rsid w:val="008F7766"/>
    <w:rsid w:val="00906864"/>
    <w:rsid w:val="009078A7"/>
    <w:rsid w:val="0091569C"/>
    <w:rsid w:val="00940129"/>
    <w:rsid w:val="00946103"/>
    <w:rsid w:val="00957183"/>
    <w:rsid w:val="00961B86"/>
    <w:rsid w:val="00963817"/>
    <w:rsid w:val="00966CAC"/>
    <w:rsid w:val="00967E88"/>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1D5D"/>
    <w:rsid w:val="00A56DBC"/>
    <w:rsid w:val="00A967FB"/>
    <w:rsid w:val="00AA148C"/>
    <w:rsid w:val="00AB07A2"/>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0793"/>
    <w:rsid w:val="00BD7E81"/>
    <w:rsid w:val="00C03B70"/>
    <w:rsid w:val="00C05C63"/>
    <w:rsid w:val="00C0643E"/>
    <w:rsid w:val="00C275C9"/>
    <w:rsid w:val="00C502FE"/>
    <w:rsid w:val="00C53C69"/>
    <w:rsid w:val="00C63F1C"/>
    <w:rsid w:val="00C92B58"/>
    <w:rsid w:val="00CA3479"/>
    <w:rsid w:val="00CA4FD1"/>
    <w:rsid w:val="00CB6B99"/>
    <w:rsid w:val="00CE5FE4"/>
    <w:rsid w:val="00D16C87"/>
    <w:rsid w:val="00D278C6"/>
    <w:rsid w:val="00D34C8F"/>
    <w:rsid w:val="00D42618"/>
    <w:rsid w:val="00D5047F"/>
    <w:rsid w:val="00D51080"/>
    <w:rsid w:val="00D6042F"/>
    <w:rsid w:val="00D624EB"/>
    <w:rsid w:val="00D64BFA"/>
    <w:rsid w:val="00D7052D"/>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1565"/>
    <w:rsid w:val="00F53EA7"/>
    <w:rsid w:val="00F6693E"/>
    <w:rsid w:val="00F7137A"/>
    <w:rsid w:val="00F945EC"/>
    <w:rsid w:val="00F97391"/>
    <w:rsid w:val="00FA34A0"/>
    <w:rsid w:val="00FC364B"/>
    <w:rsid w:val="00FD2D18"/>
    <w:rsid w:val="00FE245A"/>
    <w:rsid w:val="0132783D"/>
    <w:rsid w:val="02041281"/>
    <w:rsid w:val="02160A2E"/>
    <w:rsid w:val="023870D5"/>
    <w:rsid w:val="02B26E88"/>
    <w:rsid w:val="02E903CF"/>
    <w:rsid w:val="03E56DE9"/>
    <w:rsid w:val="042B5143"/>
    <w:rsid w:val="0448314E"/>
    <w:rsid w:val="05E76E48"/>
    <w:rsid w:val="06276523"/>
    <w:rsid w:val="06E740EA"/>
    <w:rsid w:val="071C511F"/>
    <w:rsid w:val="07504251"/>
    <w:rsid w:val="079E79DA"/>
    <w:rsid w:val="07C5765D"/>
    <w:rsid w:val="08071442"/>
    <w:rsid w:val="09274B88"/>
    <w:rsid w:val="09F23697"/>
    <w:rsid w:val="0AEE5AD9"/>
    <w:rsid w:val="0B6238B6"/>
    <w:rsid w:val="0CBD4DA7"/>
    <w:rsid w:val="0D335F3C"/>
    <w:rsid w:val="0D4E3C51"/>
    <w:rsid w:val="0D4F0584"/>
    <w:rsid w:val="0D9552C8"/>
    <w:rsid w:val="0EDE4BF3"/>
    <w:rsid w:val="0EEE7499"/>
    <w:rsid w:val="0EF56BB3"/>
    <w:rsid w:val="0F196283"/>
    <w:rsid w:val="0FC62228"/>
    <w:rsid w:val="10E116C9"/>
    <w:rsid w:val="136E06B8"/>
    <w:rsid w:val="141D1717"/>
    <w:rsid w:val="14F90946"/>
    <w:rsid w:val="157601E9"/>
    <w:rsid w:val="172C1927"/>
    <w:rsid w:val="175E2CE2"/>
    <w:rsid w:val="18034613"/>
    <w:rsid w:val="18422604"/>
    <w:rsid w:val="19704F4F"/>
    <w:rsid w:val="1B495259"/>
    <w:rsid w:val="1C965875"/>
    <w:rsid w:val="1D42474B"/>
    <w:rsid w:val="1E8428BB"/>
    <w:rsid w:val="1F234F3D"/>
    <w:rsid w:val="1F8C3273"/>
    <w:rsid w:val="1FF71F26"/>
    <w:rsid w:val="205A2112"/>
    <w:rsid w:val="206A26F8"/>
    <w:rsid w:val="20A57BD4"/>
    <w:rsid w:val="20EF0E4F"/>
    <w:rsid w:val="225E003A"/>
    <w:rsid w:val="226E30BA"/>
    <w:rsid w:val="230B3FD4"/>
    <w:rsid w:val="23151041"/>
    <w:rsid w:val="23CE11F0"/>
    <w:rsid w:val="24284DA4"/>
    <w:rsid w:val="25120A61"/>
    <w:rsid w:val="2683543F"/>
    <w:rsid w:val="269C41EC"/>
    <w:rsid w:val="27337CE7"/>
    <w:rsid w:val="27A961FC"/>
    <w:rsid w:val="280B61C0"/>
    <w:rsid w:val="28373807"/>
    <w:rsid w:val="297A7E50"/>
    <w:rsid w:val="2A0C1CB4"/>
    <w:rsid w:val="2AFF25C5"/>
    <w:rsid w:val="2B0D38D0"/>
    <w:rsid w:val="2BA2543C"/>
    <w:rsid w:val="2C622E39"/>
    <w:rsid w:val="2DDB69E3"/>
    <w:rsid w:val="2FC755A3"/>
    <w:rsid w:val="3168143D"/>
    <w:rsid w:val="320617A1"/>
    <w:rsid w:val="32E65F81"/>
    <w:rsid w:val="3427396E"/>
    <w:rsid w:val="35BC534C"/>
    <w:rsid w:val="363475D8"/>
    <w:rsid w:val="363D6078"/>
    <w:rsid w:val="364315C9"/>
    <w:rsid w:val="377A32AC"/>
    <w:rsid w:val="37FA18E4"/>
    <w:rsid w:val="38B2758C"/>
    <w:rsid w:val="38DC0680"/>
    <w:rsid w:val="390C2A26"/>
    <w:rsid w:val="396F4372"/>
    <w:rsid w:val="39924D42"/>
    <w:rsid w:val="3A75048F"/>
    <w:rsid w:val="3B3F4A55"/>
    <w:rsid w:val="3B871F58"/>
    <w:rsid w:val="3BF770DE"/>
    <w:rsid w:val="3CB46D7D"/>
    <w:rsid w:val="3CD411CD"/>
    <w:rsid w:val="3E214071"/>
    <w:rsid w:val="3E2F3F92"/>
    <w:rsid w:val="3F20694C"/>
    <w:rsid w:val="402F67CE"/>
    <w:rsid w:val="40A6587C"/>
    <w:rsid w:val="412A3006"/>
    <w:rsid w:val="41C660F7"/>
    <w:rsid w:val="41EB613B"/>
    <w:rsid w:val="42BC4BDD"/>
    <w:rsid w:val="433230F1"/>
    <w:rsid w:val="43FB7987"/>
    <w:rsid w:val="440525B4"/>
    <w:rsid w:val="44082CD5"/>
    <w:rsid w:val="447137A5"/>
    <w:rsid w:val="44986F84"/>
    <w:rsid w:val="48097049"/>
    <w:rsid w:val="487D4E0F"/>
    <w:rsid w:val="48854618"/>
    <w:rsid w:val="4AD14F9E"/>
    <w:rsid w:val="4BB2766A"/>
    <w:rsid w:val="4C235CCD"/>
    <w:rsid w:val="4C56430C"/>
    <w:rsid w:val="4E263853"/>
    <w:rsid w:val="4E5B34FC"/>
    <w:rsid w:val="4E8E3411"/>
    <w:rsid w:val="4F560168"/>
    <w:rsid w:val="4FB94ED8"/>
    <w:rsid w:val="50B3669A"/>
    <w:rsid w:val="510E0CFA"/>
    <w:rsid w:val="51196D93"/>
    <w:rsid w:val="516B49F3"/>
    <w:rsid w:val="51D00ADF"/>
    <w:rsid w:val="52B94C95"/>
    <w:rsid w:val="53210E40"/>
    <w:rsid w:val="532C36B9"/>
    <w:rsid w:val="54430A97"/>
    <w:rsid w:val="55964425"/>
    <w:rsid w:val="56493019"/>
    <w:rsid w:val="581D5CC6"/>
    <w:rsid w:val="598A738C"/>
    <w:rsid w:val="59B166C6"/>
    <w:rsid w:val="5ADA59D9"/>
    <w:rsid w:val="5C62014C"/>
    <w:rsid w:val="5CDA3F26"/>
    <w:rsid w:val="5D755C5D"/>
    <w:rsid w:val="5E443FAD"/>
    <w:rsid w:val="5FF42C38"/>
    <w:rsid w:val="60730B79"/>
    <w:rsid w:val="616964F4"/>
    <w:rsid w:val="61BB6BB9"/>
    <w:rsid w:val="621B127A"/>
    <w:rsid w:val="625B3673"/>
    <w:rsid w:val="62A72D5C"/>
    <w:rsid w:val="64E04304"/>
    <w:rsid w:val="65286D28"/>
    <w:rsid w:val="65961FD0"/>
    <w:rsid w:val="659C2241"/>
    <w:rsid w:val="65E4129E"/>
    <w:rsid w:val="663C506C"/>
    <w:rsid w:val="66544FA9"/>
    <w:rsid w:val="678B7114"/>
    <w:rsid w:val="689B6EBF"/>
    <w:rsid w:val="68B65AA7"/>
    <w:rsid w:val="6ACA583A"/>
    <w:rsid w:val="6C5E3C37"/>
    <w:rsid w:val="6D6C4C1F"/>
    <w:rsid w:val="6DD30EA9"/>
    <w:rsid w:val="6E4B6C92"/>
    <w:rsid w:val="6FB24AEE"/>
    <w:rsid w:val="6FDD7DBD"/>
    <w:rsid w:val="6FF00E32"/>
    <w:rsid w:val="71583DB8"/>
    <w:rsid w:val="718D4B21"/>
    <w:rsid w:val="724807AD"/>
    <w:rsid w:val="72930C07"/>
    <w:rsid w:val="73045661"/>
    <w:rsid w:val="73BB0416"/>
    <w:rsid w:val="73D17C39"/>
    <w:rsid w:val="749B0247"/>
    <w:rsid w:val="74E7348C"/>
    <w:rsid w:val="753F0BD2"/>
    <w:rsid w:val="758807CB"/>
    <w:rsid w:val="75BA6BD5"/>
    <w:rsid w:val="76515D34"/>
    <w:rsid w:val="78734B20"/>
    <w:rsid w:val="78AC657F"/>
    <w:rsid w:val="78E4578C"/>
    <w:rsid w:val="79656B83"/>
    <w:rsid w:val="79AF5325"/>
    <w:rsid w:val="7A2B3E1B"/>
    <w:rsid w:val="7B9D2AF7"/>
    <w:rsid w:val="7CEC1640"/>
    <w:rsid w:val="7CF745A3"/>
    <w:rsid w:val="7CFD1A9F"/>
    <w:rsid w:val="7D0F17D2"/>
    <w:rsid w:val="7D496A92"/>
    <w:rsid w:val="7D63567A"/>
    <w:rsid w:val="7E5F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6"/>
    <w:autoRedefine/>
    <w:qFormat/>
    <w:uiPriority w:val="99"/>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2"/>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 w:type="paragraph" w:customStyle="1" w:styleId="49">
    <w:name w:val="Normal Indent1"/>
    <w:basedOn w:val="1"/>
    <w:qFormat/>
    <w:uiPriority w:val="0"/>
    <w:pPr>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16</Pages>
  <Words>5759</Words>
  <Characters>6133</Characters>
  <Lines>62</Lines>
  <Paragraphs>17</Paragraphs>
  <TotalTime>25</TotalTime>
  <ScaleCrop>false</ScaleCrop>
  <LinksUpToDate>false</LinksUpToDate>
  <CharactersWithSpaces>6141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2026-02-26T08:43:00Z</dcterms:created>
  <dc:creator>User</dc:creator>
  <cp:lastModifiedBy>洁。</cp:lastModifiedBy>
  <cp:lastPrinted>2020-12-11T01:31:00Z</cp:lastPrinted>
  <dcterms:modified xsi:type="dcterms:W3CDTF">2026-03-03T00:41:31Z</dcterms:modified>
  <dc:title>重庆医科大学第二附属医院江南医院工程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9BFCE7DE9E9F40D2BE3B9BE9A47A45CF_13</vt:lpwstr>
  </property>
  <property fmtid="{D5CDD505-2E9C-101B-9397-08002B2CF9AE}" pid="4" name="KSOTemplateDocerSaveRecord">
    <vt:lpwstr>eyJoZGlkIjoiZmM3YjZiYjU3YTIxYWEzNTQ5ODBiODZlNDdkZjUxOWIiLCJ1c2VySWQiOiIyNTc5MjI1NjAifQ==</vt:lpwstr>
  </property>
</Properties>
</file>