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31066"/>
      <w:bookmarkStart w:id="2" w:name="_Toc1304"/>
      <w:bookmarkStart w:id="3" w:name="_Toc13868"/>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2435"/>
      <w:bookmarkStart w:id="9" w:name="_Toc15376"/>
      <w:bookmarkStart w:id="10" w:name="_Toc28264"/>
      <w:bookmarkStart w:id="11" w:name="_Toc5909"/>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eastAsia="宋体" w:cs="宋体"/>
          <w:color w:val="auto"/>
          <w:sz w:val="24"/>
          <w:szCs w:val="24"/>
          <w:lang w:val="en-US" w:eastAsia="zh-CN"/>
        </w:rPr>
        <w:t>乳房软组织加强补片</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76373865"/>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乳房软组织加强补片</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乳腺甲状腺外科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5496"/>
      <w:bookmarkStart w:id="21" w:name="_Toc3434"/>
      <w:bookmarkStart w:id="22" w:name="_Toc10137"/>
      <w:bookmarkStart w:id="23" w:name="_Toc26504"/>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654"/>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乳腺甲状腺外科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乳腺甲状腺外科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乳腺甲状腺外科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乳腺甲状腺外科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76373872"/>
      <w:bookmarkStart w:id="45" w:name="_Toc25272"/>
      <w:bookmarkStart w:id="46" w:name="_Toc9714"/>
      <w:bookmarkStart w:id="47" w:name="_Toc1422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3153"/>
      <w:bookmarkStart w:id="53" w:name="_Toc11474"/>
      <w:bookmarkStart w:id="54" w:name="_Toc13391"/>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76373876"/>
      <w:bookmarkStart w:id="61" w:name="_Toc29620"/>
      <w:bookmarkStart w:id="62" w:name="_Toc6355"/>
      <w:bookmarkStart w:id="63" w:name="_Toc1955"/>
      <w:bookmarkStart w:id="64" w:name="_Toc13107"/>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17335DBC">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功能</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适用于一期乳房重建手术中的乳房软组织加强作用</w:t>
      </w:r>
    </w:p>
    <w:p w14:paraId="5402ED9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参数</w:t>
      </w:r>
      <w:r>
        <w:rPr>
          <w:rFonts w:hint="eastAsia" w:ascii="Times New Roman" w:hAnsi="Times New Roman" w:cs="Times New Roman"/>
          <w:b w:val="0"/>
          <w:bCs w:val="0"/>
          <w:color w:val="auto"/>
          <w:sz w:val="24"/>
          <w:szCs w:val="24"/>
          <w:lang w:val="en-US" w:eastAsia="zh-CN"/>
        </w:rPr>
        <w:t>：</w:t>
      </w:r>
    </w:p>
    <w:p w14:paraId="490EF8E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产品为经过钛化涂层的聚丙烯网片</w:t>
      </w:r>
      <w:r>
        <w:rPr>
          <w:rFonts w:hint="eastAsia" w:ascii="Times New Roman" w:hAnsi="Times New Roman" w:cs="Times New Roman"/>
          <w:b w:val="0"/>
          <w:bCs w:val="0"/>
          <w:color w:val="auto"/>
          <w:sz w:val="24"/>
          <w:szCs w:val="24"/>
          <w:lang w:val="en-US" w:eastAsia="zh-CN"/>
        </w:rPr>
        <w:t>；</w:t>
      </w:r>
    </w:p>
    <w:p w14:paraId="4EBDFA0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网片表面及边缘光滑，便于网片植入，网片边缘激光切割，无毛刺</w:t>
      </w:r>
      <w:r>
        <w:rPr>
          <w:rFonts w:hint="eastAsia" w:ascii="Times New Roman" w:hAnsi="Times New Roman" w:cs="Times New Roman"/>
          <w:b w:val="0"/>
          <w:bCs w:val="0"/>
          <w:color w:val="auto"/>
          <w:sz w:val="24"/>
          <w:szCs w:val="24"/>
          <w:lang w:val="en-US" w:eastAsia="zh-CN"/>
        </w:rPr>
        <w:t>；</w:t>
      </w:r>
    </w:p>
    <w:p w14:paraId="3EA7FB78">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网片属于轻质网片</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重量</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50g/m2</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有利于组织顺利生长</w:t>
      </w:r>
      <w:r>
        <w:rPr>
          <w:rFonts w:hint="eastAsia" w:ascii="Times New Roman" w:hAnsi="Times New Roman" w:cs="Times New Roman"/>
          <w:b w:val="0"/>
          <w:bCs w:val="0"/>
          <w:color w:val="auto"/>
          <w:sz w:val="24"/>
          <w:szCs w:val="24"/>
          <w:lang w:val="en-US" w:eastAsia="zh-CN"/>
        </w:rPr>
        <w:t>；</w:t>
      </w:r>
    </w:p>
    <w:p w14:paraId="3342EA27">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网片具有良好的生物相容性和亲水性</w:t>
      </w:r>
      <w:r>
        <w:rPr>
          <w:rFonts w:hint="eastAsia" w:ascii="Times New Roman" w:hAnsi="Times New Roman" w:cs="Times New Roman"/>
          <w:b w:val="0"/>
          <w:bCs w:val="0"/>
          <w:color w:val="auto"/>
          <w:sz w:val="24"/>
          <w:szCs w:val="24"/>
          <w:lang w:val="en-US" w:eastAsia="zh-CN"/>
        </w:rPr>
        <w:t>；</w:t>
      </w:r>
    </w:p>
    <w:p w14:paraId="5236E47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网片具有良好的抗皱缩性，植入后疼痛和异物感小</w:t>
      </w:r>
      <w:r>
        <w:rPr>
          <w:rFonts w:hint="eastAsia" w:ascii="Times New Roman" w:hAnsi="Times New Roman" w:cs="Times New Roman"/>
          <w:b w:val="0"/>
          <w:bCs w:val="0"/>
          <w:color w:val="auto"/>
          <w:sz w:val="24"/>
          <w:szCs w:val="24"/>
          <w:lang w:val="en-US" w:eastAsia="zh-CN"/>
        </w:rPr>
        <w:t>；</w:t>
      </w:r>
    </w:p>
    <w:p w14:paraId="37A4F1C4">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6</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网片植入后应无异常反应，符合国家标准的规定</w:t>
      </w:r>
    </w:p>
    <w:p w14:paraId="0173C61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7</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网片具有良好的抗菌性，植入后无感染。</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bookmarkStart w:id="197" w:name="_GoBack"/>
      <w:bookmarkEnd w:id="197"/>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17524"/>
      <w:bookmarkStart w:id="68" w:name="_Toc76373878"/>
      <w:bookmarkStart w:id="69" w:name="_Toc2072"/>
      <w:bookmarkStart w:id="70" w:name="_Toc17944"/>
      <w:bookmarkStart w:id="71" w:name="_Toc24122"/>
      <w:bookmarkStart w:id="72" w:name="_Toc4791"/>
      <w:bookmarkStart w:id="73" w:name="_Toc31843"/>
      <w:bookmarkStart w:id="74" w:name="_Toc779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76373879"/>
      <w:bookmarkStart w:id="79" w:name="_Toc30551"/>
      <w:bookmarkStart w:id="80" w:name="_Toc22561"/>
      <w:bookmarkStart w:id="81" w:name="_Toc5959"/>
      <w:bookmarkStart w:id="82" w:name="_Toc14311"/>
      <w:bookmarkStart w:id="83" w:name="_Toc933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258"/>
      <w:bookmarkStart w:id="89" w:name="_Toc12384"/>
      <w:bookmarkStart w:id="90" w:name="_Toc76373885"/>
      <w:bookmarkStart w:id="91" w:name="_Toc20263"/>
      <w:bookmarkStart w:id="92" w:name="_Toc27737"/>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28189"/>
      <w:bookmarkStart w:id="96" w:name="_Toc23699"/>
      <w:bookmarkStart w:id="97" w:name="_Toc7115"/>
      <w:bookmarkStart w:id="98" w:name="_Toc12712"/>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26754"/>
      <w:bookmarkStart w:id="103" w:name="_Toc9147"/>
      <w:bookmarkStart w:id="104" w:name="_Toc13585"/>
      <w:bookmarkStart w:id="105" w:name="_Toc19809"/>
      <w:bookmarkStart w:id="106" w:name="_Toc76373887"/>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16925"/>
      <w:bookmarkStart w:id="111" w:name="_Toc2900"/>
      <w:bookmarkStart w:id="112" w:name="_Toc30068"/>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76373890"/>
      <w:bookmarkStart w:id="118" w:name="_Toc26071"/>
      <w:bookmarkStart w:id="119" w:name="_Toc11654"/>
      <w:bookmarkStart w:id="120" w:name="_Toc11342"/>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7646"/>
      <w:bookmarkStart w:id="125" w:name="_Toc25199"/>
      <w:bookmarkStart w:id="126" w:name="_Toc20391"/>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76373904"/>
      <w:bookmarkStart w:id="137" w:name="_Toc10152"/>
      <w:bookmarkStart w:id="138" w:name="_Toc20762"/>
      <w:bookmarkStart w:id="139" w:name="_Toc2975"/>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1892"/>
      <w:bookmarkStart w:id="143" w:name="_Toc11763"/>
      <w:bookmarkStart w:id="144" w:name="_Toc7750"/>
      <w:bookmarkStart w:id="145" w:name="_Toc16112"/>
      <w:bookmarkStart w:id="146" w:name="_Toc76373907"/>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76373909"/>
      <w:bookmarkStart w:id="171" w:name="_Toc27306"/>
      <w:bookmarkStart w:id="172" w:name="_Toc9795"/>
      <w:bookmarkStart w:id="173" w:name="_Toc493178790"/>
      <w:bookmarkStart w:id="174" w:name="_Toc21431"/>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12647"/>
      <w:bookmarkStart w:id="180" w:name="_Toc411"/>
      <w:bookmarkStart w:id="181" w:name="_Toc16487"/>
      <w:bookmarkStart w:id="182" w:name="_Toc493178791"/>
      <w:bookmarkStart w:id="183" w:name="_Toc20875"/>
      <w:bookmarkStart w:id="184" w:name="_Toc76373910"/>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76373912"/>
      <w:bookmarkStart w:id="189" w:name="_Toc19291"/>
      <w:bookmarkStart w:id="190" w:name="_Toc16151"/>
      <w:bookmarkStart w:id="191" w:name="_Toc492721038"/>
      <w:bookmarkStart w:id="192" w:name="_Toc4250"/>
      <w:bookmarkStart w:id="193" w:name="_Toc20605"/>
      <w:bookmarkStart w:id="194" w:name="_Toc493178793"/>
      <w:bookmarkStart w:id="195" w:name="_Toc892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4D472F-B4C5-461F-90EF-4CEC32A238A5}"/>
  </w:font>
  <w:font w:name="黑体">
    <w:panose1 w:val="02010609060101010101"/>
    <w:charset w:val="86"/>
    <w:family w:val="auto"/>
    <w:pitch w:val="default"/>
    <w:sig w:usb0="800002BF" w:usb1="38CF7CFA" w:usb2="00000016" w:usb3="00000000" w:csb0="00040001" w:csb1="00000000"/>
    <w:embedRegular r:id="rId2" w:fontKey="{309D6741-6D9A-4806-9923-6B4587F8A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6E432F5-B0C6-4642-BE9E-761C47F3A16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212C29C-D39B-4ED9-80FC-7C26889C8E89}"/>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6B0BD92-C118-4037-B2CA-4F1BB1C979DC}"/>
  </w:font>
  <w:font w:name="方正黑体_GBK">
    <w:panose1 w:val="03000509000000000000"/>
    <w:charset w:val="86"/>
    <w:family w:val="script"/>
    <w:pitch w:val="default"/>
    <w:sig w:usb0="00000001" w:usb1="080E0000" w:usb2="00000000" w:usb3="00000000" w:csb0="00040000" w:csb1="00000000"/>
    <w:embedRegular r:id="rId6" w:fontKey="{4D1B0C7E-0859-4C0C-970A-16E17D7E70CE}"/>
  </w:font>
  <w:font w:name="方正小标宋_GBK">
    <w:panose1 w:val="03000509000000000000"/>
    <w:charset w:val="86"/>
    <w:family w:val="script"/>
    <w:pitch w:val="default"/>
    <w:sig w:usb0="00000001" w:usb1="080E0000" w:usb2="00000000" w:usb3="00000000" w:csb0="00040000" w:csb1="00000000"/>
    <w:embedRegular r:id="rId7" w:fontKey="{2BC35001-CE76-413C-A803-D63C3C10C378}"/>
  </w:font>
  <w:font w:name="微软雅黑">
    <w:panose1 w:val="020B0503020204020204"/>
    <w:charset w:val="86"/>
    <w:family w:val="swiss"/>
    <w:pitch w:val="default"/>
    <w:sig w:usb0="80000287" w:usb1="2ACF3C50" w:usb2="00000016" w:usb3="00000000" w:csb0="0004001F" w:csb1="00000000"/>
    <w:embedRegular r:id="rId8" w:fontKey="{825704D1-04A8-48F1-8FA3-53804E4C95B7}"/>
  </w:font>
  <w:font w:name="仿宋">
    <w:panose1 w:val="02010609060101010101"/>
    <w:charset w:val="86"/>
    <w:family w:val="modern"/>
    <w:pitch w:val="default"/>
    <w:sig w:usb0="800002BF" w:usb1="38CF7CFA" w:usb2="00000016" w:usb3="00000000" w:csb0="00040001" w:csb1="00000000"/>
    <w:embedRegular r:id="rId9" w:fontKey="{76C6511F-C2BA-4197-8FEE-FA54A7188F40}"/>
  </w:font>
  <w:font w:name="楷体">
    <w:panose1 w:val="02010609060101010101"/>
    <w:charset w:val="86"/>
    <w:family w:val="modern"/>
    <w:pitch w:val="default"/>
    <w:sig w:usb0="800002BF" w:usb1="38CF7CFA" w:usb2="00000016" w:usb3="00000000" w:csb0="00040001" w:csb1="00000000"/>
    <w:embedRegular r:id="rId10" w:fontKey="{90758AC9-2FE8-482F-B78C-186CC90E6091}"/>
  </w:font>
  <w:font w:name="WPSEMBED9">
    <w:panose1 w:val="03000509000000000000"/>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AF42689"/>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5379</Words>
  <Characters>5490</Characters>
  <Lines>101</Lines>
  <Paragraphs>28</Paragraphs>
  <TotalTime>3</TotalTime>
  <ScaleCrop>false</ScaleCrop>
  <LinksUpToDate>false</LinksUpToDate>
  <CharactersWithSpaces>5598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2026-01-21T07:53:35Z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