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8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附件：</w:t>
      </w:r>
    </w:p>
    <w:p w14:paraId="1C31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两院区人脸识别系统采购及安装阳光推介公告报价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表</w:t>
      </w:r>
    </w:p>
    <w:tbl>
      <w:tblPr>
        <w:tblStyle w:val="3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04"/>
        <w:gridCol w:w="2797"/>
        <w:gridCol w:w="1189"/>
        <w:gridCol w:w="853"/>
        <w:gridCol w:w="1148"/>
        <w:gridCol w:w="1757"/>
      </w:tblGrid>
      <w:tr w14:paraId="70F3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69" w:type="dxa"/>
            <w:vAlign w:val="center"/>
          </w:tcPr>
          <w:p w14:paraId="0605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4" w:type="dxa"/>
            <w:vAlign w:val="center"/>
          </w:tcPr>
          <w:p w14:paraId="3141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797" w:type="dxa"/>
            <w:vAlign w:val="center"/>
          </w:tcPr>
          <w:p w14:paraId="4534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主要参数</w:t>
            </w:r>
          </w:p>
        </w:tc>
        <w:tc>
          <w:tcPr>
            <w:tcW w:w="1189" w:type="dxa"/>
            <w:vAlign w:val="center"/>
          </w:tcPr>
          <w:p w14:paraId="3837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53" w:type="dxa"/>
            <w:vAlign w:val="center"/>
          </w:tcPr>
          <w:p w14:paraId="4440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48" w:type="dxa"/>
            <w:vAlign w:val="center"/>
          </w:tcPr>
          <w:p w14:paraId="1923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757" w:type="dxa"/>
            <w:vAlign w:val="center"/>
          </w:tcPr>
          <w:p w14:paraId="18F6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</w:tr>
      <w:tr w14:paraId="54AE8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69" w:type="dxa"/>
            <w:vAlign w:val="center"/>
          </w:tcPr>
          <w:p w14:paraId="7B778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4" w:type="dxa"/>
            <w:vAlign w:val="center"/>
          </w:tcPr>
          <w:p w14:paraId="56B0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人脸识别摄像头</w:t>
            </w:r>
          </w:p>
        </w:tc>
        <w:tc>
          <w:tcPr>
            <w:tcW w:w="2797" w:type="dxa"/>
            <w:vAlign w:val="center"/>
          </w:tcPr>
          <w:p w14:paraId="08CE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400万像素人脸抓拍</w:t>
            </w:r>
          </w:p>
        </w:tc>
        <w:tc>
          <w:tcPr>
            <w:tcW w:w="1189" w:type="dxa"/>
            <w:vAlign w:val="center"/>
          </w:tcPr>
          <w:p w14:paraId="1C1E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53" w:type="dxa"/>
            <w:vAlign w:val="center"/>
          </w:tcPr>
          <w:p w14:paraId="3A96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148" w:type="dxa"/>
            <w:vAlign w:val="bottom"/>
          </w:tcPr>
          <w:p w14:paraId="47612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3BBAB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8C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769" w:type="dxa"/>
            <w:vAlign w:val="center"/>
          </w:tcPr>
          <w:p w14:paraId="4104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 w14:paraId="07F8B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算法服务器</w:t>
            </w:r>
          </w:p>
        </w:tc>
        <w:tc>
          <w:tcPr>
            <w:tcW w:w="2797" w:type="dxa"/>
            <w:vAlign w:val="center"/>
          </w:tcPr>
          <w:p w14:paraId="3EC9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目标识别能力：128路图片流或80路视频流（400万像素）、支持以文搜图、以图搜图功能</w:t>
            </w:r>
          </w:p>
        </w:tc>
        <w:tc>
          <w:tcPr>
            <w:tcW w:w="1189" w:type="dxa"/>
            <w:vAlign w:val="center"/>
          </w:tcPr>
          <w:p w14:paraId="3E6E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53" w:type="dxa"/>
            <w:vAlign w:val="center"/>
          </w:tcPr>
          <w:p w14:paraId="45F0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48" w:type="dxa"/>
            <w:vAlign w:val="bottom"/>
          </w:tcPr>
          <w:p w14:paraId="7FCFB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5D4F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83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69" w:type="dxa"/>
            <w:vAlign w:val="center"/>
          </w:tcPr>
          <w:p w14:paraId="7035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4" w:type="dxa"/>
            <w:vAlign w:val="center"/>
          </w:tcPr>
          <w:p w14:paraId="3A7B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组网交换机</w:t>
            </w:r>
          </w:p>
        </w:tc>
        <w:tc>
          <w:tcPr>
            <w:tcW w:w="2797" w:type="dxa"/>
            <w:vAlign w:val="center"/>
          </w:tcPr>
          <w:p w14:paraId="29D8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24口交换机</w:t>
            </w:r>
          </w:p>
        </w:tc>
        <w:tc>
          <w:tcPr>
            <w:tcW w:w="1189" w:type="dxa"/>
            <w:vAlign w:val="center"/>
          </w:tcPr>
          <w:p w14:paraId="21A1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53" w:type="dxa"/>
            <w:vAlign w:val="center"/>
          </w:tcPr>
          <w:p w14:paraId="4925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48" w:type="dxa"/>
            <w:vAlign w:val="bottom"/>
          </w:tcPr>
          <w:p w14:paraId="486FB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0C9FB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E4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69" w:type="dxa"/>
            <w:vAlign w:val="center"/>
          </w:tcPr>
          <w:p w14:paraId="1CD5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 w14:paraId="2B2F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存储硬盘</w:t>
            </w:r>
          </w:p>
        </w:tc>
        <w:tc>
          <w:tcPr>
            <w:tcW w:w="2797" w:type="dxa"/>
            <w:vAlign w:val="center"/>
          </w:tcPr>
          <w:p w14:paraId="3064D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12TB容量监控级硬盘</w:t>
            </w:r>
          </w:p>
        </w:tc>
        <w:tc>
          <w:tcPr>
            <w:tcW w:w="1189" w:type="dxa"/>
            <w:vAlign w:val="center"/>
          </w:tcPr>
          <w:p w14:paraId="0382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53" w:type="dxa"/>
            <w:vAlign w:val="center"/>
          </w:tcPr>
          <w:p w14:paraId="0167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48" w:type="dxa"/>
            <w:vAlign w:val="bottom"/>
          </w:tcPr>
          <w:p w14:paraId="647C4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0846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8A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69" w:type="dxa"/>
            <w:vAlign w:val="center"/>
          </w:tcPr>
          <w:p w14:paraId="76FC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04" w:type="dxa"/>
            <w:vAlign w:val="center"/>
          </w:tcPr>
          <w:p w14:paraId="48F0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安装调试</w:t>
            </w:r>
          </w:p>
        </w:tc>
        <w:tc>
          <w:tcPr>
            <w:tcW w:w="2797" w:type="dxa"/>
            <w:vAlign w:val="center"/>
          </w:tcPr>
          <w:p w14:paraId="3E92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放线及安装调试</w:t>
            </w:r>
          </w:p>
        </w:tc>
        <w:tc>
          <w:tcPr>
            <w:tcW w:w="1189" w:type="dxa"/>
            <w:vAlign w:val="center"/>
          </w:tcPr>
          <w:p w14:paraId="0916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53" w:type="dxa"/>
            <w:vAlign w:val="center"/>
          </w:tcPr>
          <w:p w14:paraId="158DC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148" w:type="dxa"/>
            <w:vAlign w:val="bottom"/>
          </w:tcPr>
          <w:p w14:paraId="33600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6D791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7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769" w:type="dxa"/>
            <w:vAlign w:val="center"/>
          </w:tcPr>
          <w:p w14:paraId="4510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04" w:type="dxa"/>
            <w:vAlign w:val="center"/>
          </w:tcPr>
          <w:p w14:paraId="1FF9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安消一体化平台接口开发</w:t>
            </w:r>
          </w:p>
        </w:tc>
        <w:tc>
          <w:tcPr>
            <w:tcW w:w="2797" w:type="dxa"/>
            <w:vAlign w:val="center"/>
          </w:tcPr>
          <w:p w14:paraId="7FD2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与现有安消一体化平台对接，补充点位建模，实现统一报警、地图中的轨迹分析及呈现</w:t>
            </w:r>
          </w:p>
        </w:tc>
        <w:tc>
          <w:tcPr>
            <w:tcW w:w="1189" w:type="dxa"/>
            <w:vAlign w:val="center"/>
          </w:tcPr>
          <w:p w14:paraId="07D3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53" w:type="dxa"/>
            <w:vAlign w:val="center"/>
          </w:tcPr>
          <w:p w14:paraId="3B96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48" w:type="dxa"/>
            <w:vAlign w:val="bottom"/>
          </w:tcPr>
          <w:p w14:paraId="700B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56665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16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812" w:type="dxa"/>
            <w:gridSpan w:val="5"/>
            <w:vAlign w:val="center"/>
          </w:tcPr>
          <w:p w14:paraId="3154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48" w:type="dxa"/>
            <w:vAlign w:val="bottom"/>
          </w:tcPr>
          <w:p w14:paraId="241D6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0B198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0C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812" w:type="dxa"/>
            <w:gridSpan w:val="5"/>
            <w:vAlign w:val="center"/>
          </w:tcPr>
          <w:p w14:paraId="15DD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报价表中未包含的部分，投标人自行考虑到安装调试部分综合单价内，并注明需要增加的内容。</w:t>
            </w:r>
          </w:p>
        </w:tc>
        <w:tc>
          <w:tcPr>
            <w:tcW w:w="1148" w:type="dxa"/>
            <w:vAlign w:val="bottom"/>
          </w:tcPr>
          <w:p w14:paraId="164DF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7" w:type="dxa"/>
            <w:vAlign w:val="bottom"/>
          </w:tcPr>
          <w:p w14:paraId="0BBBF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742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</w:p>
    <w:p w14:paraId="5F06F3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8F5C06-B1F7-4E0F-861E-1EC058B9EF6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ECA89F8-94C1-4D39-8B4B-77F185F677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91E7CA-46CE-4551-823B-F563DE2DE7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DBlMmUwY2IxZGEzY2I4NzhkYjhlZmE3YjM2MzcifQ=="/>
  </w:docVars>
  <w:rsids>
    <w:rsidRoot w:val="00000000"/>
    <w:rsid w:val="2ED84497"/>
    <w:rsid w:val="35AA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196</Characters>
  <Lines>0</Lines>
  <Paragraphs>0</Paragraphs>
  <TotalTime>0</TotalTime>
  <ScaleCrop>false</ScaleCrop>
  <LinksUpToDate>false</LinksUpToDate>
  <CharactersWithSpaces>196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2026-04-28T02:29:00Z</dcterms:created>
  <dc:creator>user</dc:creator>
  <cp:lastModifiedBy>蒲滕</cp:lastModifiedBy>
  <dcterms:modified xsi:type="dcterms:W3CDTF">2026-04-28T02:46:53Z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C23F454DF6D74B6AB78EC1C4A26C6350_12</vt:lpwstr>
  </property>
  <property fmtid="{D5CDD505-2E9C-101B-9397-08002B2CF9AE}" pid="4" name="KSOTemplateDocerSaveRecord">
    <vt:lpwstr>eyJoZGlkIjoiZWMwY2VhNjg2ZjhhNmQzZDAxYmE0ZmM4MjRiNDYwMTUiLCJ1c2VySWQiOiIxNTQ4ODM4MzYyIn0=</vt:lpwstr>
  </property>
</Properties>
</file>