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99CF8B">
      <w:pPr>
        <w:jc w:val="right"/>
        <w:rPr>
          <w:rFonts w:ascii="宋体" w:hAnsi="宋体"/>
          <w:sz w:val="22"/>
        </w:rPr>
      </w:pPr>
    </w:p>
    <w:p w14:paraId="44DCB01D">
      <w:pPr>
        <w:jc w:val="right"/>
        <w:rPr>
          <w:rFonts w:ascii="宋体" w:hAnsi="宋体"/>
          <w:sz w:val="22"/>
          <w:u w:val="single"/>
        </w:rPr>
      </w:pPr>
    </w:p>
    <w:p w14:paraId="0D10CF85">
      <w:pPr>
        <w:jc w:val="center"/>
        <w:rPr>
          <w:rFonts w:ascii="宋体" w:hAnsi="宋体"/>
          <w:sz w:val="44"/>
          <w:szCs w:val="44"/>
        </w:rPr>
      </w:pPr>
    </w:p>
    <w:p w14:paraId="6FF29996">
      <w:pPr>
        <w:autoSpaceDE w:val="0"/>
        <w:autoSpaceDN w:val="0"/>
        <w:adjustRightInd w:val="0"/>
        <w:spacing w:line="700" w:lineRule="atLeast"/>
        <w:jc w:val="center"/>
        <w:rPr>
          <w:rFonts w:hint="eastAsia" w:ascii="宋体" w:hAnsi="宋体"/>
          <w:snapToGrid w:val="0"/>
          <w:sz w:val="36"/>
          <w:szCs w:val="36"/>
        </w:rPr>
      </w:pPr>
      <w:r>
        <w:rPr>
          <w:rFonts w:hint="eastAsia" w:ascii="宋体" w:hAnsi="宋体"/>
          <w:snapToGrid w:val="0"/>
          <w:sz w:val="36"/>
          <w:szCs w:val="36"/>
        </w:rPr>
        <w:t>重庆医科大学附属第二医院</w:t>
      </w:r>
    </w:p>
    <w:p w14:paraId="30D74069">
      <w:pPr>
        <w:autoSpaceDE w:val="0"/>
        <w:autoSpaceDN w:val="0"/>
        <w:adjustRightInd w:val="0"/>
        <w:spacing w:line="700" w:lineRule="atLeast"/>
        <w:jc w:val="center"/>
        <w:rPr>
          <w:rFonts w:hint="eastAsia" w:ascii="宋体" w:hAnsi="宋体"/>
          <w:snapToGrid w:val="0"/>
          <w:sz w:val="36"/>
          <w:szCs w:val="36"/>
          <w:lang w:val="en-US" w:eastAsia="zh-CN"/>
        </w:rPr>
      </w:pPr>
      <w:r>
        <w:rPr>
          <w:rFonts w:hint="eastAsia" w:ascii="宋体" w:hAnsi="宋体"/>
          <w:snapToGrid w:val="0"/>
          <w:sz w:val="36"/>
          <w:szCs w:val="36"/>
          <w:lang w:val="en-US" w:eastAsia="zh-CN"/>
        </w:rPr>
        <w:t>康复治疗大厅改造工程</w:t>
      </w:r>
    </w:p>
    <w:p w14:paraId="7B36908B">
      <w:pPr>
        <w:autoSpaceDE w:val="0"/>
        <w:autoSpaceDN w:val="0"/>
        <w:adjustRightInd w:val="0"/>
        <w:spacing w:line="700" w:lineRule="atLeast"/>
        <w:jc w:val="center"/>
        <w:rPr>
          <w:rFonts w:asciiTheme="minorHAnsi" w:hAnsiTheme="minorHAnsi" w:eastAsiaTheme="majorEastAsia"/>
          <w:snapToGrid w:val="0"/>
          <w:sz w:val="36"/>
          <w:szCs w:val="36"/>
        </w:rPr>
      </w:pPr>
      <w:r>
        <w:rPr>
          <w:rFonts w:hint="eastAsia" w:ascii="宋体" w:hAnsi="宋体" w:cs="宋体"/>
          <w:sz w:val="36"/>
          <w:szCs w:val="36"/>
        </w:rPr>
        <w:t>建筑材料检测单位</w:t>
      </w:r>
    </w:p>
    <w:p w14:paraId="204EFC69">
      <w:pPr>
        <w:wordWrap w:val="0"/>
        <w:autoSpaceDE w:val="0"/>
        <w:autoSpaceDN w:val="0"/>
        <w:adjustRightInd w:val="0"/>
        <w:spacing w:before="120" w:after="120" w:line="720" w:lineRule="atLeast"/>
        <w:jc w:val="center"/>
        <w:rPr>
          <w:rFonts w:ascii="宋体" w:hAnsi="宋体"/>
          <w:snapToGrid w:val="0"/>
          <w:sz w:val="36"/>
          <w:szCs w:val="36"/>
        </w:rPr>
      </w:pPr>
    </w:p>
    <w:p w14:paraId="0DFF82D4">
      <w:pPr>
        <w:wordWrap w:val="0"/>
        <w:autoSpaceDE w:val="0"/>
        <w:autoSpaceDN w:val="0"/>
        <w:adjustRightInd w:val="0"/>
        <w:spacing w:before="120" w:after="120" w:line="720" w:lineRule="atLeast"/>
        <w:jc w:val="center"/>
        <w:rPr>
          <w:rFonts w:ascii="宋体" w:hAnsi="宋体"/>
          <w:snapToGrid w:val="0"/>
          <w:sz w:val="36"/>
          <w:szCs w:val="36"/>
        </w:rPr>
      </w:pPr>
    </w:p>
    <w:p w14:paraId="1EBCB73B">
      <w:pPr>
        <w:wordWrap w:val="0"/>
        <w:autoSpaceDE w:val="0"/>
        <w:autoSpaceDN w:val="0"/>
        <w:adjustRightInd w:val="0"/>
        <w:spacing w:before="120" w:after="120" w:line="720" w:lineRule="atLeast"/>
        <w:jc w:val="center"/>
        <w:rPr>
          <w:rFonts w:ascii="宋体" w:hAnsi="宋体"/>
          <w:snapToGrid w:val="0"/>
          <w:sz w:val="36"/>
          <w:szCs w:val="36"/>
        </w:rPr>
      </w:pPr>
    </w:p>
    <w:p w14:paraId="4BEF9CB4">
      <w:pPr>
        <w:wordWrap w:val="0"/>
        <w:autoSpaceDE w:val="0"/>
        <w:autoSpaceDN w:val="0"/>
        <w:adjustRightInd w:val="0"/>
        <w:spacing w:before="120" w:after="120" w:line="720" w:lineRule="atLeast"/>
        <w:jc w:val="center"/>
        <w:rPr>
          <w:rFonts w:ascii="宋体" w:hAnsi="宋体"/>
          <w:b/>
          <w:snapToGrid w:val="0"/>
          <w:sz w:val="72"/>
          <w:szCs w:val="72"/>
        </w:rPr>
      </w:pPr>
      <w:r>
        <w:rPr>
          <w:rFonts w:ascii="宋体" w:hAnsi="宋体"/>
          <w:b/>
          <w:snapToGrid w:val="0"/>
          <w:sz w:val="72"/>
          <w:szCs w:val="72"/>
        </w:rPr>
        <w:t>竞争性</w:t>
      </w:r>
      <w:r>
        <w:rPr>
          <w:rFonts w:hint="eastAsia" w:ascii="宋体" w:hAnsi="宋体"/>
          <w:b/>
          <w:snapToGrid w:val="0"/>
          <w:sz w:val="72"/>
          <w:szCs w:val="72"/>
        </w:rPr>
        <w:t>比选</w:t>
      </w:r>
      <w:r>
        <w:rPr>
          <w:rFonts w:ascii="宋体" w:hAnsi="宋体"/>
          <w:b/>
          <w:snapToGrid w:val="0"/>
          <w:sz w:val="72"/>
          <w:szCs w:val="72"/>
        </w:rPr>
        <w:t>文件</w:t>
      </w:r>
    </w:p>
    <w:p w14:paraId="5F15BEE9">
      <w:pPr>
        <w:wordWrap w:val="0"/>
        <w:autoSpaceDE w:val="0"/>
        <w:autoSpaceDN w:val="0"/>
        <w:adjustRightInd w:val="0"/>
        <w:spacing w:line="560" w:lineRule="atLeast"/>
        <w:jc w:val="center"/>
        <w:rPr>
          <w:rFonts w:ascii="宋体" w:hAnsi="宋体"/>
          <w:b/>
          <w:snapToGrid w:val="0"/>
          <w:sz w:val="36"/>
          <w:szCs w:val="48"/>
        </w:rPr>
      </w:pPr>
    </w:p>
    <w:p w14:paraId="0C15DE73">
      <w:pPr>
        <w:wordWrap w:val="0"/>
        <w:autoSpaceDE w:val="0"/>
        <w:autoSpaceDN w:val="0"/>
        <w:adjustRightInd w:val="0"/>
        <w:spacing w:line="560" w:lineRule="atLeast"/>
        <w:ind w:firstLine="624"/>
        <w:jc w:val="left"/>
        <w:rPr>
          <w:rFonts w:ascii="宋体" w:hAnsi="宋体"/>
          <w:snapToGrid w:val="0"/>
          <w:sz w:val="32"/>
        </w:rPr>
      </w:pPr>
    </w:p>
    <w:p w14:paraId="20424D8D">
      <w:pPr>
        <w:wordWrap w:val="0"/>
        <w:autoSpaceDE w:val="0"/>
        <w:autoSpaceDN w:val="0"/>
        <w:adjustRightInd w:val="0"/>
        <w:spacing w:line="560" w:lineRule="atLeast"/>
        <w:ind w:firstLine="624"/>
        <w:jc w:val="left"/>
        <w:rPr>
          <w:rFonts w:ascii="宋体" w:hAnsi="宋体"/>
          <w:snapToGrid w:val="0"/>
          <w:sz w:val="32"/>
        </w:rPr>
      </w:pPr>
    </w:p>
    <w:p w14:paraId="21D1CF29">
      <w:pPr>
        <w:adjustRightInd w:val="0"/>
        <w:spacing w:line="560" w:lineRule="atLeast"/>
        <w:ind w:firstLine="624"/>
        <w:jc w:val="center"/>
        <w:rPr>
          <w:rFonts w:ascii="宋体" w:hAnsi="宋体"/>
          <w:snapToGrid w:val="0"/>
          <w:sz w:val="44"/>
        </w:rPr>
      </w:pPr>
    </w:p>
    <w:p w14:paraId="1FA687DB">
      <w:pPr>
        <w:adjustRightInd w:val="0"/>
        <w:spacing w:line="560" w:lineRule="atLeast"/>
        <w:ind w:firstLine="624"/>
        <w:jc w:val="center"/>
        <w:rPr>
          <w:rFonts w:ascii="宋体" w:hAnsi="宋体"/>
          <w:snapToGrid w:val="0"/>
          <w:sz w:val="44"/>
        </w:rPr>
      </w:pPr>
    </w:p>
    <w:p w14:paraId="3347D491">
      <w:pPr>
        <w:adjustRightInd w:val="0"/>
        <w:spacing w:line="560" w:lineRule="atLeast"/>
        <w:ind w:firstLine="624"/>
        <w:jc w:val="center"/>
        <w:rPr>
          <w:rFonts w:ascii="宋体" w:hAnsi="宋体"/>
          <w:snapToGrid w:val="0"/>
          <w:sz w:val="44"/>
        </w:rPr>
      </w:pPr>
    </w:p>
    <w:p w14:paraId="2C590EA2">
      <w:pPr>
        <w:adjustRightInd w:val="0"/>
        <w:spacing w:line="560" w:lineRule="atLeast"/>
        <w:rPr>
          <w:rFonts w:ascii="宋体" w:hAnsi="宋体"/>
          <w:snapToGrid w:val="0"/>
          <w:sz w:val="36"/>
          <w:szCs w:val="36"/>
        </w:rPr>
      </w:pPr>
    </w:p>
    <w:p w14:paraId="546C7A0B">
      <w:pPr>
        <w:adjustRightInd w:val="0"/>
        <w:spacing w:line="560" w:lineRule="atLeast"/>
        <w:ind w:firstLine="624"/>
        <w:jc w:val="center"/>
        <w:rPr>
          <w:rFonts w:ascii="宋体" w:hAnsi="宋体"/>
          <w:snapToGrid w:val="0"/>
          <w:sz w:val="36"/>
          <w:szCs w:val="36"/>
        </w:rPr>
      </w:pPr>
      <w:r>
        <w:rPr>
          <w:rFonts w:hint="eastAsia" w:ascii="宋体" w:hAnsi="宋体"/>
          <w:snapToGrid w:val="0"/>
          <w:sz w:val="36"/>
          <w:szCs w:val="36"/>
        </w:rPr>
        <w:t>重庆医科大学附属第二医院</w:t>
      </w:r>
    </w:p>
    <w:p w14:paraId="052AD731">
      <w:pPr>
        <w:adjustRightInd w:val="0"/>
        <w:spacing w:line="560" w:lineRule="atLeast"/>
        <w:ind w:firstLine="624"/>
        <w:jc w:val="center"/>
        <w:rPr>
          <w:rFonts w:ascii="宋体" w:hAnsi="宋体"/>
          <w:snapToGrid w:val="0"/>
          <w:sz w:val="36"/>
          <w:szCs w:val="36"/>
        </w:rPr>
      </w:pPr>
      <w:r>
        <w:rPr>
          <w:rFonts w:hint="eastAsia" w:ascii="宋体" w:hAnsi="宋体"/>
          <w:snapToGrid w:val="0"/>
          <w:sz w:val="36"/>
          <w:szCs w:val="36"/>
        </w:rPr>
        <w:t>二〇二</w:t>
      </w:r>
      <w:r>
        <w:rPr>
          <w:rFonts w:hint="eastAsia" w:ascii="宋体" w:hAnsi="宋体"/>
          <w:snapToGrid w:val="0"/>
          <w:sz w:val="36"/>
          <w:szCs w:val="36"/>
          <w:lang w:val="en-US" w:eastAsia="zh-CN"/>
        </w:rPr>
        <w:t>六</w:t>
      </w:r>
      <w:r>
        <w:rPr>
          <w:rFonts w:hint="eastAsia" w:ascii="宋体" w:hAnsi="宋体"/>
          <w:snapToGrid w:val="0"/>
          <w:sz w:val="36"/>
          <w:szCs w:val="36"/>
        </w:rPr>
        <w:t>年</w:t>
      </w:r>
      <w:r>
        <w:rPr>
          <w:rFonts w:hint="eastAsia" w:ascii="宋体" w:hAnsi="宋体"/>
          <w:snapToGrid w:val="0"/>
          <w:sz w:val="36"/>
          <w:szCs w:val="36"/>
          <w:lang w:val="en-US" w:eastAsia="zh-CN"/>
        </w:rPr>
        <w:t>七</w:t>
      </w:r>
      <w:r>
        <w:rPr>
          <w:rFonts w:ascii="宋体" w:hAnsi="宋体"/>
          <w:snapToGrid w:val="0"/>
          <w:sz w:val="36"/>
          <w:szCs w:val="36"/>
        </w:rPr>
        <w:t>月</w:t>
      </w:r>
    </w:p>
    <w:p w14:paraId="6B55A3FB">
      <w:pPr>
        <w:jc w:val="center"/>
        <w:rPr>
          <w:rFonts w:ascii="宋体" w:hAnsi="宋体"/>
          <w:sz w:val="36"/>
        </w:rPr>
        <w:sectPr>
          <w:headerReference r:id="rId5" w:type="first"/>
          <w:footerReference r:id="rId8" w:type="first"/>
          <w:headerReference r:id="rId3" w:type="default"/>
          <w:footerReference r:id="rId6" w:type="default"/>
          <w:headerReference r:id="rId4" w:type="even"/>
          <w:footerReference r:id="rId7" w:type="even"/>
          <w:pgSz w:w="11906" w:h="16838"/>
          <w:pgMar w:top="1247" w:right="1134" w:bottom="936" w:left="1418" w:header="680" w:footer="992" w:gutter="0"/>
          <w:pgNumType w:fmt="numberInDash" w:start="1"/>
          <w:cols w:space="720" w:num="1"/>
          <w:titlePg/>
          <w:docGrid w:linePitch="312" w:charSpace="0"/>
        </w:sectPr>
      </w:pPr>
    </w:p>
    <w:tbl>
      <w:tblPr>
        <w:tblStyle w:val="21"/>
        <w:tblpPr w:leftFromText="180" w:rightFromText="180" w:vertAnchor="text" w:tblpXSpec="center" w:tblpY="1"/>
        <w:tblOverlap w:val="never"/>
        <w:tblW w:w="9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663"/>
        <w:gridCol w:w="7130"/>
      </w:tblGrid>
      <w:tr w14:paraId="5DC8E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855" w:type="dxa"/>
            <w:vAlign w:val="center"/>
          </w:tcPr>
          <w:p w14:paraId="145D38C3">
            <w:pPr>
              <w:pStyle w:val="38"/>
              <w:ind w:firstLine="0"/>
              <w:jc w:val="center"/>
              <w:rPr>
                <w:rFonts w:ascii="宋体" w:eastAsia="宋体"/>
              </w:rPr>
            </w:pPr>
            <w:r>
              <w:rPr>
                <w:rFonts w:hint="eastAsia" w:ascii="宋体" w:eastAsia="宋体"/>
              </w:rPr>
              <w:t>项号</w:t>
            </w:r>
          </w:p>
        </w:tc>
        <w:tc>
          <w:tcPr>
            <w:tcW w:w="1663" w:type="dxa"/>
            <w:vAlign w:val="center"/>
          </w:tcPr>
          <w:p w14:paraId="6A5701F9">
            <w:pPr>
              <w:pStyle w:val="38"/>
              <w:ind w:firstLine="0"/>
              <w:jc w:val="center"/>
              <w:rPr>
                <w:rFonts w:ascii="宋体" w:eastAsia="宋体"/>
              </w:rPr>
            </w:pPr>
            <w:r>
              <w:rPr>
                <w:rFonts w:hint="eastAsia" w:ascii="宋体" w:eastAsia="宋体"/>
              </w:rPr>
              <w:t>内容</w:t>
            </w:r>
          </w:p>
        </w:tc>
        <w:tc>
          <w:tcPr>
            <w:tcW w:w="7130" w:type="dxa"/>
            <w:vAlign w:val="center"/>
          </w:tcPr>
          <w:p w14:paraId="795E5D7B">
            <w:pPr>
              <w:pStyle w:val="38"/>
              <w:ind w:firstLine="0"/>
              <w:jc w:val="center"/>
              <w:rPr>
                <w:rFonts w:ascii="宋体" w:eastAsia="宋体"/>
              </w:rPr>
            </w:pPr>
            <w:r>
              <w:rPr>
                <w:rFonts w:hint="eastAsia" w:ascii="宋体" w:eastAsia="宋体"/>
              </w:rPr>
              <w:t>说明与要求</w:t>
            </w:r>
          </w:p>
        </w:tc>
      </w:tr>
      <w:tr w14:paraId="5EDE3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13EDE435">
            <w:pPr>
              <w:pStyle w:val="13"/>
              <w:jc w:val="center"/>
              <w:rPr>
                <w:rFonts w:ascii="宋体" w:hAnsi="宋体"/>
              </w:rPr>
            </w:pPr>
            <w:r>
              <w:rPr>
                <w:rFonts w:hint="eastAsia" w:ascii="宋体" w:hAnsi="宋体"/>
              </w:rPr>
              <w:t>1</w:t>
            </w:r>
          </w:p>
        </w:tc>
        <w:tc>
          <w:tcPr>
            <w:tcW w:w="1663" w:type="dxa"/>
            <w:vAlign w:val="center"/>
          </w:tcPr>
          <w:p w14:paraId="2B799EE6">
            <w:pPr>
              <w:pStyle w:val="13"/>
              <w:jc w:val="center"/>
              <w:rPr>
                <w:rFonts w:ascii="宋体" w:hAnsi="宋体"/>
              </w:rPr>
            </w:pPr>
            <w:r>
              <w:rPr>
                <w:rFonts w:ascii="宋体" w:hAnsi="宋体"/>
                <w:kern w:val="0"/>
              </w:rPr>
              <w:t>项目名称</w:t>
            </w:r>
          </w:p>
        </w:tc>
        <w:tc>
          <w:tcPr>
            <w:tcW w:w="7130" w:type="dxa"/>
            <w:vAlign w:val="center"/>
          </w:tcPr>
          <w:p w14:paraId="342D8B29">
            <w:pPr>
              <w:rPr>
                <w:rFonts w:ascii="宋体" w:hAnsi="宋体"/>
                <w:kern w:val="0"/>
                <w:sz w:val="24"/>
                <w:szCs w:val="20"/>
              </w:rPr>
            </w:pPr>
            <w:r>
              <w:rPr>
                <w:rFonts w:hint="eastAsia" w:ascii="宋体" w:hAnsi="宋体"/>
                <w:kern w:val="0"/>
                <w:sz w:val="24"/>
              </w:rPr>
              <w:t>重庆医科大学附属第二医院康复治疗大厅改造工程建筑材料检测单位竞争性比选</w:t>
            </w:r>
          </w:p>
        </w:tc>
      </w:tr>
      <w:tr w14:paraId="12FB3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855" w:type="dxa"/>
            <w:vAlign w:val="center"/>
          </w:tcPr>
          <w:p w14:paraId="5D88CC8F">
            <w:pPr>
              <w:pStyle w:val="38"/>
              <w:ind w:firstLine="0"/>
              <w:jc w:val="center"/>
              <w:rPr>
                <w:rFonts w:ascii="宋体" w:eastAsia="宋体"/>
              </w:rPr>
            </w:pPr>
            <w:r>
              <w:rPr>
                <w:rFonts w:hint="eastAsia" w:ascii="宋体" w:eastAsia="宋体"/>
              </w:rPr>
              <w:t>2</w:t>
            </w:r>
          </w:p>
        </w:tc>
        <w:tc>
          <w:tcPr>
            <w:tcW w:w="1663" w:type="dxa"/>
            <w:vAlign w:val="center"/>
          </w:tcPr>
          <w:p w14:paraId="3CE73A36">
            <w:pPr>
              <w:pStyle w:val="38"/>
              <w:ind w:firstLine="0"/>
              <w:jc w:val="center"/>
              <w:rPr>
                <w:rFonts w:ascii="宋体" w:eastAsia="宋体"/>
              </w:rPr>
            </w:pPr>
            <w:r>
              <w:rPr>
                <w:rFonts w:hint="eastAsia" w:ascii="宋体" w:eastAsia="宋体"/>
              </w:rPr>
              <w:t>项目概况</w:t>
            </w:r>
          </w:p>
        </w:tc>
        <w:tc>
          <w:tcPr>
            <w:tcW w:w="7130" w:type="dxa"/>
            <w:vAlign w:val="center"/>
          </w:tcPr>
          <w:p w14:paraId="5E6B9A1E">
            <w:pPr>
              <w:pStyle w:val="38"/>
              <w:ind w:firstLine="0"/>
              <w:rPr>
                <w:rFonts w:hint="eastAsia" w:ascii="宋体" w:eastAsia="宋体"/>
              </w:rPr>
            </w:pPr>
            <w:r>
              <w:rPr>
                <w:rFonts w:hint="eastAsia" w:ascii="宋体" w:eastAsia="宋体"/>
              </w:rPr>
              <w:t>项目地点：重庆医科大学附属第二医院</w:t>
            </w:r>
            <w:r>
              <w:rPr>
                <w:rFonts w:hint="eastAsia" w:ascii="宋体" w:eastAsia="宋体"/>
                <w:lang w:val="en-US" w:eastAsia="zh-CN"/>
              </w:rPr>
              <w:t>渝中</w:t>
            </w:r>
            <w:r>
              <w:rPr>
                <w:rFonts w:hint="eastAsia" w:ascii="宋体" w:eastAsia="宋体"/>
              </w:rPr>
              <w:t>院区</w:t>
            </w:r>
          </w:p>
          <w:p w14:paraId="1931426E">
            <w:pPr>
              <w:pStyle w:val="38"/>
              <w:ind w:firstLine="0"/>
              <w:rPr>
                <w:rFonts w:hint="default" w:ascii="宋体" w:eastAsia="宋体"/>
                <w:b/>
                <w:lang w:val="en-US"/>
              </w:rPr>
            </w:pPr>
            <w:r>
              <w:rPr>
                <w:rFonts w:hint="eastAsia" w:ascii="宋体" w:eastAsia="宋体"/>
                <w:lang w:val="en-US" w:eastAsia="zh-CN"/>
              </w:rPr>
              <w:t>内容：建筑材料检测。</w:t>
            </w:r>
          </w:p>
        </w:tc>
      </w:tr>
      <w:tr w14:paraId="71BCD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855" w:type="dxa"/>
            <w:vAlign w:val="center"/>
          </w:tcPr>
          <w:p w14:paraId="185D700B">
            <w:pPr>
              <w:pStyle w:val="38"/>
              <w:ind w:firstLine="0"/>
              <w:jc w:val="center"/>
              <w:rPr>
                <w:rFonts w:ascii="宋体" w:eastAsia="宋体"/>
              </w:rPr>
            </w:pPr>
            <w:r>
              <w:rPr>
                <w:rFonts w:hint="eastAsia" w:ascii="宋体" w:eastAsia="宋体"/>
              </w:rPr>
              <w:t>3</w:t>
            </w:r>
          </w:p>
        </w:tc>
        <w:tc>
          <w:tcPr>
            <w:tcW w:w="1663" w:type="dxa"/>
            <w:vAlign w:val="center"/>
          </w:tcPr>
          <w:p w14:paraId="3B93D145">
            <w:pPr>
              <w:pStyle w:val="38"/>
              <w:ind w:firstLine="0"/>
              <w:jc w:val="center"/>
              <w:rPr>
                <w:rFonts w:ascii="宋体" w:eastAsia="宋体"/>
              </w:rPr>
            </w:pPr>
            <w:r>
              <w:rPr>
                <w:rFonts w:hint="eastAsia" w:ascii="宋体" w:eastAsia="宋体"/>
              </w:rPr>
              <w:t>比选范围   及限价</w:t>
            </w:r>
          </w:p>
        </w:tc>
        <w:tc>
          <w:tcPr>
            <w:tcW w:w="7130" w:type="dxa"/>
            <w:vAlign w:val="center"/>
          </w:tcPr>
          <w:p w14:paraId="0B22FD6D">
            <w:pPr>
              <w:pStyle w:val="38"/>
              <w:ind w:firstLine="0"/>
              <w:rPr>
                <w:rFonts w:hint="eastAsia" w:ascii="宋体" w:eastAsia="宋体"/>
                <w:color w:val="FF0000"/>
                <w:lang w:val="en-US" w:eastAsia="zh-CN"/>
              </w:rPr>
            </w:pPr>
            <w:r>
              <w:rPr>
                <w:rFonts w:hint="eastAsia" w:ascii="宋体" w:eastAsia="宋体" w:cs="宋体"/>
                <w:b/>
                <w:bCs/>
                <w:szCs w:val="21"/>
                <w:lang w:val="en-US" w:eastAsia="zh-CN"/>
              </w:rPr>
              <w:t>比选范围：</w:t>
            </w:r>
            <w:r>
              <w:rPr>
                <w:rFonts w:hint="eastAsia" w:ascii="宋体" w:hAnsi="宋体" w:eastAsia="宋体" w:cs="宋体"/>
                <w:szCs w:val="21"/>
              </w:rPr>
              <w:t>建筑材料检测并出具检测报告，</w:t>
            </w:r>
            <w:r>
              <w:rPr>
                <w:rFonts w:hint="eastAsia" w:ascii="宋体" w:eastAsia="宋体" w:cs="宋体"/>
                <w:szCs w:val="21"/>
                <w:lang w:val="en-US" w:eastAsia="zh-CN"/>
              </w:rPr>
              <w:t>报告加盖</w:t>
            </w:r>
            <w:r>
              <w:rPr>
                <w:rFonts w:hint="eastAsia" w:ascii="宋体" w:hAnsi="宋体" w:eastAsia="宋体" w:cs="宋体"/>
                <w:szCs w:val="21"/>
              </w:rPr>
              <w:t>重庆市技监局CMA章</w:t>
            </w:r>
            <w:r>
              <w:rPr>
                <w:rFonts w:hint="eastAsia" w:ascii="宋体" w:hAnsi="宋体" w:eastAsia="宋体" w:cs="宋体"/>
                <w:color w:val="FF0000"/>
                <w:szCs w:val="21"/>
              </w:rPr>
              <w:t>。</w:t>
            </w:r>
          </w:p>
          <w:p w14:paraId="70B62FAF">
            <w:pPr>
              <w:rPr>
                <w:rFonts w:ascii="宋体" w:eastAsiaTheme="minorEastAsia"/>
                <w:b/>
              </w:rPr>
            </w:pPr>
            <w:r>
              <w:rPr>
                <w:rFonts w:hint="eastAsia" w:ascii="宋体" w:hAnsi="宋体" w:eastAsia="宋体" w:cs="宋体"/>
                <w:b/>
                <w:bCs/>
                <w:kern w:val="0"/>
                <w:sz w:val="24"/>
                <w:szCs w:val="21"/>
                <w:lang w:val="en-US" w:eastAsia="zh-CN" w:bidi="ar-SA"/>
              </w:rPr>
              <w:t>比选限价：</w:t>
            </w:r>
            <w:r>
              <w:rPr>
                <w:rFonts w:hint="eastAsia" w:ascii="宋体" w:hAnsi="宋体" w:eastAsia="宋体" w:cs="宋体"/>
                <w:color w:val="FF0000"/>
                <w:kern w:val="0"/>
                <w:sz w:val="24"/>
                <w:szCs w:val="21"/>
                <w:lang w:val="en-US" w:eastAsia="zh-CN" w:bidi="ar-SA"/>
              </w:rPr>
              <w:t>比选单位自主进行报价，总价限价：</w:t>
            </w:r>
            <w:r>
              <w:rPr>
                <w:rFonts w:hint="eastAsia" w:ascii="宋体" w:hAnsi="宋体" w:cs="宋体"/>
                <w:color w:val="FF0000"/>
                <w:kern w:val="0"/>
                <w:sz w:val="24"/>
                <w:szCs w:val="21"/>
                <w:lang w:val="en-US" w:eastAsia="zh-CN" w:bidi="ar-SA"/>
              </w:rPr>
              <w:t>36845</w:t>
            </w:r>
            <w:r>
              <w:rPr>
                <w:rFonts w:hint="eastAsia" w:ascii="宋体" w:hAnsi="宋体" w:eastAsia="宋体" w:cs="宋体"/>
                <w:color w:val="FF0000"/>
                <w:kern w:val="0"/>
                <w:sz w:val="24"/>
                <w:szCs w:val="21"/>
                <w:lang w:val="en-US" w:eastAsia="zh-CN" w:bidi="ar-SA"/>
              </w:rPr>
              <w:t>元，各检测项目单价限价详见附件2，超过单价限价、总限价的比选申请文件为废标。</w:t>
            </w:r>
          </w:p>
        </w:tc>
      </w:tr>
      <w:tr w14:paraId="629E9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258EE282">
            <w:pPr>
              <w:pStyle w:val="38"/>
              <w:ind w:firstLine="0"/>
              <w:jc w:val="center"/>
              <w:rPr>
                <w:rFonts w:ascii="宋体" w:eastAsia="宋体"/>
              </w:rPr>
            </w:pPr>
            <w:r>
              <w:rPr>
                <w:rFonts w:hint="eastAsia" w:ascii="宋体" w:eastAsia="宋体"/>
              </w:rPr>
              <w:t>4</w:t>
            </w:r>
          </w:p>
        </w:tc>
        <w:tc>
          <w:tcPr>
            <w:tcW w:w="1663" w:type="dxa"/>
            <w:vAlign w:val="center"/>
          </w:tcPr>
          <w:p w14:paraId="63A14043">
            <w:pPr>
              <w:pStyle w:val="38"/>
              <w:ind w:firstLine="0"/>
              <w:jc w:val="center"/>
              <w:rPr>
                <w:rFonts w:ascii="宋体" w:eastAsia="宋体"/>
              </w:rPr>
            </w:pPr>
            <w:r>
              <w:rPr>
                <w:rFonts w:hint="eastAsia" w:ascii="宋体" w:eastAsia="宋体"/>
                <w:lang w:val="en-US" w:eastAsia="zh-CN"/>
              </w:rPr>
              <w:t>服务期</w:t>
            </w:r>
            <w:r>
              <w:rPr>
                <w:rFonts w:hint="eastAsia" w:ascii="宋体" w:eastAsia="宋体"/>
              </w:rPr>
              <w:t>要求</w:t>
            </w:r>
          </w:p>
        </w:tc>
        <w:tc>
          <w:tcPr>
            <w:tcW w:w="7130" w:type="dxa"/>
            <w:vAlign w:val="center"/>
          </w:tcPr>
          <w:p w14:paraId="44D09895">
            <w:pPr>
              <w:pStyle w:val="38"/>
              <w:ind w:firstLine="0"/>
              <w:rPr>
                <w:rFonts w:ascii="宋体" w:eastAsia="宋体"/>
                <w:szCs w:val="24"/>
              </w:rPr>
            </w:pPr>
            <w:r>
              <w:rPr>
                <w:rFonts w:hint="eastAsia" w:ascii="宋体" w:eastAsia="宋体" w:cs="宋体"/>
                <w:szCs w:val="24"/>
              </w:rPr>
              <w:t>见证送样后7日内出具检测报告（特殊项目除外：如燃烧性能检测），若逾期出报告，按500元/天进行处罚，逾期出报告累计3次，影响项目进度，甲方有权单方面终止合同。</w:t>
            </w:r>
            <w:r>
              <w:rPr>
                <w:rFonts w:hint="eastAsia" w:ascii="宋体" w:eastAsia="宋体" w:cs="宋体"/>
                <w:color w:val="FF0000"/>
                <w:szCs w:val="24"/>
              </w:rPr>
              <w:t>当合同款项总额支付至</w:t>
            </w:r>
            <w:r>
              <w:rPr>
                <w:rFonts w:hint="eastAsia" w:ascii="宋体" w:eastAsia="宋体" w:cs="宋体"/>
                <w:color w:val="FF0000"/>
                <w:szCs w:val="24"/>
                <w:lang w:val="en-US" w:eastAsia="zh-CN"/>
              </w:rPr>
              <w:t>5</w:t>
            </w:r>
            <w:r>
              <w:rPr>
                <w:rFonts w:hint="eastAsia" w:ascii="宋体" w:eastAsia="宋体" w:cs="宋体"/>
                <w:color w:val="FF0000"/>
                <w:szCs w:val="24"/>
              </w:rPr>
              <w:t>万时，合同终止。</w:t>
            </w:r>
          </w:p>
        </w:tc>
      </w:tr>
      <w:tr w14:paraId="6DA3C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55" w:type="dxa"/>
            <w:vAlign w:val="center"/>
          </w:tcPr>
          <w:p w14:paraId="5CA9D6E3">
            <w:pPr>
              <w:pStyle w:val="38"/>
              <w:ind w:firstLine="0"/>
              <w:jc w:val="center"/>
              <w:rPr>
                <w:rFonts w:ascii="宋体" w:eastAsia="宋体"/>
              </w:rPr>
            </w:pPr>
            <w:r>
              <w:rPr>
                <w:rFonts w:hint="eastAsia" w:ascii="宋体" w:eastAsia="宋体"/>
              </w:rPr>
              <w:t>5</w:t>
            </w:r>
          </w:p>
        </w:tc>
        <w:tc>
          <w:tcPr>
            <w:tcW w:w="1663" w:type="dxa"/>
            <w:vAlign w:val="center"/>
          </w:tcPr>
          <w:p w14:paraId="2AAA1A1C">
            <w:pPr>
              <w:pStyle w:val="38"/>
              <w:ind w:firstLine="0"/>
              <w:jc w:val="center"/>
              <w:rPr>
                <w:rFonts w:ascii="宋体" w:eastAsia="宋体"/>
              </w:rPr>
            </w:pPr>
            <w:r>
              <w:rPr>
                <w:rFonts w:ascii="宋体" w:eastAsia="宋体"/>
              </w:rPr>
              <w:t>比选人</w:t>
            </w:r>
            <w:r>
              <w:rPr>
                <w:rFonts w:hint="eastAsia" w:ascii="宋体" w:eastAsia="宋体"/>
              </w:rPr>
              <w:t>条件</w:t>
            </w:r>
          </w:p>
        </w:tc>
        <w:tc>
          <w:tcPr>
            <w:tcW w:w="7130" w:type="dxa"/>
            <w:vAlign w:val="center"/>
          </w:tcPr>
          <w:p w14:paraId="1AF3D77C">
            <w:pPr>
              <w:spacing w:line="400" w:lineRule="exact"/>
              <w:ind w:left="105" w:leftChars="50" w:firstLine="480" w:firstLineChars="200"/>
              <w:rPr>
                <w:rFonts w:ascii="宋体" w:hAnsi="宋体"/>
                <w:sz w:val="24"/>
              </w:rPr>
            </w:pPr>
            <w:r>
              <w:rPr>
                <w:rFonts w:hint="eastAsia" w:ascii="宋体" w:hAnsi="宋体"/>
                <w:sz w:val="24"/>
              </w:rPr>
              <w:t>比选人应满足下列资格条件和业绩要求：</w:t>
            </w:r>
          </w:p>
          <w:p w14:paraId="5DA61C17">
            <w:pPr>
              <w:spacing w:line="400" w:lineRule="exact"/>
              <w:ind w:firstLine="480" w:firstLineChars="200"/>
              <w:rPr>
                <w:rFonts w:ascii="宋体" w:hAnsi="宋体" w:cs="宋体"/>
                <w:sz w:val="24"/>
              </w:rPr>
            </w:pPr>
            <w:r>
              <w:rPr>
                <w:rFonts w:hint="eastAsia" w:ascii="宋体" w:hAnsi="宋体"/>
                <w:sz w:val="24"/>
              </w:rPr>
              <w:t>1、比选人为中华人民共和国境内依法注册、具有独立法人资格，</w:t>
            </w:r>
            <w:r>
              <w:rPr>
                <w:rFonts w:hint="eastAsia" w:ascii="宋体" w:hAnsi="宋体" w:cs="宋体"/>
                <w:sz w:val="24"/>
              </w:rPr>
              <w:t>具有独立承担民事责任的能力，具有良好的商业信誉和健全的财务会计制度，具有履行合同所必需的设备和专业技术能力，具有依法缴纳税收和社会保障资金的良好记录</w:t>
            </w:r>
            <w:r>
              <w:rPr>
                <w:rFonts w:hint="eastAsia" w:ascii="宋体" w:hAnsi="宋体"/>
                <w:sz w:val="24"/>
              </w:rPr>
              <w:t>【提供竞标人营业执照副本复印件并加盖投标人单位公章鲜章】</w:t>
            </w:r>
          </w:p>
          <w:p w14:paraId="44894165">
            <w:pPr>
              <w:spacing w:line="400" w:lineRule="exact"/>
              <w:rPr>
                <w:rFonts w:hint="eastAsia" w:ascii="宋体" w:hAnsi="宋体" w:cs="宋体"/>
                <w:sz w:val="24"/>
              </w:rPr>
            </w:pPr>
            <w:r>
              <w:rPr>
                <w:rFonts w:hint="eastAsia" w:ascii="宋体" w:hAnsi="宋体" w:cs="宋体"/>
                <w:sz w:val="24"/>
              </w:rPr>
              <w:t xml:space="preserve">   </w:t>
            </w:r>
            <w:r>
              <w:rPr>
                <w:rFonts w:hint="eastAsia" w:ascii="宋体" w:hAnsi="宋体" w:cs="宋体"/>
                <w:sz w:val="24"/>
                <w:lang w:val="en-US" w:eastAsia="zh-CN"/>
              </w:rPr>
              <w:t>2</w:t>
            </w:r>
            <w:r>
              <w:rPr>
                <w:rFonts w:hint="eastAsia" w:ascii="宋体" w:hAnsi="宋体" w:cs="宋体"/>
                <w:sz w:val="24"/>
              </w:rPr>
              <w:t>、具有省级（直辖市、自治区）以上建设行政主管部门颁发的建设工程质量检测机构资质证书，检测类别需包含：见证取样检测、地室内环境质量检测、建筑制品检测。</w:t>
            </w:r>
          </w:p>
          <w:p w14:paraId="4F81AB86">
            <w:pPr>
              <w:spacing w:line="400" w:lineRule="exact"/>
              <w:rPr>
                <w:rFonts w:hint="eastAsia" w:ascii="宋体" w:hAnsi="宋体" w:cs="宋体"/>
                <w:sz w:val="24"/>
              </w:rPr>
            </w:pPr>
            <w:r>
              <w:rPr>
                <w:rFonts w:hint="eastAsia" w:ascii="宋体" w:hAnsi="宋体" w:cs="宋体"/>
                <w:sz w:val="24"/>
              </w:rPr>
              <w:t xml:space="preserve">   </w:t>
            </w:r>
            <w:r>
              <w:rPr>
                <w:rFonts w:hint="eastAsia" w:ascii="宋体" w:hAnsi="宋体" w:cs="宋体"/>
                <w:sz w:val="24"/>
                <w:lang w:val="en-US" w:eastAsia="zh-CN"/>
              </w:rPr>
              <w:t>3</w:t>
            </w:r>
            <w:r>
              <w:rPr>
                <w:rFonts w:hint="eastAsia" w:ascii="宋体" w:hAnsi="宋体" w:cs="宋体"/>
                <w:sz w:val="24"/>
              </w:rPr>
              <w:t>、具有省级（直辖市、自治区）及以上质量技术监督部门颁发的CMA资质认定证书。</w:t>
            </w:r>
          </w:p>
          <w:p w14:paraId="603437D9">
            <w:pPr>
              <w:adjustRightInd w:val="0"/>
              <w:spacing w:line="400" w:lineRule="exact"/>
              <w:textAlignment w:val="baseline"/>
              <w:rPr>
                <w:rFonts w:ascii="宋体" w:hAnsi="宋体"/>
                <w:b/>
                <w:sz w:val="24"/>
              </w:rPr>
            </w:pPr>
            <w:r>
              <w:rPr>
                <w:rFonts w:hint="eastAsia" w:ascii="宋体" w:hAnsi="宋体"/>
                <w:b/>
                <w:sz w:val="24"/>
              </w:rPr>
              <w:t>特别说明：</w:t>
            </w:r>
          </w:p>
          <w:p w14:paraId="1290A6FA">
            <w:pPr>
              <w:pStyle w:val="38"/>
              <w:ind w:firstLine="0"/>
              <w:rPr>
                <w:rFonts w:ascii="宋体" w:eastAsia="宋体"/>
                <w:szCs w:val="24"/>
              </w:rPr>
            </w:pPr>
            <w:r>
              <w:rPr>
                <w:rFonts w:hint="eastAsia" w:ascii="宋体" w:eastAsia="宋体"/>
                <w:b/>
                <w:szCs w:val="24"/>
              </w:rPr>
              <w:t>比选人需对自己提供的材料的真实性负责。若一旦发现比选人弄虚作假的，将取消其比选资格，并进一步追究其相关责任，依法赔偿由此造成的相关损失。</w:t>
            </w:r>
          </w:p>
        </w:tc>
      </w:tr>
      <w:tr w14:paraId="7F78D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8" w:hRule="atLeast"/>
          <w:jc w:val="center"/>
        </w:trPr>
        <w:tc>
          <w:tcPr>
            <w:tcW w:w="855" w:type="dxa"/>
            <w:vAlign w:val="center"/>
          </w:tcPr>
          <w:p w14:paraId="75E0BF9B">
            <w:pPr>
              <w:pStyle w:val="38"/>
              <w:ind w:firstLine="0"/>
              <w:jc w:val="center"/>
              <w:rPr>
                <w:rFonts w:ascii="宋体" w:eastAsia="宋体"/>
              </w:rPr>
            </w:pPr>
            <w:r>
              <w:rPr>
                <w:rFonts w:hint="eastAsia" w:ascii="宋体" w:eastAsia="宋体"/>
              </w:rPr>
              <w:t>6</w:t>
            </w:r>
          </w:p>
        </w:tc>
        <w:tc>
          <w:tcPr>
            <w:tcW w:w="1663" w:type="dxa"/>
            <w:vAlign w:val="center"/>
          </w:tcPr>
          <w:p w14:paraId="45004DEA">
            <w:pPr>
              <w:pStyle w:val="38"/>
              <w:ind w:firstLine="0"/>
              <w:jc w:val="center"/>
              <w:rPr>
                <w:rFonts w:ascii="宋体" w:eastAsia="宋体"/>
              </w:rPr>
            </w:pPr>
            <w:r>
              <w:rPr>
                <w:rFonts w:hint="eastAsia" w:ascii="宋体" w:eastAsia="宋体"/>
              </w:rPr>
              <w:t>比选报名方式及截止时间</w:t>
            </w:r>
          </w:p>
        </w:tc>
        <w:tc>
          <w:tcPr>
            <w:tcW w:w="7130" w:type="dxa"/>
            <w:vAlign w:val="center"/>
          </w:tcPr>
          <w:p w14:paraId="556E08C0">
            <w:pPr>
              <w:pStyle w:val="38"/>
              <w:ind w:firstLine="0"/>
              <w:rPr>
                <w:rFonts w:ascii="宋体" w:eastAsia="宋体"/>
              </w:rPr>
            </w:pPr>
            <w:r>
              <w:rPr>
                <w:rFonts w:hint="eastAsia" w:ascii="宋体" w:eastAsia="宋体"/>
              </w:rPr>
              <w:t>报名方式：编辑“重庆医科大学附属第二医院康复治疗大厅改造工程建筑材料检测单位竞争性比选报名+XX公司+联系人XX+联系电话XXX”，提供“三证合一”的营业执照扫描件电子档发</w:t>
            </w:r>
            <w:r>
              <w:rPr>
                <w:rFonts w:hint="eastAsia" w:ascii="宋体" w:eastAsia="宋体"/>
                <w:lang w:val="en-US" w:eastAsia="zh-CN"/>
              </w:rPr>
              <w:t>送至</w:t>
            </w:r>
            <w:r>
              <w:rPr>
                <w:rFonts w:hint="eastAsia" w:ascii="宋体" w:eastAsia="宋体"/>
              </w:rPr>
              <w:t>邮箱cyfeyjjk@163.com。</w:t>
            </w:r>
          </w:p>
          <w:p w14:paraId="13B45CBD">
            <w:pPr>
              <w:pStyle w:val="38"/>
              <w:ind w:firstLine="0"/>
              <w:rPr>
                <w:rFonts w:ascii="宋体" w:eastAsia="宋体"/>
              </w:rPr>
            </w:pPr>
            <w:r>
              <w:rPr>
                <w:rFonts w:hint="eastAsia" w:ascii="宋体" w:eastAsia="宋体"/>
              </w:rPr>
              <w:t>报名截止时间：</w:t>
            </w:r>
            <w:r>
              <w:rPr>
                <w:rFonts w:hint="eastAsia" w:ascii="宋体" w:eastAsia="宋体"/>
                <w:color w:val="FF0000"/>
              </w:rPr>
              <w:t>202</w:t>
            </w:r>
            <w:r>
              <w:rPr>
                <w:rFonts w:hint="eastAsia" w:ascii="宋体" w:eastAsia="宋体"/>
                <w:color w:val="FF0000"/>
                <w:lang w:val="en-US" w:eastAsia="zh-CN"/>
              </w:rPr>
              <w:t>6</w:t>
            </w:r>
            <w:r>
              <w:rPr>
                <w:rFonts w:hint="eastAsia" w:ascii="宋体" w:eastAsia="宋体"/>
                <w:color w:val="FF0000"/>
              </w:rPr>
              <w:t>年</w:t>
            </w:r>
            <w:r>
              <w:rPr>
                <w:rFonts w:hint="eastAsia" w:ascii="宋体" w:eastAsia="宋体"/>
                <w:color w:val="FF0000"/>
                <w:lang w:val="en-US" w:eastAsia="zh-CN"/>
              </w:rPr>
              <w:t>7</w:t>
            </w:r>
            <w:r>
              <w:rPr>
                <w:rFonts w:hint="eastAsia" w:ascii="宋体" w:eastAsia="宋体"/>
                <w:color w:val="FF0000"/>
              </w:rPr>
              <w:t>月</w:t>
            </w:r>
            <w:r>
              <w:rPr>
                <w:rFonts w:hint="eastAsia" w:ascii="宋体" w:eastAsia="宋体"/>
                <w:color w:val="FF0000"/>
                <w:lang w:val="en-US" w:eastAsia="zh-CN"/>
              </w:rPr>
              <w:t>10</w:t>
            </w:r>
            <w:r>
              <w:rPr>
                <w:rFonts w:hint="eastAsia" w:ascii="宋体" w:eastAsia="宋体"/>
                <w:color w:val="FF0000"/>
              </w:rPr>
              <w:t>日</w:t>
            </w:r>
            <w:r>
              <w:rPr>
                <w:rFonts w:hint="eastAsia" w:ascii="宋体" w:eastAsia="宋体"/>
                <w:color w:val="FF0000"/>
                <w:lang w:val="en-US" w:eastAsia="zh-CN"/>
              </w:rPr>
              <w:t>下午5</w:t>
            </w:r>
            <w:r>
              <w:rPr>
                <w:rFonts w:hint="eastAsia" w:ascii="宋体" w:eastAsia="宋体"/>
                <w:color w:val="FF0000"/>
              </w:rPr>
              <w:t xml:space="preserve">点 </w:t>
            </w:r>
          </w:p>
        </w:tc>
      </w:tr>
      <w:tr w14:paraId="10210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7" w:hRule="atLeast"/>
          <w:jc w:val="center"/>
        </w:trPr>
        <w:tc>
          <w:tcPr>
            <w:tcW w:w="855" w:type="dxa"/>
            <w:vAlign w:val="center"/>
          </w:tcPr>
          <w:p w14:paraId="591B8A3B">
            <w:pPr>
              <w:pStyle w:val="38"/>
              <w:ind w:firstLine="0"/>
              <w:jc w:val="center"/>
              <w:rPr>
                <w:rFonts w:ascii="宋体" w:eastAsia="宋体"/>
              </w:rPr>
            </w:pPr>
            <w:r>
              <w:rPr>
                <w:rFonts w:hint="eastAsia" w:ascii="宋体" w:eastAsia="宋体"/>
              </w:rPr>
              <w:t>7</w:t>
            </w:r>
          </w:p>
        </w:tc>
        <w:tc>
          <w:tcPr>
            <w:tcW w:w="1663" w:type="dxa"/>
            <w:vAlign w:val="center"/>
          </w:tcPr>
          <w:p w14:paraId="551A9E25">
            <w:pPr>
              <w:pStyle w:val="38"/>
              <w:ind w:firstLine="0"/>
              <w:jc w:val="center"/>
              <w:rPr>
                <w:rFonts w:ascii="宋体" w:eastAsia="宋体"/>
              </w:rPr>
            </w:pPr>
            <w:r>
              <w:rPr>
                <w:rFonts w:hint="eastAsia" w:ascii="宋体" w:eastAsia="宋体"/>
              </w:rPr>
              <w:t>报价方式</w:t>
            </w:r>
          </w:p>
        </w:tc>
        <w:tc>
          <w:tcPr>
            <w:tcW w:w="7130" w:type="dxa"/>
            <w:vAlign w:val="center"/>
          </w:tcPr>
          <w:p w14:paraId="09225FDA">
            <w:pPr>
              <w:pStyle w:val="10"/>
              <w:spacing w:line="360" w:lineRule="auto"/>
              <w:ind w:left="2" w:leftChars="1" w:firstLine="360" w:firstLineChars="150"/>
              <w:rPr>
                <w:rFonts w:hint="eastAsia" w:ascii="宋体" w:hAnsi="宋体" w:cs="宋体"/>
                <w:sz w:val="24"/>
              </w:rPr>
            </w:pPr>
            <w:r>
              <w:rPr>
                <w:rFonts w:hint="eastAsia" w:ascii="宋体" w:hAnsi="宋体" w:cs="宋体"/>
                <w:sz w:val="24"/>
              </w:rPr>
              <w:t>1、比选单位自主进行报价，</w:t>
            </w:r>
            <w:r>
              <w:rPr>
                <w:rFonts w:hint="eastAsia" w:ascii="宋体" w:hAnsi="宋体" w:cs="宋体"/>
                <w:color w:val="FF0000"/>
                <w:sz w:val="24"/>
              </w:rPr>
              <w:t>总价限价：</w:t>
            </w:r>
            <w:r>
              <w:rPr>
                <w:rFonts w:hint="eastAsia" w:ascii="宋体" w:hAnsi="宋体" w:cs="宋体"/>
                <w:color w:val="FF0000"/>
                <w:sz w:val="24"/>
                <w:lang w:val="en-US" w:eastAsia="zh-CN"/>
              </w:rPr>
              <w:t>36845</w:t>
            </w:r>
            <w:r>
              <w:rPr>
                <w:rFonts w:hint="eastAsia" w:ascii="宋体" w:hAnsi="宋体" w:cs="宋体"/>
                <w:color w:val="FF0000"/>
                <w:sz w:val="24"/>
              </w:rPr>
              <w:t>元</w:t>
            </w:r>
            <w:r>
              <w:rPr>
                <w:rFonts w:hint="eastAsia" w:ascii="宋体" w:hAnsi="宋体" w:cs="宋体"/>
                <w:sz w:val="24"/>
              </w:rPr>
              <w:t>，各检测项目单价限价详见附件2，超过单价限价、总限价的比选申请文件为废标。</w:t>
            </w:r>
          </w:p>
          <w:p w14:paraId="63D5123C">
            <w:pPr>
              <w:pStyle w:val="10"/>
              <w:spacing w:line="360" w:lineRule="auto"/>
              <w:ind w:left="2" w:leftChars="1" w:firstLine="360" w:firstLineChars="150"/>
              <w:rPr>
                <w:rFonts w:hint="eastAsia" w:ascii="宋体" w:hAnsi="宋体" w:cs="宋体"/>
                <w:sz w:val="24"/>
              </w:rPr>
            </w:pPr>
            <w:r>
              <w:rPr>
                <w:rFonts w:hint="eastAsia" w:ascii="宋体" w:hAnsi="宋体" w:cs="宋体"/>
                <w:sz w:val="24"/>
              </w:rPr>
              <w:t>2、本次采用固定单价*数量（数量</w:t>
            </w:r>
            <w:r>
              <w:rPr>
                <w:rFonts w:hint="eastAsia" w:ascii="宋体" w:hAnsi="宋体" w:cs="宋体"/>
                <w:sz w:val="24"/>
                <w:lang w:val="en-US" w:eastAsia="zh-CN"/>
              </w:rPr>
              <w:t>为暂定量</w:t>
            </w:r>
            <w:r>
              <w:rPr>
                <w:rFonts w:hint="eastAsia" w:ascii="宋体" w:hAnsi="宋体" w:cs="宋体"/>
                <w:sz w:val="24"/>
              </w:rPr>
              <w:t>）报价：包括检测费、编制检测报告费等费用。总报价及单价报价均不得超限价，否则作废标处理。</w:t>
            </w:r>
          </w:p>
          <w:p w14:paraId="5EF645ED">
            <w:pPr>
              <w:pStyle w:val="10"/>
              <w:spacing w:line="360" w:lineRule="auto"/>
              <w:ind w:left="2" w:leftChars="1" w:firstLine="360" w:firstLineChars="150"/>
              <w:rPr>
                <w:rFonts w:ascii="宋体"/>
                <w:sz w:val="24"/>
              </w:rPr>
            </w:pPr>
            <w:r>
              <w:rPr>
                <w:rFonts w:hint="eastAsia" w:ascii="宋体" w:hAnsi="宋体" w:cs="宋体"/>
                <w:sz w:val="24"/>
              </w:rPr>
              <w:t>竞选人应自行踏勘现场及周围环境，以便获取竞选人须自已负责的有关编制竞选文件和签署合同所需的所有资料。</w:t>
            </w:r>
          </w:p>
        </w:tc>
      </w:tr>
      <w:tr w14:paraId="342E1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55" w:type="dxa"/>
            <w:vAlign w:val="center"/>
          </w:tcPr>
          <w:p w14:paraId="3E2C4CAA">
            <w:pPr>
              <w:pStyle w:val="38"/>
              <w:ind w:firstLine="0"/>
              <w:jc w:val="center"/>
              <w:rPr>
                <w:rFonts w:ascii="宋体" w:eastAsia="宋体"/>
              </w:rPr>
            </w:pPr>
            <w:r>
              <w:rPr>
                <w:rFonts w:hint="eastAsia" w:ascii="宋体" w:eastAsia="宋体"/>
              </w:rPr>
              <w:t>8</w:t>
            </w:r>
          </w:p>
        </w:tc>
        <w:tc>
          <w:tcPr>
            <w:tcW w:w="1663" w:type="dxa"/>
            <w:vAlign w:val="center"/>
          </w:tcPr>
          <w:p w14:paraId="5E0ED934">
            <w:pPr>
              <w:pStyle w:val="38"/>
              <w:ind w:firstLine="0"/>
              <w:jc w:val="center"/>
              <w:rPr>
                <w:rFonts w:ascii="宋体" w:eastAsia="宋体"/>
              </w:rPr>
            </w:pPr>
            <w:r>
              <w:rPr>
                <w:rFonts w:hint="eastAsia" w:ascii="宋体" w:eastAsia="宋体"/>
              </w:rPr>
              <w:t>合同价格</w:t>
            </w:r>
          </w:p>
        </w:tc>
        <w:tc>
          <w:tcPr>
            <w:tcW w:w="7130" w:type="dxa"/>
            <w:vAlign w:val="center"/>
          </w:tcPr>
          <w:p w14:paraId="40B6C066">
            <w:pPr>
              <w:pStyle w:val="38"/>
              <w:ind w:firstLine="0"/>
              <w:rPr>
                <w:rFonts w:ascii="宋体" w:eastAsia="宋体"/>
              </w:rPr>
            </w:pPr>
            <w:r>
              <w:rPr>
                <w:rFonts w:hint="eastAsia" w:ascii="宋体" w:eastAsia="宋体"/>
              </w:rPr>
              <w:t>中标价格</w:t>
            </w:r>
          </w:p>
        </w:tc>
      </w:tr>
      <w:tr w14:paraId="59726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855" w:type="dxa"/>
            <w:vAlign w:val="center"/>
          </w:tcPr>
          <w:p w14:paraId="668476F7">
            <w:pPr>
              <w:pStyle w:val="38"/>
              <w:ind w:firstLine="0"/>
              <w:jc w:val="center"/>
              <w:rPr>
                <w:rFonts w:ascii="宋体" w:eastAsia="宋体"/>
              </w:rPr>
            </w:pPr>
            <w:r>
              <w:rPr>
                <w:rFonts w:hint="eastAsia" w:ascii="宋体" w:eastAsia="宋体"/>
              </w:rPr>
              <w:t>9</w:t>
            </w:r>
          </w:p>
        </w:tc>
        <w:tc>
          <w:tcPr>
            <w:tcW w:w="1663" w:type="dxa"/>
            <w:vAlign w:val="center"/>
          </w:tcPr>
          <w:p w14:paraId="2C7E87B9">
            <w:pPr>
              <w:pStyle w:val="38"/>
              <w:ind w:firstLine="0"/>
              <w:jc w:val="center"/>
              <w:rPr>
                <w:rFonts w:ascii="宋体" w:eastAsia="宋体"/>
              </w:rPr>
            </w:pPr>
            <w:r>
              <w:rPr>
                <w:rFonts w:hint="eastAsia" w:ascii="宋体" w:eastAsia="宋体"/>
              </w:rPr>
              <w:t>付款方式</w:t>
            </w:r>
          </w:p>
        </w:tc>
        <w:tc>
          <w:tcPr>
            <w:tcW w:w="7130" w:type="dxa"/>
            <w:vAlign w:val="center"/>
          </w:tcPr>
          <w:p w14:paraId="0B1FEF09">
            <w:pPr>
              <w:widowControl/>
              <w:spacing w:line="345" w:lineRule="atLeast"/>
              <w:jc w:val="left"/>
              <w:rPr>
                <w:rFonts w:hint="default" w:ascii="宋体" w:eastAsia="宋体"/>
                <w:lang w:val="en-US" w:eastAsia="zh-CN"/>
              </w:rPr>
            </w:pPr>
            <w:r>
              <w:rPr>
                <w:rFonts w:hint="eastAsia" w:ascii="宋体" w:hAnsi="宋体" w:cs="宋体"/>
                <w:color w:val="FF0000"/>
                <w:sz w:val="24"/>
              </w:rPr>
              <w:t>甲方收到正式检测报告后，乙方提交检测清单及增值税普通发票，甲方按实际检测项目及数量支付检测费。</w:t>
            </w:r>
            <w:r>
              <w:rPr>
                <w:rFonts w:hint="eastAsia" w:ascii="宋体" w:hAnsi="宋体" w:cs="宋体"/>
                <w:color w:val="FF0000"/>
                <w:sz w:val="24"/>
                <w:lang w:val="en-US" w:eastAsia="zh-CN"/>
              </w:rPr>
              <w:t>如有新增检测项目及参数，按检测单位标准单价基础上七折计费，最终检测费用据实结算。</w:t>
            </w:r>
          </w:p>
        </w:tc>
      </w:tr>
      <w:tr w14:paraId="55F4A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55B5F921">
            <w:pPr>
              <w:pStyle w:val="38"/>
              <w:ind w:firstLine="0"/>
              <w:jc w:val="center"/>
              <w:rPr>
                <w:rFonts w:ascii="宋体" w:eastAsia="宋体"/>
              </w:rPr>
            </w:pPr>
            <w:r>
              <w:rPr>
                <w:rFonts w:hint="eastAsia" w:ascii="宋体" w:eastAsia="宋体"/>
              </w:rPr>
              <w:t>10</w:t>
            </w:r>
          </w:p>
        </w:tc>
        <w:tc>
          <w:tcPr>
            <w:tcW w:w="1663" w:type="dxa"/>
            <w:vAlign w:val="center"/>
          </w:tcPr>
          <w:p w14:paraId="63D6FD14">
            <w:pPr>
              <w:pStyle w:val="38"/>
              <w:ind w:firstLine="0"/>
              <w:jc w:val="center"/>
              <w:rPr>
                <w:rFonts w:ascii="宋体" w:eastAsia="宋体"/>
              </w:rPr>
            </w:pPr>
            <w:r>
              <w:rPr>
                <w:rFonts w:hint="eastAsia" w:ascii="宋体" w:eastAsia="宋体"/>
              </w:rPr>
              <w:t>竞争性比选</w:t>
            </w:r>
          </w:p>
          <w:p w14:paraId="52891484">
            <w:pPr>
              <w:pStyle w:val="38"/>
              <w:ind w:firstLine="0"/>
              <w:jc w:val="center"/>
              <w:rPr>
                <w:rFonts w:ascii="宋体" w:eastAsia="宋体"/>
              </w:rPr>
            </w:pPr>
            <w:r>
              <w:rPr>
                <w:rFonts w:hint="eastAsia" w:ascii="宋体" w:eastAsia="宋体"/>
              </w:rPr>
              <w:t>文件组成</w:t>
            </w:r>
          </w:p>
        </w:tc>
        <w:tc>
          <w:tcPr>
            <w:tcW w:w="7130" w:type="dxa"/>
            <w:vAlign w:val="center"/>
          </w:tcPr>
          <w:p w14:paraId="548876CE">
            <w:pPr>
              <w:pStyle w:val="38"/>
              <w:ind w:firstLine="0"/>
              <w:rPr>
                <w:rFonts w:hint="eastAsia" w:ascii="宋体" w:eastAsia="宋体"/>
              </w:rPr>
            </w:pPr>
            <w:r>
              <w:rPr>
                <w:rFonts w:hint="eastAsia" w:ascii="宋体" w:eastAsia="宋体"/>
              </w:rPr>
              <w:t>（一）报价函；</w:t>
            </w:r>
          </w:p>
          <w:p w14:paraId="66C27B4D">
            <w:pPr>
              <w:pStyle w:val="38"/>
              <w:ind w:firstLine="0"/>
              <w:rPr>
                <w:rFonts w:hint="eastAsia" w:ascii="宋体" w:eastAsia="宋体"/>
              </w:rPr>
            </w:pPr>
            <w:r>
              <w:rPr>
                <w:rFonts w:hint="eastAsia" w:ascii="宋体" w:eastAsia="宋体"/>
              </w:rPr>
              <w:t>（二）法人授权委托书，授权代表人身份证复印件（递交投标文件时手持原件）；</w:t>
            </w:r>
          </w:p>
          <w:p w14:paraId="0F597961">
            <w:pPr>
              <w:pStyle w:val="38"/>
              <w:ind w:firstLine="0"/>
              <w:rPr>
                <w:rFonts w:hint="eastAsia" w:ascii="宋体" w:eastAsia="宋体"/>
              </w:rPr>
            </w:pPr>
            <w:r>
              <w:rPr>
                <w:rFonts w:hint="eastAsia" w:ascii="宋体" w:eastAsia="宋体"/>
              </w:rPr>
              <w:t>（三）加盖本单位鲜章的检测资质证书、营业执照；</w:t>
            </w:r>
          </w:p>
          <w:p w14:paraId="21D3A56D">
            <w:pPr>
              <w:pStyle w:val="38"/>
              <w:ind w:firstLine="0"/>
              <w:rPr>
                <w:rFonts w:hint="eastAsia" w:ascii="宋体" w:eastAsia="宋体"/>
              </w:rPr>
            </w:pPr>
            <w:r>
              <w:rPr>
                <w:rFonts w:hint="eastAsia" w:ascii="宋体" w:eastAsia="宋体"/>
              </w:rPr>
              <w:t>（四）公司业绩、组织机构人员及证书、企业实力等商务文件；</w:t>
            </w:r>
          </w:p>
          <w:p w14:paraId="6E755550">
            <w:pPr>
              <w:pStyle w:val="38"/>
              <w:ind w:firstLine="0"/>
              <w:rPr>
                <w:rFonts w:hint="eastAsia" w:ascii="宋体" w:eastAsia="宋体"/>
              </w:rPr>
            </w:pPr>
            <w:r>
              <w:rPr>
                <w:rFonts w:hint="eastAsia" w:ascii="宋体" w:eastAsia="宋体"/>
              </w:rPr>
              <w:t>（五）技术文件。</w:t>
            </w:r>
          </w:p>
        </w:tc>
      </w:tr>
      <w:tr w14:paraId="10BE1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00BC0D6C">
            <w:pPr>
              <w:pStyle w:val="38"/>
              <w:ind w:firstLine="0"/>
              <w:jc w:val="center"/>
              <w:rPr>
                <w:rFonts w:ascii="宋体" w:eastAsia="宋体"/>
              </w:rPr>
            </w:pPr>
            <w:r>
              <w:rPr>
                <w:rFonts w:hint="eastAsia" w:ascii="宋体" w:eastAsia="宋体"/>
              </w:rPr>
              <w:t>11</w:t>
            </w:r>
          </w:p>
        </w:tc>
        <w:tc>
          <w:tcPr>
            <w:tcW w:w="1663" w:type="dxa"/>
            <w:vAlign w:val="center"/>
          </w:tcPr>
          <w:p w14:paraId="20A42C90">
            <w:pPr>
              <w:pStyle w:val="38"/>
              <w:ind w:firstLine="0"/>
              <w:jc w:val="center"/>
              <w:rPr>
                <w:rFonts w:ascii="宋体" w:eastAsia="宋体"/>
              </w:rPr>
            </w:pPr>
            <w:r>
              <w:rPr>
                <w:rFonts w:ascii="宋体" w:eastAsia="宋体"/>
              </w:rPr>
              <w:t>文件密封</w:t>
            </w:r>
          </w:p>
        </w:tc>
        <w:tc>
          <w:tcPr>
            <w:tcW w:w="7130" w:type="dxa"/>
            <w:vAlign w:val="center"/>
          </w:tcPr>
          <w:p w14:paraId="63655573">
            <w:pPr>
              <w:pStyle w:val="38"/>
              <w:ind w:firstLine="0"/>
              <w:rPr>
                <w:rFonts w:ascii="宋体" w:eastAsia="宋体"/>
              </w:rPr>
            </w:pPr>
            <w:r>
              <w:rPr>
                <w:rFonts w:hint="eastAsia" w:ascii="宋体" w:eastAsia="宋体"/>
              </w:rPr>
              <w:t>竞争性比选申请文件一式两份，正本一份，副本一份，正副本不一致的地方，以正本为准，密封后递交，封口加盖单位公章。</w:t>
            </w:r>
          </w:p>
        </w:tc>
      </w:tr>
      <w:tr w14:paraId="56AA6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55" w:type="dxa"/>
            <w:vAlign w:val="center"/>
          </w:tcPr>
          <w:p w14:paraId="304F7755">
            <w:pPr>
              <w:pStyle w:val="38"/>
              <w:ind w:firstLine="0"/>
              <w:jc w:val="center"/>
              <w:rPr>
                <w:rFonts w:ascii="宋体" w:eastAsia="宋体"/>
              </w:rPr>
            </w:pPr>
            <w:r>
              <w:rPr>
                <w:rFonts w:hint="eastAsia" w:ascii="宋体" w:eastAsia="宋体"/>
              </w:rPr>
              <w:t>12</w:t>
            </w:r>
          </w:p>
        </w:tc>
        <w:tc>
          <w:tcPr>
            <w:tcW w:w="1663" w:type="dxa"/>
            <w:vAlign w:val="center"/>
          </w:tcPr>
          <w:p w14:paraId="0580BBC5">
            <w:pPr>
              <w:pStyle w:val="38"/>
              <w:ind w:firstLine="0"/>
              <w:jc w:val="center"/>
              <w:rPr>
                <w:rFonts w:ascii="宋体" w:eastAsia="宋体"/>
              </w:rPr>
            </w:pPr>
            <w:r>
              <w:rPr>
                <w:rFonts w:ascii="宋体" w:eastAsia="宋体"/>
              </w:rPr>
              <w:t>递交文件地点</w:t>
            </w:r>
          </w:p>
        </w:tc>
        <w:tc>
          <w:tcPr>
            <w:tcW w:w="7130" w:type="dxa"/>
            <w:vAlign w:val="center"/>
          </w:tcPr>
          <w:p w14:paraId="62CD0F1D">
            <w:pPr>
              <w:pStyle w:val="38"/>
              <w:ind w:firstLine="0"/>
              <w:rPr>
                <w:rFonts w:ascii="宋体" w:eastAsia="宋体"/>
              </w:rPr>
            </w:pPr>
            <w:r>
              <w:rPr>
                <w:rFonts w:ascii="宋体" w:eastAsia="宋体"/>
              </w:rPr>
              <w:t>重庆医科大学附属第二医院</w:t>
            </w:r>
            <w:r>
              <w:rPr>
                <w:rFonts w:hint="eastAsia" w:ascii="宋体" w:eastAsia="宋体"/>
              </w:rPr>
              <w:t>江南院区综合楼</w:t>
            </w:r>
            <w:r>
              <w:rPr>
                <w:rFonts w:hint="eastAsia" w:ascii="宋体" w:eastAsia="宋体"/>
                <w:lang w:val="en-US" w:eastAsia="zh-CN"/>
              </w:rPr>
              <w:t>内科住院部</w:t>
            </w:r>
            <w:r>
              <w:rPr>
                <w:rFonts w:hint="eastAsia" w:ascii="宋体" w:eastAsia="宋体"/>
              </w:rPr>
              <w:t>6楼</w:t>
            </w:r>
            <w:r>
              <w:rPr>
                <w:rFonts w:hint="eastAsia" w:ascii="宋体" w:eastAsia="宋体"/>
                <w:lang w:val="en-US" w:eastAsia="zh-CN"/>
              </w:rPr>
              <w:t>项目办</w:t>
            </w:r>
            <w:r>
              <w:rPr>
                <w:rFonts w:hint="eastAsia" w:ascii="宋体" w:eastAsia="宋体"/>
              </w:rPr>
              <w:t>会议室</w:t>
            </w:r>
          </w:p>
        </w:tc>
      </w:tr>
      <w:tr w14:paraId="3D354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855" w:type="dxa"/>
            <w:vAlign w:val="center"/>
          </w:tcPr>
          <w:p w14:paraId="5C4A7F2E">
            <w:pPr>
              <w:pStyle w:val="38"/>
              <w:ind w:firstLine="0"/>
              <w:jc w:val="center"/>
              <w:rPr>
                <w:rFonts w:ascii="宋体" w:eastAsia="宋体"/>
              </w:rPr>
            </w:pPr>
            <w:r>
              <w:rPr>
                <w:rFonts w:hint="eastAsia" w:ascii="宋体" w:eastAsia="宋体"/>
              </w:rPr>
              <w:t>13</w:t>
            </w:r>
          </w:p>
        </w:tc>
        <w:tc>
          <w:tcPr>
            <w:tcW w:w="1663" w:type="dxa"/>
            <w:vAlign w:val="center"/>
          </w:tcPr>
          <w:p w14:paraId="06359C47">
            <w:pPr>
              <w:pStyle w:val="38"/>
              <w:ind w:firstLine="0"/>
              <w:jc w:val="center"/>
              <w:rPr>
                <w:rFonts w:ascii="宋体" w:eastAsia="宋体"/>
              </w:rPr>
            </w:pPr>
            <w:r>
              <w:rPr>
                <w:rFonts w:hint="eastAsia" w:ascii="宋体" w:eastAsia="宋体"/>
              </w:rPr>
              <w:t>比选</w:t>
            </w:r>
            <w:r>
              <w:rPr>
                <w:rFonts w:ascii="宋体" w:eastAsia="宋体"/>
              </w:rPr>
              <w:t>时间</w:t>
            </w:r>
          </w:p>
          <w:p w14:paraId="229A4DA2">
            <w:pPr>
              <w:pStyle w:val="38"/>
              <w:ind w:firstLine="0"/>
              <w:jc w:val="center"/>
              <w:rPr>
                <w:rFonts w:ascii="宋体" w:eastAsia="宋体"/>
              </w:rPr>
            </w:pPr>
            <w:r>
              <w:rPr>
                <w:rFonts w:ascii="宋体" w:eastAsia="宋体"/>
              </w:rPr>
              <w:t>和地点</w:t>
            </w:r>
          </w:p>
        </w:tc>
        <w:tc>
          <w:tcPr>
            <w:tcW w:w="7130" w:type="dxa"/>
            <w:vAlign w:val="center"/>
          </w:tcPr>
          <w:p w14:paraId="48461EC7">
            <w:pPr>
              <w:pStyle w:val="38"/>
              <w:ind w:firstLine="0"/>
              <w:rPr>
                <w:rFonts w:hint="default" w:ascii="宋体" w:eastAsia="宋体"/>
                <w:color w:val="auto"/>
                <w:highlight w:val="none"/>
                <w:lang w:val="en-US" w:eastAsia="zh-CN"/>
              </w:rPr>
            </w:pPr>
            <w:r>
              <w:rPr>
                <w:rFonts w:hint="eastAsia" w:ascii="宋体" w:eastAsia="宋体"/>
                <w:color w:val="auto"/>
                <w:highlight w:val="none"/>
              </w:rPr>
              <w:t>比选</w:t>
            </w:r>
            <w:r>
              <w:rPr>
                <w:rFonts w:ascii="宋体" w:eastAsia="宋体"/>
                <w:color w:val="auto"/>
                <w:highlight w:val="none"/>
              </w:rPr>
              <w:t>时间：</w:t>
            </w:r>
            <w:r>
              <w:rPr>
                <w:rFonts w:hint="eastAsia" w:ascii="宋体" w:eastAsia="宋体"/>
                <w:color w:val="auto"/>
                <w:highlight w:val="none"/>
              </w:rPr>
              <w:t>202</w:t>
            </w:r>
            <w:r>
              <w:rPr>
                <w:rFonts w:hint="eastAsia" w:ascii="宋体" w:eastAsia="宋体"/>
                <w:color w:val="auto"/>
                <w:highlight w:val="none"/>
                <w:lang w:val="en-US" w:eastAsia="zh-CN"/>
              </w:rPr>
              <w:t>6</w:t>
            </w:r>
            <w:r>
              <w:rPr>
                <w:rFonts w:hint="eastAsia" w:ascii="宋体" w:eastAsia="宋体"/>
                <w:color w:val="auto"/>
                <w:highlight w:val="none"/>
              </w:rPr>
              <w:t>年</w:t>
            </w:r>
            <w:r>
              <w:rPr>
                <w:rFonts w:hint="eastAsia" w:ascii="宋体" w:eastAsia="宋体"/>
                <w:color w:val="auto"/>
                <w:highlight w:val="none"/>
                <w:lang w:val="en-US" w:eastAsia="zh-CN"/>
              </w:rPr>
              <w:t>7</w:t>
            </w:r>
            <w:r>
              <w:rPr>
                <w:rFonts w:hint="eastAsia" w:ascii="宋体" w:eastAsia="宋体"/>
                <w:color w:val="auto"/>
                <w:highlight w:val="none"/>
              </w:rPr>
              <w:t>月</w:t>
            </w:r>
            <w:r>
              <w:rPr>
                <w:rFonts w:hint="eastAsia" w:ascii="宋体" w:eastAsia="宋体"/>
                <w:color w:val="auto"/>
                <w:highlight w:val="none"/>
                <w:lang w:val="en-US" w:eastAsia="zh-CN"/>
              </w:rPr>
              <w:t>13</w:t>
            </w:r>
            <w:r>
              <w:rPr>
                <w:rFonts w:hint="eastAsia" w:ascii="宋体" w:eastAsia="宋体"/>
                <w:color w:val="auto"/>
                <w:highlight w:val="none"/>
              </w:rPr>
              <w:t>日</w:t>
            </w:r>
            <w:r>
              <w:rPr>
                <w:rFonts w:hint="eastAsia" w:ascii="宋体" w:eastAsia="宋体"/>
                <w:color w:val="auto"/>
                <w:highlight w:val="none"/>
                <w:lang w:val="en-US" w:eastAsia="zh-CN"/>
              </w:rPr>
              <w:t>下午2点30分</w:t>
            </w:r>
          </w:p>
          <w:p w14:paraId="718D055C">
            <w:pPr>
              <w:pStyle w:val="38"/>
              <w:ind w:firstLine="0"/>
              <w:rPr>
                <w:rFonts w:ascii="宋体" w:eastAsia="宋体"/>
              </w:rPr>
            </w:pPr>
            <w:r>
              <w:rPr>
                <w:rFonts w:hint="eastAsia" w:ascii="宋体" w:eastAsia="宋体"/>
              </w:rPr>
              <w:t>比选</w:t>
            </w:r>
            <w:r>
              <w:rPr>
                <w:rFonts w:ascii="宋体" w:eastAsia="宋体"/>
              </w:rPr>
              <w:t>地点：</w:t>
            </w:r>
            <w:r>
              <w:rPr>
                <w:rFonts w:hint="eastAsia" w:ascii="宋体" w:eastAsia="宋体"/>
              </w:rPr>
              <w:t>重庆医科大学附属第二医院江南院区内科住院部6楼项目办会议室</w:t>
            </w:r>
          </w:p>
        </w:tc>
      </w:tr>
      <w:tr w14:paraId="6D3DC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855" w:type="dxa"/>
            <w:vAlign w:val="center"/>
          </w:tcPr>
          <w:p w14:paraId="7030DBA9">
            <w:pPr>
              <w:pStyle w:val="38"/>
              <w:ind w:firstLine="0"/>
              <w:jc w:val="center"/>
              <w:rPr>
                <w:rFonts w:ascii="宋体" w:eastAsia="宋体"/>
              </w:rPr>
            </w:pPr>
            <w:r>
              <w:rPr>
                <w:rFonts w:hint="eastAsia" w:ascii="宋体" w:eastAsia="宋体"/>
              </w:rPr>
              <w:t>14</w:t>
            </w:r>
          </w:p>
        </w:tc>
        <w:tc>
          <w:tcPr>
            <w:tcW w:w="1663" w:type="dxa"/>
            <w:vAlign w:val="center"/>
          </w:tcPr>
          <w:p w14:paraId="6103DCF8">
            <w:pPr>
              <w:pStyle w:val="38"/>
              <w:ind w:firstLine="0"/>
              <w:jc w:val="center"/>
              <w:rPr>
                <w:rFonts w:ascii="宋体" w:eastAsia="宋体"/>
              </w:rPr>
            </w:pPr>
            <w:r>
              <w:rPr>
                <w:rFonts w:hint="eastAsia" w:ascii="宋体" w:eastAsia="宋体"/>
              </w:rPr>
              <w:t>评定方法</w:t>
            </w:r>
          </w:p>
        </w:tc>
        <w:tc>
          <w:tcPr>
            <w:tcW w:w="7130" w:type="dxa"/>
            <w:vAlign w:val="center"/>
          </w:tcPr>
          <w:p w14:paraId="1C1C3BCD">
            <w:pPr>
              <w:pStyle w:val="38"/>
              <w:ind w:firstLine="0"/>
              <w:rPr>
                <w:rFonts w:ascii="宋体" w:eastAsia="宋体"/>
              </w:rPr>
            </w:pPr>
            <w:r>
              <w:rPr>
                <w:rFonts w:hint="eastAsia" w:ascii="宋体" w:eastAsia="宋体"/>
                <w:lang w:val="en-US" w:eastAsia="zh-CN"/>
              </w:rPr>
              <w:t>总价</w:t>
            </w:r>
            <w:r>
              <w:rPr>
                <w:rFonts w:hint="eastAsia" w:ascii="宋体" w:eastAsia="宋体"/>
              </w:rPr>
              <w:t>最低价中标。</w:t>
            </w:r>
          </w:p>
        </w:tc>
      </w:tr>
      <w:tr w14:paraId="1713F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jc w:val="center"/>
        </w:trPr>
        <w:tc>
          <w:tcPr>
            <w:tcW w:w="855" w:type="dxa"/>
            <w:vAlign w:val="center"/>
          </w:tcPr>
          <w:p w14:paraId="7518FF46">
            <w:pPr>
              <w:pStyle w:val="38"/>
              <w:ind w:firstLine="0"/>
              <w:jc w:val="center"/>
              <w:rPr>
                <w:rFonts w:ascii="宋体" w:eastAsia="宋体"/>
              </w:rPr>
            </w:pPr>
            <w:r>
              <w:rPr>
                <w:rFonts w:hint="eastAsia" w:ascii="宋体" w:eastAsia="宋体"/>
              </w:rPr>
              <w:t>15</w:t>
            </w:r>
          </w:p>
        </w:tc>
        <w:tc>
          <w:tcPr>
            <w:tcW w:w="1663" w:type="dxa"/>
            <w:vAlign w:val="center"/>
          </w:tcPr>
          <w:p w14:paraId="415B206B">
            <w:pPr>
              <w:pStyle w:val="38"/>
              <w:ind w:firstLine="0"/>
              <w:jc w:val="center"/>
              <w:rPr>
                <w:rFonts w:ascii="宋体" w:eastAsia="宋体"/>
              </w:rPr>
            </w:pPr>
            <w:r>
              <w:rPr>
                <w:rFonts w:hint="eastAsia" w:ascii="宋体" w:eastAsia="宋体"/>
              </w:rPr>
              <w:t>联系人及方式</w:t>
            </w:r>
          </w:p>
        </w:tc>
        <w:tc>
          <w:tcPr>
            <w:tcW w:w="7130" w:type="dxa"/>
            <w:vAlign w:val="center"/>
          </w:tcPr>
          <w:p w14:paraId="0F9C7AE3">
            <w:pPr>
              <w:pStyle w:val="38"/>
              <w:ind w:firstLine="0"/>
              <w:rPr>
                <w:rFonts w:ascii="宋体" w:eastAsia="宋体"/>
              </w:rPr>
            </w:pPr>
            <w:r>
              <w:rPr>
                <w:rFonts w:hint="eastAsia" w:ascii="宋体" w:eastAsia="宋体"/>
              </w:rPr>
              <w:t>联系人：</w:t>
            </w:r>
            <w:r>
              <w:rPr>
                <w:rFonts w:hint="eastAsia" w:ascii="宋体" w:eastAsia="宋体"/>
                <w:lang w:val="en-US" w:eastAsia="zh-CN"/>
              </w:rPr>
              <w:t>刘</w:t>
            </w:r>
            <w:r>
              <w:rPr>
                <w:rFonts w:hint="eastAsia" w:ascii="宋体" w:eastAsia="宋体"/>
              </w:rPr>
              <w:t>老师       联系电话：62888161</w:t>
            </w:r>
          </w:p>
        </w:tc>
      </w:tr>
    </w:tbl>
    <w:p w14:paraId="38C6F55D">
      <w:pPr>
        <w:pStyle w:val="38"/>
        <w:ind w:firstLine="0"/>
        <w:rPr>
          <w:rFonts w:ascii="宋体" w:eastAsia="宋体"/>
        </w:rPr>
      </w:pPr>
    </w:p>
    <w:p w14:paraId="527D999B">
      <w:pPr>
        <w:spacing w:line="360" w:lineRule="auto"/>
        <w:rPr>
          <w:rFonts w:hint="eastAsia" w:ascii="宋体" w:hAnsi="宋体"/>
          <w:kern w:val="0"/>
          <w:sz w:val="24"/>
          <w:szCs w:val="20"/>
        </w:rPr>
      </w:pPr>
      <w:bookmarkStart w:id="0" w:name="_GoBack"/>
      <w:bookmarkEnd w:id="0"/>
    </w:p>
    <w:p w14:paraId="0ECA93AA">
      <w:pPr>
        <w:spacing w:line="360" w:lineRule="auto"/>
        <w:rPr>
          <w:rFonts w:ascii="宋体" w:hAnsi="宋体"/>
          <w:kern w:val="0"/>
          <w:sz w:val="24"/>
          <w:szCs w:val="20"/>
        </w:rPr>
      </w:pPr>
      <w:r>
        <w:rPr>
          <w:rFonts w:hint="eastAsia" w:ascii="宋体" w:hAnsi="宋体"/>
          <w:kern w:val="0"/>
          <w:sz w:val="24"/>
          <w:szCs w:val="20"/>
        </w:rPr>
        <w:t>附件：</w:t>
      </w:r>
    </w:p>
    <w:p w14:paraId="4DB1DF7A">
      <w:pPr>
        <w:numPr>
          <w:ilvl w:val="0"/>
          <w:numId w:val="2"/>
        </w:numPr>
        <w:spacing w:line="360" w:lineRule="auto"/>
        <w:rPr>
          <w:rFonts w:ascii="宋体" w:hAnsi="宋体"/>
          <w:kern w:val="0"/>
          <w:sz w:val="24"/>
          <w:szCs w:val="20"/>
        </w:rPr>
      </w:pPr>
      <w:r>
        <w:rPr>
          <w:rFonts w:ascii="宋体" w:hAnsi="宋体"/>
          <w:kern w:val="0"/>
          <w:sz w:val="24"/>
          <w:szCs w:val="20"/>
        </w:rPr>
        <w:t>法定代表人授权书</w:t>
      </w:r>
      <w:r>
        <w:rPr>
          <w:rFonts w:hint="eastAsia" w:ascii="宋体" w:hAnsi="宋体"/>
          <w:kern w:val="0"/>
          <w:sz w:val="24"/>
          <w:szCs w:val="20"/>
        </w:rPr>
        <w:t>（格式）</w:t>
      </w:r>
    </w:p>
    <w:p w14:paraId="0630C4B5">
      <w:pPr>
        <w:numPr>
          <w:ilvl w:val="0"/>
          <w:numId w:val="2"/>
        </w:numPr>
        <w:spacing w:line="360" w:lineRule="auto"/>
        <w:rPr>
          <w:rFonts w:ascii="宋体" w:hAnsi="宋体"/>
          <w:kern w:val="0"/>
          <w:sz w:val="24"/>
          <w:szCs w:val="20"/>
        </w:rPr>
      </w:pPr>
      <w:r>
        <w:rPr>
          <w:rFonts w:hint="eastAsia" w:ascii="宋体" w:hAnsi="宋体"/>
          <w:kern w:val="0"/>
          <w:sz w:val="24"/>
          <w:szCs w:val="20"/>
        </w:rPr>
        <w:t>承诺书（格式）</w:t>
      </w:r>
    </w:p>
    <w:p w14:paraId="2456F705">
      <w:pPr>
        <w:numPr>
          <w:ilvl w:val="0"/>
          <w:numId w:val="2"/>
        </w:numPr>
        <w:spacing w:line="360" w:lineRule="auto"/>
        <w:rPr>
          <w:rFonts w:ascii="宋体" w:hAnsi="宋体"/>
          <w:bCs/>
          <w:sz w:val="24"/>
        </w:rPr>
      </w:pPr>
      <w:r>
        <w:rPr>
          <w:rFonts w:hint="eastAsia" w:ascii="宋体" w:hAnsi="宋体"/>
          <w:kern w:val="0"/>
          <w:sz w:val="24"/>
          <w:szCs w:val="20"/>
        </w:rPr>
        <w:t>报价书（格式</w:t>
      </w:r>
      <w:r>
        <w:rPr>
          <w:rFonts w:hint="eastAsia" w:ascii="宋体" w:hAnsi="宋体"/>
          <w:kern w:val="0"/>
          <w:sz w:val="24"/>
          <w:szCs w:val="20"/>
          <w:lang w:val="en-US" w:eastAsia="zh-CN"/>
        </w:rPr>
        <w:t>见附件2</w:t>
      </w:r>
      <w:r>
        <w:rPr>
          <w:rFonts w:hint="eastAsia" w:ascii="宋体" w:hAnsi="宋体"/>
          <w:kern w:val="0"/>
          <w:sz w:val="24"/>
          <w:szCs w:val="20"/>
        </w:rPr>
        <w:t>）</w:t>
      </w:r>
    </w:p>
    <w:p w14:paraId="76BF55FC">
      <w:pPr>
        <w:spacing w:line="360" w:lineRule="auto"/>
        <w:ind w:left="360"/>
        <w:rPr>
          <w:rFonts w:ascii="宋体" w:hAnsi="宋体"/>
          <w:kern w:val="0"/>
          <w:sz w:val="24"/>
          <w:szCs w:val="20"/>
        </w:rPr>
      </w:pPr>
    </w:p>
    <w:p w14:paraId="66FA8D2E">
      <w:pPr>
        <w:jc w:val="center"/>
        <w:rPr>
          <w:rFonts w:ascii="宋体" w:hAnsi="宋体"/>
          <w:sz w:val="44"/>
          <w:szCs w:val="44"/>
        </w:rPr>
      </w:pPr>
    </w:p>
    <w:p w14:paraId="2337BD7D">
      <w:pPr>
        <w:jc w:val="center"/>
        <w:rPr>
          <w:rFonts w:ascii="宋体" w:hAnsi="宋体"/>
          <w:sz w:val="44"/>
          <w:szCs w:val="44"/>
        </w:rPr>
      </w:pPr>
    </w:p>
    <w:p w14:paraId="27B4A9F0">
      <w:pPr>
        <w:jc w:val="center"/>
        <w:rPr>
          <w:rFonts w:ascii="宋体" w:hAnsi="宋体"/>
          <w:sz w:val="44"/>
          <w:szCs w:val="44"/>
        </w:rPr>
      </w:pPr>
    </w:p>
    <w:p w14:paraId="79D33BEB">
      <w:pPr>
        <w:jc w:val="center"/>
        <w:rPr>
          <w:rFonts w:ascii="宋体" w:hAnsi="宋体"/>
          <w:sz w:val="44"/>
          <w:szCs w:val="44"/>
        </w:rPr>
      </w:pPr>
    </w:p>
    <w:p w14:paraId="61F02BB9">
      <w:pPr>
        <w:jc w:val="center"/>
        <w:rPr>
          <w:rFonts w:ascii="宋体" w:hAnsi="宋体"/>
          <w:sz w:val="44"/>
          <w:szCs w:val="44"/>
        </w:rPr>
      </w:pPr>
    </w:p>
    <w:p w14:paraId="5B35A9F9">
      <w:pPr>
        <w:rPr>
          <w:rFonts w:ascii="宋体" w:hAnsi="宋体"/>
          <w:sz w:val="30"/>
          <w:szCs w:val="30"/>
        </w:rPr>
      </w:pPr>
    </w:p>
    <w:p w14:paraId="566B8599">
      <w:pPr>
        <w:rPr>
          <w:rFonts w:ascii="宋体" w:hAnsi="宋体"/>
          <w:sz w:val="30"/>
          <w:szCs w:val="30"/>
        </w:rPr>
      </w:pPr>
    </w:p>
    <w:p w14:paraId="116A3F09">
      <w:pPr>
        <w:rPr>
          <w:rFonts w:ascii="宋体" w:hAnsi="宋体"/>
          <w:sz w:val="30"/>
          <w:szCs w:val="30"/>
        </w:rPr>
      </w:pPr>
    </w:p>
    <w:p w14:paraId="167DD526">
      <w:pPr>
        <w:rPr>
          <w:rFonts w:ascii="宋体" w:hAnsi="宋体"/>
          <w:sz w:val="30"/>
          <w:szCs w:val="30"/>
        </w:rPr>
      </w:pPr>
    </w:p>
    <w:p w14:paraId="4A6C3CC3">
      <w:pPr>
        <w:rPr>
          <w:rFonts w:ascii="宋体" w:hAnsi="宋体"/>
          <w:sz w:val="30"/>
          <w:szCs w:val="30"/>
        </w:rPr>
      </w:pPr>
    </w:p>
    <w:p w14:paraId="735EFA8A">
      <w:pPr>
        <w:rPr>
          <w:rFonts w:ascii="宋体" w:hAnsi="宋体"/>
          <w:sz w:val="30"/>
          <w:szCs w:val="30"/>
        </w:rPr>
      </w:pPr>
    </w:p>
    <w:p w14:paraId="4163604D">
      <w:pPr>
        <w:rPr>
          <w:rFonts w:ascii="宋体" w:hAnsi="宋体"/>
          <w:sz w:val="30"/>
          <w:szCs w:val="30"/>
        </w:rPr>
      </w:pPr>
    </w:p>
    <w:p w14:paraId="38826CF5">
      <w:pPr>
        <w:rPr>
          <w:rFonts w:hint="eastAsia" w:ascii="宋体" w:hAnsi="宋体"/>
          <w:sz w:val="30"/>
          <w:szCs w:val="30"/>
        </w:rPr>
      </w:pPr>
    </w:p>
    <w:p w14:paraId="79980626">
      <w:pPr>
        <w:rPr>
          <w:rFonts w:hint="eastAsia" w:ascii="宋体" w:hAnsi="宋体"/>
          <w:sz w:val="30"/>
          <w:szCs w:val="30"/>
        </w:rPr>
      </w:pPr>
    </w:p>
    <w:p w14:paraId="56276A6B">
      <w:pPr>
        <w:rPr>
          <w:rFonts w:hint="eastAsia" w:ascii="宋体" w:hAnsi="宋体"/>
          <w:sz w:val="30"/>
          <w:szCs w:val="30"/>
        </w:rPr>
      </w:pPr>
    </w:p>
    <w:p w14:paraId="62010E34">
      <w:pPr>
        <w:rPr>
          <w:rFonts w:hint="eastAsia" w:ascii="宋体" w:hAnsi="宋体"/>
          <w:sz w:val="30"/>
          <w:szCs w:val="30"/>
        </w:rPr>
      </w:pPr>
    </w:p>
    <w:p w14:paraId="71396F1D">
      <w:pPr>
        <w:rPr>
          <w:rFonts w:hint="eastAsia" w:ascii="宋体" w:hAnsi="宋体"/>
          <w:sz w:val="30"/>
          <w:szCs w:val="30"/>
        </w:rPr>
      </w:pPr>
    </w:p>
    <w:p w14:paraId="6EB702D2">
      <w:pPr>
        <w:rPr>
          <w:rFonts w:hint="eastAsia" w:ascii="宋体" w:hAnsi="宋体"/>
          <w:sz w:val="30"/>
          <w:szCs w:val="30"/>
        </w:rPr>
      </w:pPr>
    </w:p>
    <w:p w14:paraId="744045C8">
      <w:pPr>
        <w:rPr>
          <w:rFonts w:hint="eastAsia" w:ascii="宋体" w:hAnsi="宋体"/>
          <w:sz w:val="30"/>
          <w:szCs w:val="30"/>
        </w:rPr>
      </w:pPr>
    </w:p>
    <w:p w14:paraId="6038DB14">
      <w:pPr>
        <w:rPr>
          <w:rFonts w:ascii="宋体" w:hAnsi="宋体"/>
          <w:sz w:val="30"/>
          <w:szCs w:val="30"/>
        </w:rPr>
      </w:pPr>
      <w:r>
        <w:rPr>
          <w:rFonts w:hint="eastAsia" w:ascii="宋体" w:hAnsi="宋体"/>
          <w:sz w:val="30"/>
          <w:szCs w:val="30"/>
        </w:rPr>
        <w:t>附件一</w:t>
      </w:r>
    </w:p>
    <w:p w14:paraId="40DC16BC">
      <w:pPr>
        <w:jc w:val="center"/>
        <w:rPr>
          <w:rFonts w:ascii="宋体" w:hAnsi="宋体"/>
          <w:sz w:val="44"/>
          <w:szCs w:val="44"/>
        </w:rPr>
      </w:pPr>
      <w:r>
        <w:rPr>
          <w:rFonts w:hint="eastAsia" w:ascii="宋体" w:hAnsi="宋体"/>
          <w:sz w:val="44"/>
          <w:szCs w:val="44"/>
        </w:rPr>
        <w:t>法定代表人授权书</w:t>
      </w:r>
    </w:p>
    <w:p w14:paraId="327120A1">
      <w:pPr>
        <w:pStyle w:val="12"/>
        <w:rPr>
          <w:sz w:val="28"/>
          <w:szCs w:val="28"/>
        </w:rPr>
      </w:pPr>
    </w:p>
    <w:p w14:paraId="1E3543C6">
      <w:pPr>
        <w:autoSpaceDE w:val="0"/>
        <w:autoSpaceDN w:val="0"/>
        <w:adjustRightInd w:val="0"/>
        <w:spacing w:line="700" w:lineRule="atLeast"/>
        <w:rPr>
          <w:sz w:val="28"/>
          <w:szCs w:val="28"/>
        </w:rPr>
      </w:pPr>
      <w:r>
        <w:rPr>
          <w:rFonts w:hint="eastAsia"/>
          <w:sz w:val="28"/>
          <w:szCs w:val="28"/>
        </w:rPr>
        <w:t xml:space="preserve">本授权书声明：本人 </w:t>
      </w:r>
      <w:r>
        <w:rPr>
          <w:rFonts w:hint="eastAsia"/>
          <w:sz w:val="28"/>
          <w:szCs w:val="28"/>
          <w:u w:val="single"/>
        </w:rPr>
        <w:t xml:space="preserve">        </w:t>
      </w:r>
      <w:r>
        <w:rPr>
          <w:rFonts w:hint="eastAsia"/>
          <w:sz w:val="28"/>
          <w:szCs w:val="28"/>
        </w:rPr>
        <w:t>系</w:t>
      </w:r>
      <w:r>
        <w:rPr>
          <w:rFonts w:hint="eastAsia"/>
          <w:sz w:val="28"/>
          <w:szCs w:val="28"/>
          <w:u w:val="single"/>
        </w:rPr>
        <w:t xml:space="preserve">                </w:t>
      </w:r>
      <w:r>
        <w:rPr>
          <w:rFonts w:hint="eastAsia"/>
          <w:sz w:val="28"/>
          <w:szCs w:val="28"/>
        </w:rPr>
        <w:t>的法定代表人，现授权本单位的</w:t>
      </w:r>
      <w:r>
        <w:rPr>
          <w:rFonts w:hint="eastAsia"/>
          <w:sz w:val="28"/>
          <w:szCs w:val="28"/>
          <w:u w:val="single"/>
        </w:rPr>
        <w:t xml:space="preserve">       </w:t>
      </w:r>
      <w:r>
        <w:rPr>
          <w:rFonts w:hint="eastAsia"/>
          <w:sz w:val="28"/>
          <w:szCs w:val="28"/>
        </w:rPr>
        <w:t>为本公司代理人，以本公司的名义参加</w:t>
      </w:r>
      <w:r>
        <w:rPr>
          <w:rFonts w:hint="eastAsia"/>
          <w:sz w:val="28"/>
          <w:szCs w:val="28"/>
          <w:u w:val="single"/>
          <w:lang w:val="en-US" w:eastAsia="zh-CN"/>
        </w:rPr>
        <w:t xml:space="preserve">                   </w:t>
      </w:r>
      <w:r>
        <w:rPr>
          <w:rFonts w:hint="eastAsia"/>
          <w:sz w:val="28"/>
          <w:szCs w:val="28"/>
          <w:u w:val="single"/>
        </w:rPr>
        <w:t>项目</w:t>
      </w:r>
      <w:r>
        <w:rPr>
          <w:rFonts w:hint="eastAsia"/>
          <w:sz w:val="28"/>
          <w:szCs w:val="28"/>
        </w:rPr>
        <w:t>竞争性比选，代理人在竞争性比选、合同比选过程中所签署的一切文件和处理与之有关的一切事务，本人均予以承认。</w:t>
      </w:r>
    </w:p>
    <w:p w14:paraId="5E08F80E">
      <w:pPr>
        <w:pStyle w:val="12"/>
        <w:spacing w:line="360" w:lineRule="auto"/>
        <w:ind w:firstLine="560" w:firstLineChars="200"/>
        <w:rPr>
          <w:sz w:val="28"/>
          <w:szCs w:val="28"/>
        </w:rPr>
      </w:pPr>
    </w:p>
    <w:p w14:paraId="709B1CDE">
      <w:pPr>
        <w:pStyle w:val="14"/>
        <w:spacing w:after="0" w:line="360" w:lineRule="auto"/>
        <w:ind w:left="430" w:leftChars="205" w:firstLine="6580" w:firstLineChars="2350"/>
        <w:rPr>
          <w:rFonts w:ascii="宋体" w:hAnsi="宋体"/>
          <w:sz w:val="28"/>
          <w:szCs w:val="28"/>
        </w:rPr>
      </w:pPr>
      <w:r>
        <w:rPr>
          <w:rFonts w:hint="eastAsia" w:ascii="宋体" w:hAnsi="宋体"/>
          <w:sz w:val="28"/>
          <w:szCs w:val="28"/>
        </w:rPr>
        <w:t>特此授权。</w:t>
      </w:r>
    </w:p>
    <w:p w14:paraId="2C169AE7">
      <w:pPr>
        <w:pStyle w:val="12"/>
        <w:spacing w:line="360" w:lineRule="auto"/>
        <w:ind w:firstLine="560" w:firstLineChars="200"/>
        <w:rPr>
          <w:sz w:val="28"/>
          <w:szCs w:val="28"/>
        </w:rPr>
      </w:pPr>
    </w:p>
    <w:p w14:paraId="2005878E">
      <w:pPr>
        <w:pStyle w:val="12"/>
        <w:spacing w:line="360" w:lineRule="auto"/>
        <w:ind w:firstLine="560" w:firstLineChars="200"/>
        <w:rPr>
          <w:sz w:val="28"/>
          <w:szCs w:val="28"/>
        </w:rPr>
      </w:pPr>
    </w:p>
    <w:p w14:paraId="437BFF82">
      <w:pPr>
        <w:pStyle w:val="10"/>
        <w:spacing w:after="0"/>
        <w:ind w:left="135"/>
        <w:rPr>
          <w:rFonts w:ascii="宋体" w:hAnsi="宋体"/>
          <w:kern w:val="0"/>
          <w:sz w:val="28"/>
          <w:szCs w:val="28"/>
        </w:rPr>
      </w:pPr>
      <w:r>
        <w:rPr>
          <w:rFonts w:hint="eastAsia" w:ascii="宋体" w:hAnsi="宋体"/>
          <w:kern w:val="0"/>
          <w:sz w:val="28"/>
          <w:szCs w:val="28"/>
        </w:rPr>
        <w:t>被授权人：                   部门：                 职务：</w:t>
      </w:r>
    </w:p>
    <w:p w14:paraId="7DBCCBAF">
      <w:pPr>
        <w:pStyle w:val="10"/>
        <w:spacing w:after="0"/>
        <w:ind w:left="135"/>
        <w:rPr>
          <w:rFonts w:ascii="宋体" w:hAnsi="宋体"/>
          <w:kern w:val="0"/>
          <w:sz w:val="28"/>
          <w:szCs w:val="28"/>
        </w:rPr>
      </w:pPr>
    </w:p>
    <w:p w14:paraId="4C74A65E">
      <w:pPr>
        <w:pStyle w:val="10"/>
        <w:spacing w:after="0"/>
        <w:ind w:left="135"/>
        <w:rPr>
          <w:rFonts w:ascii="宋体" w:hAnsi="宋体"/>
          <w:kern w:val="0"/>
          <w:sz w:val="28"/>
          <w:szCs w:val="28"/>
        </w:rPr>
      </w:pPr>
    </w:p>
    <w:p w14:paraId="1BCE778B">
      <w:pPr>
        <w:pStyle w:val="10"/>
        <w:spacing w:after="0"/>
        <w:ind w:left="135"/>
        <w:rPr>
          <w:rFonts w:ascii="宋体" w:hAnsi="宋体"/>
          <w:kern w:val="0"/>
          <w:sz w:val="28"/>
          <w:szCs w:val="28"/>
        </w:rPr>
      </w:pPr>
      <w:r>
        <w:rPr>
          <w:rFonts w:hint="eastAsia" w:ascii="宋体" w:hAnsi="宋体"/>
          <w:kern w:val="0"/>
          <w:sz w:val="28"/>
          <w:szCs w:val="28"/>
        </w:rPr>
        <w:t xml:space="preserve">单位（盖章）                 </w:t>
      </w:r>
    </w:p>
    <w:p w14:paraId="446E8E32">
      <w:pPr>
        <w:pStyle w:val="10"/>
        <w:spacing w:after="0"/>
        <w:ind w:left="135"/>
        <w:rPr>
          <w:rFonts w:ascii="宋体" w:hAnsi="宋体"/>
          <w:kern w:val="0"/>
          <w:sz w:val="28"/>
          <w:szCs w:val="28"/>
        </w:rPr>
      </w:pPr>
    </w:p>
    <w:p w14:paraId="1FA1EF0E">
      <w:pPr>
        <w:pStyle w:val="10"/>
        <w:spacing w:after="0"/>
        <w:ind w:left="135"/>
        <w:rPr>
          <w:rFonts w:ascii="宋体" w:hAnsi="宋体"/>
          <w:kern w:val="0"/>
          <w:sz w:val="28"/>
          <w:szCs w:val="28"/>
        </w:rPr>
      </w:pPr>
    </w:p>
    <w:p w14:paraId="4B3F554A">
      <w:pPr>
        <w:pStyle w:val="10"/>
        <w:spacing w:after="0"/>
        <w:ind w:left="135"/>
        <w:rPr>
          <w:rFonts w:ascii="宋体" w:hAnsi="宋体"/>
          <w:kern w:val="0"/>
          <w:sz w:val="28"/>
          <w:szCs w:val="28"/>
        </w:rPr>
      </w:pPr>
      <w:r>
        <w:rPr>
          <w:rFonts w:hint="eastAsia" w:ascii="宋体" w:hAnsi="宋体"/>
          <w:kern w:val="0"/>
          <w:sz w:val="28"/>
          <w:szCs w:val="28"/>
        </w:rPr>
        <w:t>法定代表人：（签字或盖章）</w:t>
      </w:r>
    </w:p>
    <w:p w14:paraId="4C1E0668">
      <w:pPr>
        <w:pStyle w:val="37"/>
        <w:spacing w:beforeLines="0" w:afterLines="0"/>
        <w:jc w:val="both"/>
        <w:rPr>
          <w:rFonts w:ascii="宋体" w:hAnsi="宋体" w:eastAsia="宋体"/>
          <w:kern w:val="0"/>
          <w:sz w:val="28"/>
          <w:szCs w:val="28"/>
        </w:rPr>
      </w:pPr>
    </w:p>
    <w:p w14:paraId="3D3B6758">
      <w:pPr>
        <w:pStyle w:val="37"/>
        <w:spacing w:beforeLines="0" w:afterLines="0"/>
        <w:jc w:val="both"/>
        <w:rPr>
          <w:rFonts w:ascii="宋体" w:hAnsi="宋体"/>
          <w:sz w:val="28"/>
        </w:rPr>
      </w:pPr>
      <w:r>
        <w:rPr>
          <w:rFonts w:hint="eastAsia" w:ascii="宋体" w:hAnsi="宋体" w:eastAsia="宋体"/>
          <w:kern w:val="0"/>
          <w:sz w:val="28"/>
          <w:szCs w:val="28"/>
        </w:rPr>
        <w:t>（该处粘贴代理人身份证正反两面复印件）</w:t>
      </w:r>
      <w:r>
        <w:rPr>
          <w:rFonts w:hint="eastAsia" w:ascii="宋体" w:hAnsi="宋体"/>
          <w:sz w:val="28"/>
        </w:rPr>
        <w:t xml:space="preserve">                                        </w:t>
      </w:r>
    </w:p>
    <w:p w14:paraId="5D0DEFC1">
      <w:pPr>
        <w:ind w:right="560"/>
        <w:jc w:val="center"/>
        <w:rPr>
          <w:rFonts w:ascii="宋体" w:hAnsi="宋体"/>
          <w:sz w:val="28"/>
        </w:rPr>
      </w:pPr>
      <w:r>
        <w:rPr>
          <w:rFonts w:hint="eastAsia" w:ascii="宋体" w:hAnsi="宋体"/>
          <w:sz w:val="28"/>
        </w:rPr>
        <w:t xml:space="preserve">                       日期：    年    月   日</w:t>
      </w:r>
    </w:p>
    <w:p w14:paraId="010719F9">
      <w:pPr>
        <w:ind w:right="560"/>
        <w:rPr>
          <w:rFonts w:hint="eastAsia" w:ascii="宋体" w:hAnsi="宋体"/>
          <w:sz w:val="28"/>
        </w:rPr>
      </w:pPr>
    </w:p>
    <w:p w14:paraId="4706B3AE">
      <w:pPr>
        <w:ind w:right="560"/>
        <w:rPr>
          <w:rFonts w:ascii="宋体" w:hAnsi="宋体"/>
          <w:sz w:val="28"/>
        </w:rPr>
      </w:pPr>
      <w:r>
        <w:rPr>
          <w:rFonts w:hint="eastAsia" w:ascii="宋体" w:hAnsi="宋体"/>
          <w:sz w:val="28"/>
        </w:rPr>
        <w:t>附件二</w:t>
      </w:r>
    </w:p>
    <w:p w14:paraId="46558FC8">
      <w:pPr>
        <w:jc w:val="center"/>
        <w:rPr>
          <w:rFonts w:ascii="宋体" w:hAnsi="宋体"/>
          <w:sz w:val="44"/>
          <w:szCs w:val="44"/>
        </w:rPr>
      </w:pPr>
      <w:r>
        <w:rPr>
          <w:rFonts w:hint="eastAsia" w:ascii="宋体" w:hAnsi="宋体"/>
          <w:sz w:val="44"/>
          <w:szCs w:val="44"/>
        </w:rPr>
        <w:t>承诺书</w:t>
      </w:r>
    </w:p>
    <w:p w14:paraId="2565F156">
      <w:pPr>
        <w:spacing w:line="360" w:lineRule="auto"/>
        <w:rPr>
          <w:rFonts w:ascii="宋体" w:hAnsi="宋体"/>
          <w:b/>
          <w:sz w:val="28"/>
        </w:rPr>
      </w:pPr>
      <w:r>
        <w:rPr>
          <w:rFonts w:hint="eastAsia" w:ascii="宋体" w:hAnsi="宋体"/>
          <w:sz w:val="28"/>
        </w:rPr>
        <w:t>致</w:t>
      </w:r>
      <w:r>
        <w:rPr>
          <w:rFonts w:hint="eastAsia" w:ascii="宋体" w:hAnsi="宋体"/>
          <w:b/>
          <w:sz w:val="28"/>
        </w:rPr>
        <w:t>：</w:t>
      </w:r>
      <w:r>
        <w:rPr>
          <w:rFonts w:hint="eastAsia" w:ascii="宋体" w:hAnsi="宋体"/>
          <w:sz w:val="28"/>
          <w:u w:val="single"/>
        </w:rPr>
        <w:t>重庆医科大学附属第二医院</w:t>
      </w:r>
    </w:p>
    <w:p w14:paraId="39843003">
      <w:pPr>
        <w:spacing w:line="360" w:lineRule="auto"/>
        <w:ind w:left="-2" w:leftChars="-1" w:firstLine="560" w:firstLineChars="200"/>
        <w:rPr>
          <w:rFonts w:ascii="宋体" w:hAnsi="宋体"/>
          <w:sz w:val="28"/>
        </w:rPr>
      </w:pPr>
      <w:r>
        <w:rPr>
          <w:rFonts w:hint="eastAsia" w:ascii="宋体" w:hAnsi="宋体"/>
          <w:sz w:val="28"/>
        </w:rPr>
        <w:t>我单位参加贵院</w:t>
      </w:r>
      <w:r>
        <w:rPr>
          <w:rFonts w:hint="eastAsia"/>
          <w:sz w:val="28"/>
          <w:szCs w:val="28"/>
          <w:u w:val="single"/>
          <w:lang w:val="en-US" w:eastAsia="zh-CN"/>
        </w:rPr>
        <w:t xml:space="preserve">                  </w:t>
      </w:r>
      <w:r>
        <w:rPr>
          <w:rFonts w:hint="eastAsia"/>
          <w:sz w:val="28"/>
          <w:szCs w:val="28"/>
          <w:u w:val="single"/>
        </w:rPr>
        <w:t>项目</w:t>
      </w:r>
      <w:r>
        <w:rPr>
          <w:rFonts w:hint="eastAsia" w:ascii="宋体" w:hAnsi="宋体"/>
          <w:sz w:val="28"/>
        </w:rPr>
        <w:t>的竞争性比选工作，对贵单位发出的该项目竞争性比选文书等全部内容，在认真阅读和充分理解后予以确认，完全同意其所有条款，并按其要求提交报价书，保证按中标的费率签定合同。我公司保证本项目中标后绝不转包给挂靠公司，一旦发包人发现、查实我公司有转包、挂靠行为，我公司愿承担违约责任，并对下列事宜作再次承诺：</w:t>
      </w:r>
    </w:p>
    <w:p w14:paraId="0111F8B5">
      <w:pPr>
        <w:spacing w:line="360" w:lineRule="auto"/>
        <w:ind w:left="-2" w:leftChars="-1" w:firstLine="560" w:firstLineChars="200"/>
        <w:rPr>
          <w:rFonts w:ascii="宋体" w:hAnsi="宋体"/>
          <w:sz w:val="28"/>
        </w:rPr>
      </w:pPr>
      <w:r>
        <w:rPr>
          <w:rFonts w:hint="eastAsia" w:ascii="宋体" w:hAnsi="宋体"/>
          <w:sz w:val="28"/>
        </w:rPr>
        <w:t>1、若我司中标，保证不会有转包、卖标等行为。</w:t>
      </w:r>
    </w:p>
    <w:p w14:paraId="706249FA">
      <w:pPr>
        <w:spacing w:line="360" w:lineRule="auto"/>
        <w:ind w:left="-2" w:leftChars="-1" w:firstLine="560" w:firstLineChars="200"/>
        <w:rPr>
          <w:rFonts w:ascii="宋体" w:hAnsi="宋体"/>
          <w:sz w:val="28"/>
        </w:rPr>
      </w:pPr>
      <w:r>
        <w:rPr>
          <w:rFonts w:hint="eastAsia" w:ascii="宋体" w:hAnsi="宋体"/>
          <w:sz w:val="28"/>
        </w:rPr>
        <w:t>2、我司保证按时签订合同。</w:t>
      </w:r>
    </w:p>
    <w:p w14:paraId="74B92493">
      <w:pPr>
        <w:spacing w:line="360" w:lineRule="auto"/>
        <w:ind w:left="-2" w:leftChars="-1" w:firstLine="560" w:firstLineChars="200"/>
        <w:rPr>
          <w:rFonts w:ascii="宋体" w:hAnsi="宋体"/>
          <w:sz w:val="28"/>
        </w:rPr>
      </w:pPr>
      <w:r>
        <w:rPr>
          <w:rFonts w:hint="eastAsia" w:ascii="宋体" w:hAnsi="宋体"/>
          <w:sz w:val="28"/>
        </w:rPr>
        <w:t>3、在中标后，保证在规定时间内根据国家相关规范条例、行业标准、发包人及合同要求等按质按量完成工作。</w:t>
      </w:r>
    </w:p>
    <w:p w14:paraId="4941794F">
      <w:pPr>
        <w:spacing w:line="360" w:lineRule="auto"/>
        <w:ind w:left="-2" w:leftChars="-1" w:firstLine="560" w:firstLineChars="200"/>
        <w:rPr>
          <w:rFonts w:ascii="宋体" w:hAnsi="宋体"/>
          <w:sz w:val="28"/>
        </w:rPr>
      </w:pPr>
      <w:r>
        <w:rPr>
          <w:rFonts w:hint="eastAsia" w:ascii="宋体" w:hAnsi="宋体"/>
          <w:sz w:val="28"/>
        </w:rPr>
        <w:t>若我司未按此承诺执行，就视为我司放弃中标权利，自愿承担因放弃中标的一切后果，以及没有严格履行合同所应担的所有违约责任和违约处罚。</w:t>
      </w:r>
    </w:p>
    <w:p w14:paraId="69E24E22">
      <w:pPr>
        <w:spacing w:line="360" w:lineRule="auto"/>
        <w:ind w:firstLine="560" w:firstLineChars="200"/>
        <w:rPr>
          <w:rFonts w:ascii="宋体" w:hAnsi="宋体"/>
          <w:sz w:val="28"/>
        </w:rPr>
      </w:pPr>
    </w:p>
    <w:p w14:paraId="5BD1096F">
      <w:pPr>
        <w:spacing w:line="360" w:lineRule="auto"/>
        <w:ind w:firstLine="560" w:firstLineChars="200"/>
        <w:rPr>
          <w:rFonts w:ascii="宋体" w:hAnsi="宋体"/>
          <w:sz w:val="28"/>
        </w:rPr>
      </w:pPr>
      <w:r>
        <w:rPr>
          <w:rFonts w:hint="eastAsia" w:ascii="宋体" w:hAnsi="宋体"/>
          <w:sz w:val="28"/>
        </w:rPr>
        <w:t>比选人（公章）</w:t>
      </w:r>
    </w:p>
    <w:p w14:paraId="4C23A2BC">
      <w:pPr>
        <w:spacing w:line="360" w:lineRule="auto"/>
        <w:rPr>
          <w:rFonts w:ascii="宋体" w:hAnsi="宋体"/>
          <w:sz w:val="28"/>
        </w:rPr>
      </w:pPr>
    </w:p>
    <w:p w14:paraId="79570522">
      <w:pPr>
        <w:spacing w:line="360" w:lineRule="auto"/>
        <w:ind w:firstLine="560" w:firstLineChars="200"/>
        <w:rPr>
          <w:rFonts w:ascii="宋体" w:hAnsi="宋体"/>
          <w:sz w:val="28"/>
        </w:rPr>
      </w:pPr>
      <w:r>
        <w:rPr>
          <w:rFonts w:hint="eastAsia" w:ascii="宋体" w:hAnsi="宋体"/>
          <w:sz w:val="28"/>
        </w:rPr>
        <w:t xml:space="preserve">法定代表人（签章）       </w:t>
      </w:r>
    </w:p>
    <w:p w14:paraId="21AEB8D3">
      <w:pPr>
        <w:spacing w:line="360" w:lineRule="auto"/>
        <w:ind w:firstLine="560" w:firstLineChars="200"/>
        <w:rPr>
          <w:rFonts w:cs="宋体"/>
          <w:b/>
          <w:sz w:val="24"/>
        </w:rPr>
      </w:pPr>
      <w:r>
        <w:rPr>
          <w:rFonts w:hint="eastAsia" w:ascii="宋体" w:hAnsi="宋体"/>
          <w:sz w:val="28"/>
        </w:rPr>
        <w:t xml:space="preserve">                                        年    月    日</w:t>
      </w:r>
    </w:p>
    <w:sectPr>
      <w:footerReference r:id="rId9" w:type="default"/>
      <w:type w:val="continuous"/>
      <w:pgSz w:w="11907" w:h="16840"/>
      <w:pgMar w:top="1134" w:right="1134" w:bottom="1134"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0" w:csb1="00000000"/>
  </w:font>
  <w:font w:name="Plotter">
    <w:altName w:val="Lucida Console"/>
    <w:panose1 w:val="00000000000000000000"/>
    <w:charset w:val="00"/>
    <w:family w:val="modern"/>
    <w:pitch w:val="default"/>
    <w:sig w:usb0="00000000" w:usb1="00000000" w:usb2="00000000" w:usb3="00000000" w:csb0="00000001" w:csb1="00000000"/>
  </w:font>
  <w:font w:name="Lucida Console">
    <w:panose1 w:val="020B0609040504020204"/>
    <w:charset w:val="00"/>
    <w:family w:val="auto"/>
    <w:pitch w:val="default"/>
    <w:sig w:usb0="8000028F" w:usb1="00001800" w:usb2="00000000" w:usb3="00000000" w:csb0="0000001F" w:csb1="D7D7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192A3">
    <w:pPr>
      <w:pStyle w:val="16"/>
      <w:ind w:right="360"/>
      <w:jc w:val="center"/>
    </w:pPr>
    <w:r>
      <w:rPr>
        <w:rStyle w:val="24"/>
      </w:rPr>
      <w:fldChar w:fldCharType="begin"/>
    </w:r>
    <w:r>
      <w:rPr>
        <w:rStyle w:val="24"/>
      </w:rPr>
      <w:instrText xml:space="preserve"> PAGE </w:instrText>
    </w:r>
    <w:r>
      <w:rPr>
        <w:rStyle w:val="24"/>
      </w:rPr>
      <w:fldChar w:fldCharType="separate"/>
    </w:r>
    <w:r>
      <w:rPr>
        <w:rStyle w:val="24"/>
      </w:rPr>
      <w:t>- 3 -</w:t>
    </w:r>
    <w:r>
      <w:rPr>
        <w:rStyle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5F5BD">
    <w:pPr>
      <w:pStyle w:val="16"/>
      <w:framePr w:wrap="around" w:vAnchor="text" w:hAnchor="margin" w:xAlign="center" w:y="1"/>
      <w:rPr>
        <w:rStyle w:val="24"/>
      </w:rPr>
    </w:pPr>
    <w:r>
      <w:fldChar w:fldCharType="begin"/>
    </w:r>
    <w:r>
      <w:rPr>
        <w:rStyle w:val="24"/>
      </w:rPr>
      <w:instrText xml:space="preserve">PAGE  </w:instrText>
    </w:r>
    <w:r>
      <w:fldChar w:fldCharType="end"/>
    </w:r>
  </w:p>
  <w:p w14:paraId="6F48F3F9">
    <w:pPr>
      <w:pStyle w:val="1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BBC08">
    <w:pPr>
      <w:pStyle w:val="16"/>
      <w:ind w:right="360" w:firstLine="360" w:firstLineChars="200"/>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2F838">
    <w:pPr>
      <w:pStyle w:val="16"/>
      <w:jc w:val="center"/>
    </w:pPr>
    <w:r>
      <w:rPr>
        <w:rStyle w:val="24"/>
      </w:rPr>
      <w:fldChar w:fldCharType="begin"/>
    </w:r>
    <w:r>
      <w:rPr>
        <w:rStyle w:val="24"/>
      </w:rPr>
      <w:instrText xml:space="preserve"> PAGE </w:instrText>
    </w:r>
    <w:r>
      <w:rPr>
        <w:rStyle w:val="24"/>
      </w:rPr>
      <w:fldChar w:fldCharType="separate"/>
    </w:r>
    <w:r>
      <w:rPr>
        <w:rStyle w:val="24"/>
      </w:rPr>
      <w:t>2</w:t>
    </w:r>
    <w:r>
      <w:rPr>
        <w:rStyle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015F8">
    <w:pPr>
      <w:pStyle w:val="1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DDA42">
    <w:pPr>
      <w:pStyle w:val="17"/>
      <w:framePr w:wrap="around" w:vAnchor="text" w:hAnchor="margin" w:xAlign="right" w:y="1"/>
      <w:rPr>
        <w:rStyle w:val="24"/>
      </w:rPr>
    </w:pPr>
    <w:r>
      <w:fldChar w:fldCharType="begin"/>
    </w:r>
    <w:r>
      <w:rPr>
        <w:rStyle w:val="24"/>
      </w:rPr>
      <w:instrText xml:space="preserve">PAGE  </w:instrText>
    </w:r>
    <w:r>
      <w:fldChar w:fldCharType="end"/>
    </w:r>
  </w:p>
  <w:p w14:paraId="2F0D9EE4">
    <w:pPr>
      <w:pStyle w:val="17"/>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EAC49">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multilevel"/>
    <w:tmpl w:val="0000000C"/>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4"/>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50DC54F4"/>
    <w:multiLevelType w:val="multilevel"/>
    <w:tmpl w:val="50DC54F4"/>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JlMDc3NTkwMTJlMzEyZTI4NGQ0OGEyMTlhZWVkZjUifQ=="/>
  </w:docVars>
  <w:rsids>
    <w:rsidRoot w:val="00D87C46"/>
    <w:rsid w:val="000001EA"/>
    <w:rsid w:val="000008E5"/>
    <w:rsid w:val="00000A8C"/>
    <w:rsid w:val="00000B21"/>
    <w:rsid w:val="00001D5D"/>
    <w:rsid w:val="00002092"/>
    <w:rsid w:val="0000308A"/>
    <w:rsid w:val="000077D8"/>
    <w:rsid w:val="00007C43"/>
    <w:rsid w:val="00010A55"/>
    <w:rsid w:val="0001370C"/>
    <w:rsid w:val="00015B40"/>
    <w:rsid w:val="000208B2"/>
    <w:rsid w:val="000222A6"/>
    <w:rsid w:val="00024088"/>
    <w:rsid w:val="00024A9A"/>
    <w:rsid w:val="00024EF3"/>
    <w:rsid w:val="0002603E"/>
    <w:rsid w:val="00026671"/>
    <w:rsid w:val="00037308"/>
    <w:rsid w:val="00040D95"/>
    <w:rsid w:val="00044F0F"/>
    <w:rsid w:val="0004631C"/>
    <w:rsid w:val="00047684"/>
    <w:rsid w:val="000525FE"/>
    <w:rsid w:val="00054C27"/>
    <w:rsid w:val="00056B28"/>
    <w:rsid w:val="00057FFD"/>
    <w:rsid w:val="00062102"/>
    <w:rsid w:val="00076A3D"/>
    <w:rsid w:val="00077078"/>
    <w:rsid w:val="00077C9F"/>
    <w:rsid w:val="00081AE3"/>
    <w:rsid w:val="00082DB6"/>
    <w:rsid w:val="00084D28"/>
    <w:rsid w:val="00087D69"/>
    <w:rsid w:val="00087DE2"/>
    <w:rsid w:val="00090B13"/>
    <w:rsid w:val="00093386"/>
    <w:rsid w:val="00095470"/>
    <w:rsid w:val="000965C6"/>
    <w:rsid w:val="000A0DC1"/>
    <w:rsid w:val="000A4A73"/>
    <w:rsid w:val="000A5806"/>
    <w:rsid w:val="000A6675"/>
    <w:rsid w:val="000A797E"/>
    <w:rsid w:val="000B6A55"/>
    <w:rsid w:val="000C64B7"/>
    <w:rsid w:val="000C6A91"/>
    <w:rsid w:val="000C6BCB"/>
    <w:rsid w:val="000D16CA"/>
    <w:rsid w:val="000D1EB8"/>
    <w:rsid w:val="000D5015"/>
    <w:rsid w:val="000E6249"/>
    <w:rsid w:val="000E6C5B"/>
    <w:rsid w:val="000F2413"/>
    <w:rsid w:val="000F5841"/>
    <w:rsid w:val="000F62F6"/>
    <w:rsid w:val="000F6B7E"/>
    <w:rsid w:val="00102628"/>
    <w:rsid w:val="00103F4E"/>
    <w:rsid w:val="00104083"/>
    <w:rsid w:val="00110ACD"/>
    <w:rsid w:val="00110F4A"/>
    <w:rsid w:val="001135DF"/>
    <w:rsid w:val="0012101C"/>
    <w:rsid w:val="0012519B"/>
    <w:rsid w:val="001265F4"/>
    <w:rsid w:val="00126E30"/>
    <w:rsid w:val="00134E21"/>
    <w:rsid w:val="00134ED5"/>
    <w:rsid w:val="001409C8"/>
    <w:rsid w:val="00140C34"/>
    <w:rsid w:val="00142360"/>
    <w:rsid w:val="00142947"/>
    <w:rsid w:val="00142F29"/>
    <w:rsid w:val="001541B2"/>
    <w:rsid w:val="001579CD"/>
    <w:rsid w:val="00160F37"/>
    <w:rsid w:val="00163CD5"/>
    <w:rsid w:val="00166433"/>
    <w:rsid w:val="00176106"/>
    <w:rsid w:val="00176879"/>
    <w:rsid w:val="001847CA"/>
    <w:rsid w:val="00184A41"/>
    <w:rsid w:val="00187BBC"/>
    <w:rsid w:val="00193130"/>
    <w:rsid w:val="00197517"/>
    <w:rsid w:val="001A6E4F"/>
    <w:rsid w:val="001B287C"/>
    <w:rsid w:val="001B4843"/>
    <w:rsid w:val="001C553C"/>
    <w:rsid w:val="001C600A"/>
    <w:rsid w:val="001D1070"/>
    <w:rsid w:val="001D3D15"/>
    <w:rsid w:val="001E0D2B"/>
    <w:rsid w:val="001E0F11"/>
    <w:rsid w:val="001E3C68"/>
    <w:rsid w:val="001E7992"/>
    <w:rsid w:val="001F0C94"/>
    <w:rsid w:val="001F1307"/>
    <w:rsid w:val="001F2134"/>
    <w:rsid w:val="001F27F6"/>
    <w:rsid w:val="001F4ECE"/>
    <w:rsid w:val="001F540B"/>
    <w:rsid w:val="001F5532"/>
    <w:rsid w:val="001F6152"/>
    <w:rsid w:val="002025FF"/>
    <w:rsid w:val="00202B0F"/>
    <w:rsid w:val="00204870"/>
    <w:rsid w:val="002049CA"/>
    <w:rsid w:val="00210894"/>
    <w:rsid w:val="00213FD7"/>
    <w:rsid w:val="00215F71"/>
    <w:rsid w:val="00224814"/>
    <w:rsid w:val="00226DA0"/>
    <w:rsid w:val="00234CA9"/>
    <w:rsid w:val="00235F0A"/>
    <w:rsid w:val="00237D74"/>
    <w:rsid w:val="0024102D"/>
    <w:rsid w:val="0024409B"/>
    <w:rsid w:val="002514A2"/>
    <w:rsid w:val="00251FF0"/>
    <w:rsid w:val="00255703"/>
    <w:rsid w:val="00256B89"/>
    <w:rsid w:val="0026084F"/>
    <w:rsid w:val="00262613"/>
    <w:rsid w:val="00270904"/>
    <w:rsid w:val="00276277"/>
    <w:rsid w:val="002815B4"/>
    <w:rsid w:val="00281B67"/>
    <w:rsid w:val="00290504"/>
    <w:rsid w:val="00290DFC"/>
    <w:rsid w:val="002936B1"/>
    <w:rsid w:val="00294463"/>
    <w:rsid w:val="002A228E"/>
    <w:rsid w:val="002A2FA7"/>
    <w:rsid w:val="002A57B6"/>
    <w:rsid w:val="002A6729"/>
    <w:rsid w:val="002B01A5"/>
    <w:rsid w:val="002B0AD7"/>
    <w:rsid w:val="002B2754"/>
    <w:rsid w:val="002B2D1C"/>
    <w:rsid w:val="002C0C71"/>
    <w:rsid w:val="002C0D1B"/>
    <w:rsid w:val="002C1919"/>
    <w:rsid w:val="002C201E"/>
    <w:rsid w:val="002C732F"/>
    <w:rsid w:val="002D0469"/>
    <w:rsid w:val="002D204A"/>
    <w:rsid w:val="002D6ACF"/>
    <w:rsid w:val="002D7131"/>
    <w:rsid w:val="002E0C4F"/>
    <w:rsid w:val="002E5382"/>
    <w:rsid w:val="002E5FEA"/>
    <w:rsid w:val="002E7032"/>
    <w:rsid w:val="002F04BF"/>
    <w:rsid w:val="002F50F4"/>
    <w:rsid w:val="00300123"/>
    <w:rsid w:val="00301992"/>
    <w:rsid w:val="003070D6"/>
    <w:rsid w:val="00312597"/>
    <w:rsid w:val="003176B2"/>
    <w:rsid w:val="0032109A"/>
    <w:rsid w:val="00322546"/>
    <w:rsid w:val="00322C0E"/>
    <w:rsid w:val="00322E73"/>
    <w:rsid w:val="00322F72"/>
    <w:rsid w:val="0032346D"/>
    <w:rsid w:val="00324095"/>
    <w:rsid w:val="003257B2"/>
    <w:rsid w:val="00331D8E"/>
    <w:rsid w:val="00343E24"/>
    <w:rsid w:val="0034400B"/>
    <w:rsid w:val="003453C1"/>
    <w:rsid w:val="003476CC"/>
    <w:rsid w:val="0035047D"/>
    <w:rsid w:val="0035210D"/>
    <w:rsid w:val="003655DE"/>
    <w:rsid w:val="00373989"/>
    <w:rsid w:val="00377FB7"/>
    <w:rsid w:val="00385A60"/>
    <w:rsid w:val="003922BF"/>
    <w:rsid w:val="0039265C"/>
    <w:rsid w:val="003B32C2"/>
    <w:rsid w:val="003B479B"/>
    <w:rsid w:val="003B4D22"/>
    <w:rsid w:val="003B768B"/>
    <w:rsid w:val="003B7CC9"/>
    <w:rsid w:val="003C78F7"/>
    <w:rsid w:val="003D4B47"/>
    <w:rsid w:val="003E0F1C"/>
    <w:rsid w:val="003F6228"/>
    <w:rsid w:val="003F74E5"/>
    <w:rsid w:val="00401CD5"/>
    <w:rsid w:val="00423291"/>
    <w:rsid w:val="00426421"/>
    <w:rsid w:val="00427048"/>
    <w:rsid w:val="00427174"/>
    <w:rsid w:val="00431CF3"/>
    <w:rsid w:val="004320A2"/>
    <w:rsid w:val="00432920"/>
    <w:rsid w:val="004339F6"/>
    <w:rsid w:val="00440BB3"/>
    <w:rsid w:val="00447133"/>
    <w:rsid w:val="0045083B"/>
    <w:rsid w:val="00451960"/>
    <w:rsid w:val="00457893"/>
    <w:rsid w:val="00457D46"/>
    <w:rsid w:val="004603AD"/>
    <w:rsid w:val="004640AE"/>
    <w:rsid w:val="0047096F"/>
    <w:rsid w:val="004734D7"/>
    <w:rsid w:val="0047396C"/>
    <w:rsid w:val="004807DA"/>
    <w:rsid w:val="0048097A"/>
    <w:rsid w:val="00481562"/>
    <w:rsid w:val="0048255E"/>
    <w:rsid w:val="00486161"/>
    <w:rsid w:val="00493F12"/>
    <w:rsid w:val="00494EAD"/>
    <w:rsid w:val="00495D1A"/>
    <w:rsid w:val="0049649E"/>
    <w:rsid w:val="004973F6"/>
    <w:rsid w:val="004B0177"/>
    <w:rsid w:val="004B1261"/>
    <w:rsid w:val="004B289D"/>
    <w:rsid w:val="004C5265"/>
    <w:rsid w:val="004D5939"/>
    <w:rsid w:val="004D7B31"/>
    <w:rsid w:val="004E3B83"/>
    <w:rsid w:val="004E6AD4"/>
    <w:rsid w:val="004F0CA2"/>
    <w:rsid w:val="004F229C"/>
    <w:rsid w:val="004F3B30"/>
    <w:rsid w:val="00500E5B"/>
    <w:rsid w:val="00504003"/>
    <w:rsid w:val="00504A11"/>
    <w:rsid w:val="00505BD8"/>
    <w:rsid w:val="00506AF5"/>
    <w:rsid w:val="00507404"/>
    <w:rsid w:val="005131AB"/>
    <w:rsid w:val="00513DBA"/>
    <w:rsid w:val="00517363"/>
    <w:rsid w:val="00517C9B"/>
    <w:rsid w:val="0052407D"/>
    <w:rsid w:val="00526EFB"/>
    <w:rsid w:val="00535052"/>
    <w:rsid w:val="0053758B"/>
    <w:rsid w:val="00540ABC"/>
    <w:rsid w:val="00541C21"/>
    <w:rsid w:val="00554BC5"/>
    <w:rsid w:val="0055541F"/>
    <w:rsid w:val="00556D49"/>
    <w:rsid w:val="00564045"/>
    <w:rsid w:val="0056509A"/>
    <w:rsid w:val="00566386"/>
    <w:rsid w:val="00567025"/>
    <w:rsid w:val="005673D3"/>
    <w:rsid w:val="00573EFE"/>
    <w:rsid w:val="00577237"/>
    <w:rsid w:val="0058229C"/>
    <w:rsid w:val="0059066A"/>
    <w:rsid w:val="00594A0E"/>
    <w:rsid w:val="0059585E"/>
    <w:rsid w:val="005A5C4F"/>
    <w:rsid w:val="005A6616"/>
    <w:rsid w:val="005B0CE3"/>
    <w:rsid w:val="005B2174"/>
    <w:rsid w:val="005B5053"/>
    <w:rsid w:val="005B6DE2"/>
    <w:rsid w:val="005C1018"/>
    <w:rsid w:val="005D00E8"/>
    <w:rsid w:val="005D65C2"/>
    <w:rsid w:val="005F172B"/>
    <w:rsid w:val="005F6677"/>
    <w:rsid w:val="006003EB"/>
    <w:rsid w:val="00600EE6"/>
    <w:rsid w:val="006011C9"/>
    <w:rsid w:val="00601A19"/>
    <w:rsid w:val="00606F34"/>
    <w:rsid w:val="006100AC"/>
    <w:rsid w:val="00612EC4"/>
    <w:rsid w:val="00613113"/>
    <w:rsid w:val="0061346C"/>
    <w:rsid w:val="006139C4"/>
    <w:rsid w:val="00616DD2"/>
    <w:rsid w:val="00624420"/>
    <w:rsid w:val="00624997"/>
    <w:rsid w:val="00625EC6"/>
    <w:rsid w:val="0063009E"/>
    <w:rsid w:val="0063180A"/>
    <w:rsid w:val="0063278B"/>
    <w:rsid w:val="006351B0"/>
    <w:rsid w:val="006371C5"/>
    <w:rsid w:val="006377E0"/>
    <w:rsid w:val="00637BBC"/>
    <w:rsid w:val="006458F0"/>
    <w:rsid w:val="00651FC4"/>
    <w:rsid w:val="00656147"/>
    <w:rsid w:val="0066004F"/>
    <w:rsid w:val="00660A14"/>
    <w:rsid w:val="006610BB"/>
    <w:rsid w:val="00661C1A"/>
    <w:rsid w:val="00663909"/>
    <w:rsid w:val="00671BF4"/>
    <w:rsid w:val="0067462B"/>
    <w:rsid w:val="006836FC"/>
    <w:rsid w:val="006853C1"/>
    <w:rsid w:val="00692414"/>
    <w:rsid w:val="00695B2E"/>
    <w:rsid w:val="006A1324"/>
    <w:rsid w:val="006A1BF2"/>
    <w:rsid w:val="006A3562"/>
    <w:rsid w:val="006A7FF2"/>
    <w:rsid w:val="006B0E01"/>
    <w:rsid w:val="006B24F9"/>
    <w:rsid w:val="006B2DE1"/>
    <w:rsid w:val="006B5C9F"/>
    <w:rsid w:val="006C3E28"/>
    <w:rsid w:val="006C449B"/>
    <w:rsid w:val="006C5162"/>
    <w:rsid w:val="006D0385"/>
    <w:rsid w:val="006D1D35"/>
    <w:rsid w:val="006D22B2"/>
    <w:rsid w:val="006F3852"/>
    <w:rsid w:val="006F41C6"/>
    <w:rsid w:val="006F41DF"/>
    <w:rsid w:val="006F4B3F"/>
    <w:rsid w:val="006F717B"/>
    <w:rsid w:val="0070195B"/>
    <w:rsid w:val="00703BC5"/>
    <w:rsid w:val="00704663"/>
    <w:rsid w:val="00706346"/>
    <w:rsid w:val="00707D3F"/>
    <w:rsid w:val="00710F95"/>
    <w:rsid w:val="00711C43"/>
    <w:rsid w:val="00712A0D"/>
    <w:rsid w:val="0072192A"/>
    <w:rsid w:val="00725E0A"/>
    <w:rsid w:val="00726CA1"/>
    <w:rsid w:val="007271DE"/>
    <w:rsid w:val="0072793B"/>
    <w:rsid w:val="007318A0"/>
    <w:rsid w:val="0073494F"/>
    <w:rsid w:val="00740B72"/>
    <w:rsid w:val="00742108"/>
    <w:rsid w:val="007434DD"/>
    <w:rsid w:val="00743662"/>
    <w:rsid w:val="00746023"/>
    <w:rsid w:val="007460CC"/>
    <w:rsid w:val="00754C73"/>
    <w:rsid w:val="0076735B"/>
    <w:rsid w:val="007732DC"/>
    <w:rsid w:val="00773A1A"/>
    <w:rsid w:val="0078029D"/>
    <w:rsid w:val="00780D20"/>
    <w:rsid w:val="00782C54"/>
    <w:rsid w:val="00790545"/>
    <w:rsid w:val="00791A61"/>
    <w:rsid w:val="00794D61"/>
    <w:rsid w:val="00796F71"/>
    <w:rsid w:val="007A172A"/>
    <w:rsid w:val="007A23A0"/>
    <w:rsid w:val="007A300C"/>
    <w:rsid w:val="007A34DD"/>
    <w:rsid w:val="007A3809"/>
    <w:rsid w:val="007A59D6"/>
    <w:rsid w:val="007B14C2"/>
    <w:rsid w:val="007B1D43"/>
    <w:rsid w:val="007B48A9"/>
    <w:rsid w:val="007B5AC3"/>
    <w:rsid w:val="007B634F"/>
    <w:rsid w:val="007B7623"/>
    <w:rsid w:val="007C1166"/>
    <w:rsid w:val="007C22AF"/>
    <w:rsid w:val="007C50F6"/>
    <w:rsid w:val="007D143C"/>
    <w:rsid w:val="007D1FC0"/>
    <w:rsid w:val="007D20F5"/>
    <w:rsid w:val="007D6548"/>
    <w:rsid w:val="007E353D"/>
    <w:rsid w:val="007E3F81"/>
    <w:rsid w:val="007E46ED"/>
    <w:rsid w:val="007E4C64"/>
    <w:rsid w:val="007E75D8"/>
    <w:rsid w:val="007F19E3"/>
    <w:rsid w:val="007F412D"/>
    <w:rsid w:val="00806514"/>
    <w:rsid w:val="00816C88"/>
    <w:rsid w:val="00821193"/>
    <w:rsid w:val="00821A34"/>
    <w:rsid w:val="0083177E"/>
    <w:rsid w:val="008319D0"/>
    <w:rsid w:val="00843B95"/>
    <w:rsid w:val="00846B26"/>
    <w:rsid w:val="00850499"/>
    <w:rsid w:val="00852185"/>
    <w:rsid w:val="0086459F"/>
    <w:rsid w:val="00871C4E"/>
    <w:rsid w:val="00872592"/>
    <w:rsid w:val="00873859"/>
    <w:rsid w:val="00874654"/>
    <w:rsid w:val="00882D65"/>
    <w:rsid w:val="008835D8"/>
    <w:rsid w:val="00883A5D"/>
    <w:rsid w:val="008844A4"/>
    <w:rsid w:val="0088587A"/>
    <w:rsid w:val="00885AD8"/>
    <w:rsid w:val="00887776"/>
    <w:rsid w:val="00887C8E"/>
    <w:rsid w:val="00890EB2"/>
    <w:rsid w:val="00891D7B"/>
    <w:rsid w:val="00893303"/>
    <w:rsid w:val="0089464C"/>
    <w:rsid w:val="0089641D"/>
    <w:rsid w:val="008A258A"/>
    <w:rsid w:val="008A2758"/>
    <w:rsid w:val="008A42CD"/>
    <w:rsid w:val="008A6CE9"/>
    <w:rsid w:val="008A7163"/>
    <w:rsid w:val="008B24F2"/>
    <w:rsid w:val="008B2A4C"/>
    <w:rsid w:val="008B5F01"/>
    <w:rsid w:val="008B674E"/>
    <w:rsid w:val="008B7DFC"/>
    <w:rsid w:val="008B7EC4"/>
    <w:rsid w:val="008C4DC7"/>
    <w:rsid w:val="008C5688"/>
    <w:rsid w:val="008C585B"/>
    <w:rsid w:val="008C6B2B"/>
    <w:rsid w:val="008C6DEC"/>
    <w:rsid w:val="008D0FBB"/>
    <w:rsid w:val="008D1006"/>
    <w:rsid w:val="008D2A2E"/>
    <w:rsid w:val="008E2C78"/>
    <w:rsid w:val="008E4882"/>
    <w:rsid w:val="008E542E"/>
    <w:rsid w:val="008F1B8E"/>
    <w:rsid w:val="008F4D02"/>
    <w:rsid w:val="009007F8"/>
    <w:rsid w:val="00900B16"/>
    <w:rsid w:val="009016C1"/>
    <w:rsid w:val="00901D8C"/>
    <w:rsid w:val="009031FF"/>
    <w:rsid w:val="00903656"/>
    <w:rsid w:val="0090577F"/>
    <w:rsid w:val="009074D6"/>
    <w:rsid w:val="00910209"/>
    <w:rsid w:val="00917CD8"/>
    <w:rsid w:val="00925CC8"/>
    <w:rsid w:val="0092605D"/>
    <w:rsid w:val="00927777"/>
    <w:rsid w:val="00927D86"/>
    <w:rsid w:val="00930512"/>
    <w:rsid w:val="00943EFE"/>
    <w:rsid w:val="0094605F"/>
    <w:rsid w:val="00950E97"/>
    <w:rsid w:val="0096228D"/>
    <w:rsid w:val="0096584A"/>
    <w:rsid w:val="009675D3"/>
    <w:rsid w:val="009724CF"/>
    <w:rsid w:val="0097514C"/>
    <w:rsid w:val="00975897"/>
    <w:rsid w:val="00976464"/>
    <w:rsid w:val="009877E3"/>
    <w:rsid w:val="00990162"/>
    <w:rsid w:val="0099152F"/>
    <w:rsid w:val="00993028"/>
    <w:rsid w:val="00994796"/>
    <w:rsid w:val="009974A7"/>
    <w:rsid w:val="009A06DD"/>
    <w:rsid w:val="009A0968"/>
    <w:rsid w:val="009A1C2C"/>
    <w:rsid w:val="009A3A20"/>
    <w:rsid w:val="009A422D"/>
    <w:rsid w:val="009B2922"/>
    <w:rsid w:val="009B3F3E"/>
    <w:rsid w:val="009B481E"/>
    <w:rsid w:val="009C082D"/>
    <w:rsid w:val="009C0D9F"/>
    <w:rsid w:val="009C7AFF"/>
    <w:rsid w:val="009D7D6A"/>
    <w:rsid w:val="009E3EB2"/>
    <w:rsid w:val="009E422E"/>
    <w:rsid w:val="009F2805"/>
    <w:rsid w:val="009F60BE"/>
    <w:rsid w:val="009F75EC"/>
    <w:rsid w:val="00A010B1"/>
    <w:rsid w:val="00A06AF5"/>
    <w:rsid w:val="00A106BC"/>
    <w:rsid w:val="00A11D2F"/>
    <w:rsid w:val="00A1335A"/>
    <w:rsid w:val="00A141BD"/>
    <w:rsid w:val="00A15161"/>
    <w:rsid w:val="00A16C03"/>
    <w:rsid w:val="00A171FA"/>
    <w:rsid w:val="00A17CBF"/>
    <w:rsid w:val="00A20E4E"/>
    <w:rsid w:val="00A23996"/>
    <w:rsid w:val="00A24247"/>
    <w:rsid w:val="00A3017B"/>
    <w:rsid w:val="00A331D7"/>
    <w:rsid w:val="00A335A9"/>
    <w:rsid w:val="00A33AB0"/>
    <w:rsid w:val="00A372B9"/>
    <w:rsid w:val="00A409B8"/>
    <w:rsid w:val="00A4684C"/>
    <w:rsid w:val="00A46BC4"/>
    <w:rsid w:val="00A46DCB"/>
    <w:rsid w:val="00A4723E"/>
    <w:rsid w:val="00A50581"/>
    <w:rsid w:val="00A50F3A"/>
    <w:rsid w:val="00A5186B"/>
    <w:rsid w:val="00A51E62"/>
    <w:rsid w:val="00A579C9"/>
    <w:rsid w:val="00A62314"/>
    <w:rsid w:val="00A6308A"/>
    <w:rsid w:val="00A63166"/>
    <w:rsid w:val="00A65497"/>
    <w:rsid w:val="00A67AD4"/>
    <w:rsid w:val="00A713E4"/>
    <w:rsid w:val="00A76FE2"/>
    <w:rsid w:val="00A80CFB"/>
    <w:rsid w:val="00A912BA"/>
    <w:rsid w:val="00A97B87"/>
    <w:rsid w:val="00A97FEE"/>
    <w:rsid w:val="00AA0270"/>
    <w:rsid w:val="00AA1233"/>
    <w:rsid w:val="00AA43B4"/>
    <w:rsid w:val="00AA6E88"/>
    <w:rsid w:val="00AB03C2"/>
    <w:rsid w:val="00AB31F7"/>
    <w:rsid w:val="00AB55A9"/>
    <w:rsid w:val="00AB5B47"/>
    <w:rsid w:val="00AC0581"/>
    <w:rsid w:val="00AC2281"/>
    <w:rsid w:val="00AC3265"/>
    <w:rsid w:val="00AC7F79"/>
    <w:rsid w:val="00AD0077"/>
    <w:rsid w:val="00AD03C7"/>
    <w:rsid w:val="00AD409E"/>
    <w:rsid w:val="00AD5358"/>
    <w:rsid w:val="00AE2593"/>
    <w:rsid w:val="00AE3309"/>
    <w:rsid w:val="00AE34A2"/>
    <w:rsid w:val="00AE4D19"/>
    <w:rsid w:val="00AE5F48"/>
    <w:rsid w:val="00AF0A23"/>
    <w:rsid w:val="00AF2803"/>
    <w:rsid w:val="00AF28DA"/>
    <w:rsid w:val="00B01A36"/>
    <w:rsid w:val="00B02669"/>
    <w:rsid w:val="00B21CA9"/>
    <w:rsid w:val="00B242A9"/>
    <w:rsid w:val="00B305BC"/>
    <w:rsid w:val="00B317EB"/>
    <w:rsid w:val="00B33553"/>
    <w:rsid w:val="00B35013"/>
    <w:rsid w:val="00B44121"/>
    <w:rsid w:val="00B5062A"/>
    <w:rsid w:val="00B52A35"/>
    <w:rsid w:val="00B53411"/>
    <w:rsid w:val="00B5632D"/>
    <w:rsid w:val="00B720ED"/>
    <w:rsid w:val="00B74352"/>
    <w:rsid w:val="00B83265"/>
    <w:rsid w:val="00B86622"/>
    <w:rsid w:val="00B90ED6"/>
    <w:rsid w:val="00B940AD"/>
    <w:rsid w:val="00B94B95"/>
    <w:rsid w:val="00B95B6D"/>
    <w:rsid w:val="00B96778"/>
    <w:rsid w:val="00BA62B4"/>
    <w:rsid w:val="00BB038D"/>
    <w:rsid w:val="00BB23B3"/>
    <w:rsid w:val="00BB3460"/>
    <w:rsid w:val="00BB709F"/>
    <w:rsid w:val="00BC1D2D"/>
    <w:rsid w:val="00BF061E"/>
    <w:rsid w:val="00BF3430"/>
    <w:rsid w:val="00BF48ED"/>
    <w:rsid w:val="00C01326"/>
    <w:rsid w:val="00C017EE"/>
    <w:rsid w:val="00C031EF"/>
    <w:rsid w:val="00C13C36"/>
    <w:rsid w:val="00C24FB7"/>
    <w:rsid w:val="00C25620"/>
    <w:rsid w:val="00C31DC0"/>
    <w:rsid w:val="00C3273B"/>
    <w:rsid w:val="00C363E7"/>
    <w:rsid w:val="00C402EC"/>
    <w:rsid w:val="00C477E0"/>
    <w:rsid w:val="00C5255B"/>
    <w:rsid w:val="00C55EBB"/>
    <w:rsid w:val="00C55F43"/>
    <w:rsid w:val="00C56356"/>
    <w:rsid w:val="00C570BE"/>
    <w:rsid w:val="00C62B8E"/>
    <w:rsid w:val="00C64AE0"/>
    <w:rsid w:val="00C84DEE"/>
    <w:rsid w:val="00C86602"/>
    <w:rsid w:val="00C86E90"/>
    <w:rsid w:val="00C91885"/>
    <w:rsid w:val="00C94E9E"/>
    <w:rsid w:val="00C9573F"/>
    <w:rsid w:val="00C96011"/>
    <w:rsid w:val="00C96FE5"/>
    <w:rsid w:val="00CA1027"/>
    <w:rsid w:val="00CA79E3"/>
    <w:rsid w:val="00CA7BE4"/>
    <w:rsid w:val="00CA7D62"/>
    <w:rsid w:val="00CA7EFC"/>
    <w:rsid w:val="00CB2F8C"/>
    <w:rsid w:val="00CB362D"/>
    <w:rsid w:val="00CB586A"/>
    <w:rsid w:val="00CC0D70"/>
    <w:rsid w:val="00CC4427"/>
    <w:rsid w:val="00CC5456"/>
    <w:rsid w:val="00CC74BA"/>
    <w:rsid w:val="00CD47DE"/>
    <w:rsid w:val="00CD5E9A"/>
    <w:rsid w:val="00CD74D9"/>
    <w:rsid w:val="00CF0971"/>
    <w:rsid w:val="00CF169E"/>
    <w:rsid w:val="00CF5CF1"/>
    <w:rsid w:val="00CF603D"/>
    <w:rsid w:val="00D015DE"/>
    <w:rsid w:val="00D02D94"/>
    <w:rsid w:val="00D072EA"/>
    <w:rsid w:val="00D075FB"/>
    <w:rsid w:val="00D10B7C"/>
    <w:rsid w:val="00D21574"/>
    <w:rsid w:val="00D250CF"/>
    <w:rsid w:val="00D25942"/>
    <w:rsid w:val="00D26E6A"/>
    <w:rsid w:val="00D27C41"/>
    <w:rsid w:val="00D31F8C"/>
    <w:rsid w:val="00D378B3"/>
    <w:rsid w:val="00D41C85"/>
    <w:rsid w:val="00D45604"/>
    <w:rsid w:val="00D461FD"/>
    <w:rsid w:val="00D51FAC"/>
    <w:rsid w:val="00D53671"/>
    <w:rsid w:val="00D53E1C"/>
    <w:rsid w:val="00D56049"/>
    <w:rsid w:val="00D572AE"/>
    <w:rsid w:val="00D60533"/>
    <w:rsid w:val="00D6794E"/>
    <w:rsid w:val="00D74C52"/>
    <w:rsid w:val="00D77A3B"/>
    <w:rsid w:val="00D83C77"/>
    <w:rsid w:val="00D840D9"/>
    <w:rsid w:val="00D875A9"/>
    <w:rsid w:val="00D87C46"/>
    <w:rsid w:val="00D91156"/>
    <w:rsid w:val="00D95A66"/>
    <w:rsid w:val="00D95B4A"/>
    <w:rsid w:val="00D96E52"/>
    <w:rsid w:val="00DA0449"/>
    <w:rsid w:val="00DA7AA5"/>
    <w:rsid w:val="00DB20E2"/>
    <w:rsid w:val="00DB21A3"/>
    <w:rsid w:val="00DB35C4"/>
    <w:rsid w:val="00DB35E4"/>
    <w:rsid w:val="00DB62F9"/>
    <w:rsid w:val="00DB6955"/>
    <w:rsid w:val="00DC16BC"/>
    <w:rsid w:val="00DC42D6"/>
    <w:rsid w:val="00DD05F6"/>
    <w:rsid w:val="00DD2321"/>
    <w:rsid w:val="00DD4B3C"/>
    <w:rsid w:val="00DD5A3B"/>
    <w:rsid w:val="00DD6567"/>
    <w:rsid w:val="00DD78DC"/>
    <w:rsid w:val="00DE1523"/>
    <w:rsid w:val="00DE2F50"/>
    <w:rsid w:val="00DE5410"/>
    <w:rsid w:val="00DF37A7"/>
    <w:rsid w:val="00E01B37"/>
    <w:rsid w:val="00E043A4"/>
    <w:rsid w:val="00E14B8F"/>
    <w:rsid w:val="00E177CE"/>
    <w:rsid w:val="00E22857"/>
    <w:rsid w:val="00E22DD3"/>
    <w:rsid w:val="00E23C07"/>
    <w:rsid w:val="00E31EC0"/>
    <w:rsid w:val="00E34514"/>
    <w:rsid w:val="00E34DDB"/>
    <w:rsid w:val="00E35194"/>
    <w:rsid w:val="00E3707B"/>
    <w:rsid w:val="00E3751B"/>
    <w:rsid w:val="00E402DB"/>
    <w:rsid w:val="00E42ED7"/>
    <w:rsid w:val="00E42FC8"/>
    <w:rsid w:val="00E4422A"/>
    <w:rsid w:val="00E448BD"/>
    <w:rsid w:val="00E44E80"/>
    <w:rsid w:val="00E4528F"/>
    <w:rsid w:val="00E52580"/>
    <w:rsid w:val="00E53BC8"/>
    <w:rsid w:val="00E6191B"/>
    <w:rsid w:val="00E62C08"/>
    <w:rsid w:val="00E63666"/>
    <w:rsid w:val="00E6623F"/>
    <w:rsid w:val="00E66B1C"/>
    <w:rsid w:val="00E66F97"/>
    <w:rsid w:val="00E70744"/>
    <w:rsid w:val="00E71605"/>
    <w:rsid w:val="00E73DB5"/>
    <w:rsid w:val="00E8159A"/>
    <w:rsid w:val="00E901CB"/>
    <w:rsid w:val="00E938B5"/>
    <w:rsid w:val="00EA0499"/>
    <w:rsid w:val="00EA04FA"/>
    <w:rsid w:val="00EA1608"/>
    <w:rsid w:val="00EA25CB"/>
    <w:rsid w:val="00EA5EDA"/>
    <w:rsid w:val="00EB069B"/>
    <w:rsid w:val="00EB0B09"/>
    <w:rsid w:val="00EB113F"/>
    <w:rsid w:val="00EB44D9"/>
    <w:rsid w:val="00EB5675"/>
    <w:rsid w:val="00EB5743"/>
    <w:rsid w:val="00EC07F6"/>
    <w:rsid w:val="00EC1849"/>
    <w:rsid w:val="00EC2497"/>
    <w:rsid w:val="00EC2656"/>
    <w:rsid w:val="00EC33F4"/>
    <w:rsid w:val="00EC4C48"/>
    <w:rsid w:val="00ED15BA"/>
    <w:rsid w:val="00ED327F"/>
    <w:rsid w:val="00ED4ABE"/>
    <w:rsid w:val="00EE034A"/>
    <w:rsid w:val="00EE0A50"/>
    <w:rsid w:val="00EE0D52"/>
    <w:rsid w:val="00EE18FC"/>
    <w:rsid w:val="00EE2B34"/>
    <w:rsid w:val="00EE725E"/>
    <w:rsid w:val="00EF0621"/>
    <w:rsid w:val="00EF4C2B"/>
    <w:rsid w:val="00F00AD0"/>
    <w:rsid w:val="00F06E63"/>
    <w:rsid w:val="00F07575"/>
    <w:rsid w:val="00F10CAC"/>
    <w:rsid w:val="00F1183D"/>
    <w:rsid w:val="00F13180"/>
    <w:rsid w:val="00F23154"/>
    <w:rsid w:val="00F261D3"/>
    <w:rsid w:val="00F31589"/>
    <w:rsid w:val="00F33CE6"/>
    <w:rsid w:val="00F35C27"/>
    <w:rsid w:val="00F370F0"/>
    <w:rsid w:val="00F43053"/>
    <w:rsid w:val="00F44865"/>
    <w:rsid w:val="00F454FF"/>
    <w:rsid w:val="00F53E83"/>
    <w:rsid w:val="00F54283"/>
    <w:rsid w:val="00F5563A"/>
    <w:rsid w:val="00F56E11"/>
    <w:rsid w:val="00F57308"/>
    <w:rsid w:val="00F637F9"/>
    <w:rsid w:val="00F640E8"/>
    <w:rsid w:val="00F64C6F"/>
    <w:rsid w:val="00F65594"/>
    <w:rsid w:val="00F67DF0"/>
    <w:rsid w:val="00F716E0"/>
    <w:rsid w:val="00F73F6F"/>
    <w:rsid w:val="00F76ACB"/>
    <w:rsid w:val="00F838C0"/>
    <w:rsid w:val="00F83C61"/>
    <w:rsid w:val="00F841D7"/>
    <w:rsid w:val="00F90124"/>
    <w:rsid w:val="00F91421"/>
    <w:rsid w:val="00F91F52"/>
    <w:rsid w:val="00F92403"/>
    <w:rsid w:val="00F94CEF"/>
    <w:rsid w:val="00F97BE3"/>
    <w:rsid w:val="00FB3C7A"/>
    <w:rsid w:val="00FB6E0E"/>
    <w:rsid w:val="00FB74D1"/>
    <w:rsid w:val="00FC126C"/>
    <w:rsid w:val="00FC21BD"/>
    <w:rsid w:val="00FC274B"/>
    <w:rsid w:val="00FC4604"/>
    <w:rsid w:val="00FD2791"/>
    <w:rsid w:val="00FE4B87"/>
    <w:rsid w:val="00FE58B3"/>
    <w:rsid w:val="00FE61C8"/>
    <w:rsid w:val="00FF6A8F"/>
    <w:rsid w:val="00FF7ACE"/>
    <w:rsid w:val="09471B54"/>
    <w:rsid w:val="0BCE588A"/>
    <w:rsid w:val="0DF06AB6"/>
    <w:rsid w:val="10137AF4"/>
    <w:rsid w:val="17851295"/>
    <w:rsid w:val="1D6F0439"/>
    <w:rsid w:val="1E377048"/>
    <w:rsid w:val="1EB31B66"/>
    <w:rsid w:val="1FA97DAB"/>
    <w:rsid w:val="20F2544D"/>
    <w:rsid w:val="2421393A"/>
    <w:rsid w:val="24D92C1C"/>
    <w:rsid w:val="296668CD"/>
    <w:rsid w:val="2B1B4066"/>
    <w:rsid w:val="302D7D34"/>
    <w:rsid w:val="374D3C8A"/>
    <w:rsid w:val="39031AFA"/>
    <w:rsid w:val="3B41551F"/>
    <w:rsid w:val="3DC01DC3"/>
    <w:rsid w:val="48C45946"/>
    <w:rsid w:val="4A9401EE"/>
    <w:rsid w:val="4BCA74E8"/>
    <w:rsid w:val="4D6E4D26"/>
    <w:rsid w:val="50DC4844"/>
    <w:rsid w:val="52750905"/>
    <w:rsid w:val="53C06C4E"/>
    <w:rsid w:val="59670C17"/>
    <w:rsid w:val="5A712803"/>
    <w:rsid w:val="5DB46785"/>
    <w:rsid w:val="5E0A705B"/>
    <w:rsid w:val="5EB93783"/>
    <w:rsid w:val="65EE5D1C"/>
    <w:rsid w:val="6AA1463C"/>
    <w:rsid w:val="6C71580B"/>
    <w:rsid w:val="6CCA71C9"/>
    <w:rsid w:val="6E5A2432"/>
    <w:rsid w:val="6EAB0FAB"/>
    <w:rsid w:val="70FC435B"/>
    <w:rsid w:val="724D6327"/>
    <w:rsid w:val="72E25D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name="toc 2"/>
    <w:lsdException w:qFormat="1" w:unhideWhenUsed="0"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qFormat="1" w:unhideWhenUsed="0" w:uiPriority="0" w:semiHidden="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99"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6"/>
    <w:qFormat/>
    <w:uiPriority w:val="0"/>
    <w:pPr>
      <w:keepNext/>
      <w:keepLines/>
      <w:tabs>
        <w:tab w:val="left" w:pos="720"/>
      </w:tabs>
      <w:adjustRightInd w:val="0"/>
      <w:spacing w:before="340" w:after="330" w:line="578" w:lineRule="atLeast"/>
      <w:ind w:left="720" w:hanging="720"/>
      <w:textAlignment w:val="baseline"/>
      <w:outlineLvl w:val="0"/>
    </w:pPr>
    <w:rPr>
      <w:rFonts w:eastAsia="仿宋_GB2312"/>
      <w:b/>
      <w:kern w:val="44"/>
      <w:sz w:val="44"/>
      <w:szCs w:val="20"/>
    </w:rPr>
  </w:style>
  <w:style w:type="paragraph" w:styleId="3">
    <w:name w:val="heading 2"/>
    <w:basedOn w:val="1"/>
    <w:next w:val="1"/>
    <w:link w:val="26"/>
    <w:qFormat/>
    <w:uiPriority w:val="0"/>
    <w:pPr>
      <w:keepNext/>
      <w:keepLines/>
      <w:tabs>
        <w:tab w:val="left" w:pos="720"/>
      </w:tabs>
      <w:spacing w:before="120" w:after="80"/>
      <w:jc w:val="left"/>
      <w:outlineLvl w:val="1"/>
    </w:pPr>
    <w:rPr>
      <w:rFonts w:ascii="Helvetica" w:hAnsi="Helvetica"/>
      <w:b/>
      <w:color w:val="000000"/>
      <w:kern w:val="0"/>
      <w:sz w:val="24"/>
      <w:szCs w:val="20"/>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eastAsia="仿宋_GB2312"/>
      <w:b/>
      <w:kern w:val="0"/>
      <w:sz w:val="32"/>
      <w:szCs w:val="20"/>
    </w:rPr>
  </w:style>
  <w:style w:type="paragraph" w:styleId="5">
    <w:name w:val="heading 4"/>
    <w:basedOn w:val="1"/>
    <w:next w:val="1"/>
    <w:qFormat/>
    <w:uiPriority w:val="0"/>
    <w:pPr>
      <w:keepNext/>
      <w:keepLines/>
      <w:tabs>
        <w:tab w:val="left" w:pos="1800"/>
      </w:tabs>
      <w:spacing w:before="80" w:after="120" w:line="440" w:lineRule="exact"/>
      <w:ind w:firstLine="340"/>
      <w:jc w:val="left"/>
      <w:outlineLvl w:val="3"/>
    </w:pPr>
    <w:rPr>
      <w:rFonts w:ascii="Arial" w:hAnsi="Arial" w:eastAsia="黑体"/>
      <w:b/>
      <w:color w:val="000000"/>
      <w:kern w:val="0"/>
      <w:sz w:val="28"/>
      <w:szCs w:val="20"/>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48"/>
    <w:qFormat/>
    <w:uiPriority w:val="0"/>
    <w:pPr>
      <w:adjustRightInd w:val="0"/>
      <w:spacing w:line="360" w:lineRule="atLeast"/>
      <w:ind w:firstLine="420"/>
      <w:textAlignment w:val="baseline"/>
    </w:pPr>
    <w:rPr>
      <w:szCs w:val="20"/>
    </w:rPr>
  </w:style>
  <w:style w:type="paragraph" w:styleId="7">
    <w:name w:val="Document Map"/>
    <w:basedOn w:val="1"/>
    <w:semiHidden/>
    <w:qFormat/>
    <w:uiPriority w:val="0"/>
    <w:pPr>
      <w:shd w:val="clear" w:color="auto" w:fill="000080"/>
    </w:pPr>
  </w:style>
  <w:style w:type="paragraph" w:styleId="8">
    <w:name w:val="Salutation"/>
    <w:basedOn w:val="1"/>
    <w:next w:val="1"/>
    <w:qFormat/>
    <w:uiPriority w:val="0"/>
    <w:rPr>
      <w:rFonts w:ascii="宋体" w:eastAsia="仿宋_GB2312"/>
      <w:szCs w:val="20"/>
    </w:rPr>
  </w:style>
  <w:style w:type="paragraph" w:styleId="9">
    <w:name w:val="Body Text 3"/>
    <w:basedOn w:val="1"/>
    <w:qFormat/>
    <w:uiPriority w:val="0"/>
    <w:pPr>
      <w:spacing w:after="120"/>
    </w:pPr>
    <w:rPr>
      <w:sz w:val="16"/>
      <w:szCs w:val="16"/>
    </w:rPr>
  </w:style>
  <w:style w:type="paragraph" w:styleId="10">
    <w:name w:val="Body Text"/>
    <w:basedOn w:val="1"/>
    <w:qFormat/>
    <w:uiPriority w:val="0"/>
    <w:pPr>
      <w:spacing w:after="120"/>
    </w:pPr>
  </w:style>
  <w:style w:type="paragraph" w:styleId="11">
    <w:name w:val="toc 3"/>
    <w:basedOn w:val="1"/>
    <w:next w:val="1"/>
    <w:semiHidden/>
    <w:qFormat/>
    <w:uiPriority w:val="0"/>
    <w:pPr>
      <w:ind w:left="480"/>
      <w:jc w:val="left"/>
    </w:pPr>
    <w:rPr>
      <w:rFonts w:eastAsia="仿宋_GB2312"/>
      <w:i/>
      <w:sz w:val="24"/>
      <w:szCs w:val="20"/>
    </w:rPr>
  </w:style>
  <w:style w:type="paragraph" w:styleId="12">
    <w:name w:val="Plain Text"/>
    <w:basedOn w:val="1"/>
    <w:link w:val="45"/>
    <w:qFormat/>
    <w:uiPriority w:val="99"/>
    <w:pPr>
      <w:shd w:val="solid" w:color="FFFFFF" w:fill="FFFFFF"/>
      <w:jc w:val="center"/>
    </w:pPr>
    <w:rPr>
      <w:rFonts w:ascii="宋体" w:hAnsi="宋体"/>
      <w:kern w:val="0"/>
      <w:sz w:val="84"/>
      <w:szCs w:val="72"/>
    </w:rPr>
  </w:style>
  <w:style w:type="paragraph" w:styleId="13">
    <w:name w:val="Date"/>
    <w:basedOn w:val="1"/>
    <w:next w:val="1"/>
    <w:link w:val="41"/>
    <w:qFormat/>
    <w:uiPriority w:val="0"/>
    <w:rPr>
      <w:sz w:val="24"/>
      <w:szCs w:val="20"/>
    </w:rPr>
  </w:style>
  <w:style w:type="paragraph" w:styleId="14">
    <w:name w:val="Body Text Indent 2"/>
    <w:basedOn w:val="1"/>
    <w:qFormat/>
    <w:uiPriority w:val="0"/>
    <w:pPr>
      <w:spacing w:after="120" w:line="480" w:lineRule="auto"/>
      <w:ind w:left="420" w:leftChars="200"/>
    </w:pPr>
    <w:rPr>
      <w:szCs w:val="20"/>
    </w:rPr>
  </w:style>
  <w:style w:type="paragraph" w:styleId="15">
    <w:name w:val="Balloon Text"/>
    <w:basedOn w:val="1"/>
    <w:semiHidden/>
    <w:qFormat/>
    <w:uiPriority w:val="0"/>
    <w:rPr>
      <w:sz w:val="18"/>
      <w:szCs w:val="18"/>
    </w:rPr>
  </w:style>
  <w:style w:type="paragraph" w:styleId="16">
    <w:name w:val="footer"/>
    <w:basedOn w:val="1"/>
    <w:link w:val="28"/>
    <w:qFormat/>
    <w:uiPriority w:val="0"/>
    <w:pPr>
      <w:tabs>
        <w:tab w:val="center" w:pos="4153"/>
        <w:tab w:val="right" w:pos="8306"/>
      </w:tabs>
      <w:snapToGrid w:val="0"/>
      <w:jc w:val="left"/>
    </w:pPr>
    <w:rPr>
      <w:sz w:val="18"/>
      <w:szCs w:val="18"/>
    </w:rPr>
  </w:style>
  <w:style w:type="paragraph" w:styleId="17">
    <w:name w:val="header"/>
    <w:basedOn w:val="1"/>
    <w:link w:val="27"/>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semiHidden/>
    <w:qFormat/>
    <w:uiPriority w:val="0"/>
    <w:pPr>
      <w:tabs>
        <w:tab w:val="right" w:leader="dot" w:pos="9360"/>
      </w:tabs>
      <w:jc w:val="left"/>
    </w:pPr>
    <w:rPr>
      <w:rFonts w:eastAsia="仿宋_GB2312"/>
      <w:b/>
      <w:caps/>
      <w:sz w:val="24"/>
      <w:szCs w:val="20"/>
    </w:rPr>
  </w:style>
  <w:style w:type="paragraph" w:styleId="19">
    <w:name w:val="toc 2"/>
    <w:basedOn w:val="1"/>
    <w:next w:val="1"/>
    <w:semiHidden/>
    <w:qFormat/>
    <w:uiPriority w:val="0"/>
    <w:pPr>
      <w:ind w:left="420" w:leftChars="200"/>
    </w:pPr>
  </w:style>
  <w:style w:type="paragraph" w:styleId="20">
    <w:name w:val="Normal (Web)"/>
    <w:basedOn w:val="1"/>
    <w:qFormat/>
    <w:uiPriority w:val="0"/>
    <w:pPr>
      <w:widowControl/>
      <w:spacing w:before="100" w:beforeAutospacing="1" w:after="100" w:afterAutospacing="1"/>
      <w:jc w:val="left"/>
    </w:pPr>
    <w:rPr>
      <w:rFonts w:ascii="宋体" w:hAnsi="宋体" w:cs="Plotter"/>
      <w:kern w:val="0"/>
      <w:sz w:val="20"/>
      <w:szCs w:val="20"/>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page number"/>
    <w:basedOn w:val="23"/>
    <w:qFormat/>
    <w:uiPriority w:val="0"/>
  </w:style>
  <w:style w:type="character" w:styleId="25">
    <w:name w:val="Hyperlink"/>
    <w:basedOn w:val="23"/>
    <w:qFormat/>
    <w:uiPriority w:val="0"/>
    <w:rPr>
      <w:color w:val="0000FF"/>
      <w:u w:val="single"/>
    </w:rPr>
  </w:style>
  <w:style w:type="character" w:customStyle="1" w:styleId="26">
    <w:name w:val="标题 2 Char"/>
    <w:basedOn w:val="23"/>
    <w:link w:val="3"/>
    <w:qFormat/>
    <w:uiPriority w:val="0"/>
    <w:rPr>
      <w:rFonts w:ascii="Helvetica" w:hAnsi="Helvetica" w:eastAsia="宋体"/>
      <w:b/>
      <w:color w:val="000000"/>
      <w:sz w:val="24"/>
      <w:lang w:val="en-US" w:eastAsia="zh-CN" w:bidi="ar-SA"/>
    </w:rPr>
  </w:style>
  <w:style w:type="character" w:customStyle="1" w:styleId="27">
    <w:name w:val="页眉 Char"/>
    <w:basedOn w:val="23"/>
    <w:link w:val="17"/>
    <w:qFormat/>
    <w:uiPriority w:val="0"/>
    <w:rPr>
      <w:rFonts w:eastAsia="宋体"/>
      <w:kern w:val="2"/>
      <w:sz w:val="18"/>
      <w:szCs w:val="18"/>
      <w:lang w:val="en-US" w:eastAsia="zh-CN" w:bidi="ar-SA"/>
    </w:rPr>
  </w:style>
  <w:style w:type="character" w:customStyle="1" w:styleId="28">
    <w:name w:val="页脚 Char"/>
    <w:basedOn w:val="23"/>
    <w:link w:val="16"/>
    <w:qFormat/>
    <w:uiPriority w:val="0"/>
    <w:rPr>
      <w:rFonts w:eastAsia="宋体"/>
      <w:kern w:val="2"/>
      <w:sz w:val="18"/>
      <w:szCs w:val="18"/>
      <w:lang w:val="en-US" w:eastAsia="zh-CN" w:bidi="ar-SA"/>
    </w:rPr>
  </w:style>
  <w:style w:type="paragraph" w:customStyle="1" w:styleId="29">
    <w:name w:val="Char"/>
    <w:basedOn w:val="1"/>
    <w:qFormat/>
    <w:uiPriority w:val="0"/>
    <w:rPr>
      <w:rFonts w:ascii="Tahoma" w:hAnsi="Tahoma"/>
      <w:sz w:val="24"/>
      <w:szCs w:val="20"/>
    </w:rPr>
  </w:style>
  <w:style w:type="paragraph" w:customStyle="1" w:styleId="30">
    <w:name w:val="正文2"/>
    <w:basedOn w:val="1"/>
    <w:qFormat/>
    <w:uiPriority w:val="0"/>
    <w:pPr>
      <w:tabs>
        <w:tab w:val="left" w:pos="920"/>
      </w:tabs>
      <w:spacing w:before="60" w:after="60" w:line="360" w:lineRule="auto"/>
      <w:ind w:left="920" w:hanging="360"/>
    </w:pPr>
    <w:rPr>
      <w:spacing w:val="6"/>
      <w:sz w:val="24"/>
      <w:szCs w:val="20"/>
    </w:rPr>
  </w:style>
  <w:style w:type="character" w:customStyle="1" w:styleId="31">
    <w:name w:val="5号正文 Char"/>
    <w:basedOn w:val="23"/>
    <w:link w:val="32"/>
    <w:qFormat/>
    <w:uiPriority w:val="0"/>
    <w:rPr>
      <w:rFonts w:ascii="楷体_GB2312" w:hAnsi="宋体" w:eastAsia="楷体_GB2312"/>
      <w:snapToGrid w:val="0"/>
      <w:sz w:val="24"/>
      <w:lang w:val="en-US" w:eastAsia="zh-CN" w:bidi="ar-SA"/>
    </w:rPr>
  </w:style>
  <w:style w:type="paragraph" w:customStyle="1" w:styleId="32">
    <w:name w:val="5号正文"/>
    <w:link w:val="31"/>
    <w:qFormat/>
    <w:uiPriority w:val="0"/>
    <w:pPr>
      <w:widowControl w:val="0"/>
      <w:ind w:firstLine="420" w:firstLineChars="200"/>
      <w:jc w:val="both"/>
    </w:pPr>
    <w:rPr>
      <w:rFonts w:ascii="楷体_GB2312" w:hAnsi="宋体" w:eastAsia="楷体_GB2312" w:cs="Times New Roman"/>
      <w:snapToGrid w:val="0"/>
      <w:sz w:val="24"/>
      <w:lang w:val="en-US" w:eastAsia="zh-CN" w:bidi="ar-SA"/>
    </w:rPr>
  </w:style>
  <w:style w:type="paragraph" w:customStyle="1" w:styleId="33">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34">
    <w:name w:val="Char Char4"/>
    <w:basedOn w:val="23"/>
    <w:qFormat/>
    <w:uiPriority w:val="0"/>
    <w:rPr>
      <w:rFonts w:eastAsia="宋体"/>
      <w:kern w:val="2"/>
      <w:sz w:val="18"/>
      <w:lang w:val="en-US" w:eastAsia="zh-CN"/>
    </w:rPr>
  </w:style>
  <w:style w:type="paragraph" w:customStyle="1" w:styleId="35">
    <w:name w:val="Char Char Char Char Char Char Char Char Char Char Char Char Char Char Char Char"/>
    <w:basedOn w:val="7"/>
    <w:qFormat/>
    <w:uiPriority w:val="0"/>
    <w:pPr>
      <w:spacing w:line="360" w:lineRule="auto"/>
      <w:ind w:firstLine="200" w:firstLineChars="200"/>
    </w:pPr>
  </w:style>
  <w:style w:type="paragraph" w:customStyle="1" w:styleId="36">
    <w:name w:val="Char Char Char Char Char Char Char Char Char Char"/>
    <w:basedOn w:val="1"/>
    <w:qFormat/>
    <w:uiPriority w:val="0"/>
    <w:pPr>
      <w:widowControl/>
      <w:spacing w:after="160" w:line="360" w:lineRule="auto"/>
      <w:jc w:val="left"/>
    </w:pPr>
    <w:rPr>
      <w:rFonts w:ascii="Verdana" w:hAnsi="Verdana" w:eastAsia="仿宋_GB2312"/>
      <w:kern w:val="0"/>
      <w:sz w:val="30"/>
      <w:szCs w:val="30"/>
      <w:lang w:eastAsia="en-US"/>
    </w:rPr>
  </w:style>
  <w:style w:type="paragraph" w:customStyle="1" w:styleId="37">
    <w:name w:val="附件标题-1"/>
    <w:basedOn w:val="1"/>
    <w:qFormat/>
    <w:uiPriority w:val="0"/>
    <w:pPr>
      <w:spacing w:beforeLines="50" w:afterLines="50"/>
      <w:jc w:val="center"/>
    </w:pPr>
    <w:rPr>
      <w:rFonts w:eastAsia="黑体"/>
      <w:sz w:val="32"/>
      <w:szCs w:val="20"/>
    </w:rPr>
  </w:style>
  <w:style w:type="paragraph" w:customStyle="1" w:styleId="38">
    <w:name w:val="标准正文"/>
    <w:basedOn w:val="1"/>
    <w:qFormat/>
    <w:uiPriority w:val="0"/>
    <w:pPr>
      <w:tabs>
        <w:tab w:val="left" w:pos="900"/>
        <w:tab w:val="left" w:pos="1620"/>
      </w:tabs>
      <w:spacing w:line="300" w:lineRule="auto"/>
      <w:ind w:firstLine="538"/>
    </w:pPr>
    <w:rPr>
      <w:rFonts w:ascii="仿宋_GB2312" w:hAnsi="宋体" w:eastAsia="仿宋_GB2312"/>
      <w:kern w:val="0"/>
      <w:sz w:val="24"/>
      <w:szCs w:val="20"/>
    </w:rPr>
  </w:style>
  <w:style w:type="paragraph" w:customStyle="1" w:styleId="39">
    <w:name w:val="节"/>
    <w:next w:val="1"/>
    <w:qFormat/>
    <w:uiPriority w:val="0"/>
    <w:pPr>
      <w:tabs>
        <w:tab w:val="left" w:pos="2100"/>
        <w:tab w:val="left" w:pos="2310"/>
        <w:tab w:val="center" w:pos="4592"/>
      </w:tabs>
      <w:spacing w:beforeLines="50" w:afterLines="50"/>
      <w:jc w:val="center"/>
      <w:outlineLvl w:val="1"/>
    </w:pPr>
    <w:rPr>
      <w:rFonts w:ascii="宋体" w:hAnsi="宋体" w:eastAsia="宋体" w:cs="Times New Roman"/>
      <w:b/>
      <w:sz w:val="24"/>
      <w:lang w:val="en-US" w:eastAsia="zh-CN" w:bidi="ar-SA"/>
    </w:rPr>
  </w:style>
  <w:style w:type="paragraph" w:customStyle="1" w:styleId="40">
    <w:name w:val="小标题"/>
    <w:basedOn w:val="1"/>
    <w:qFormat/>
    <w:uiPriority w:val="0"/>
    <w:pPr>
      <w:spacing w:line="300" w:lineRule="auto"/>
      <w:ind w:firstLine="480" w:firstLineChars="200"/>
      <w:jc w:val="center"/>
    </w:pPr>
    <w:rPr>
      <w:rFonts w:ascii="仿宋_GB2312" w:hAnsi="宋体" w:eastAsia="仿宋_GB2312"/>
      <w:b/>
      <w:color w:val="000000"/>
      <w:sz w:val="24"/>
      <w:szCs w:val="20"/>
    </w:rPr>
  </w:style>
  <w:style w:type="character" w:customStyle="1" w:styleId="41">
    <w:name w:val="日期 Char"/>
    <w:link w:val="13"/>
    <w:qFormat/>
    <w:uiPriority w:val="0"/>
    <w:rPr>
      <w:rFonts w:eastAsia="宋体"/>
      <w:kern w:val="2"/>
      <w:sz w:val="24"/>
      <w:lang w:val="en-US" w:eastAsia="zh-CN" w:bidi="ar-SA"/>
    </w:rPr>
  </w:style>
  <w:style w:type="paragraph" w:styleId="42">
    <w:name w:val="List Paragraph"/>
    <w:basedOn w:val="1"/>
    <w:qFormat/>
    <w:uiPriority w:val="34"/>
    <w:pPr>
      <w:ind w:firstLine="420" w:firstLineChars="200"/>
    </w:pPr>
  </w:style>
  <w:style w:type="paragraph" w:customStyle="1" w:styleId="43">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4">
    <w:name w:val="Char Char2"/>
    <w:basedOn w:val="1"/>
    <w:qFormat/>
    <w:uiPriority w:val="0"/>
    <w:rPr>
      <w:sz w:val="28"/>
      <w:szCs w:val="20"/>
    </w:rPr>
  </w:style>
  <w:style w:type="character" w:customStyle="1" w:styleId="45">
    <w:name w:val="纯文本 Char"/>
    <w:basedOn w:val="23"/>
    <w:link w:val="12"/>
    <w:qFormat/>
    <w:uiPriority w:val="99"/>
    <w:rPr>
      <w:rFonts w:ascii="宋体" w:hAnsi="宋体"/>
      <w:sz w:val="84"/>
      <w:szCs w:val="72"/>
      <w:shd w:val="solid" w:color="FFFFFF" w:fill="FFFFFF"/>
    </w:rPr>
  </w:style>
  <w:style w:type="character" w:customStyle="1" w:styleId="46">
    <w:name w:val="标题 1 Char"/>
    <w:link w:val="2"/>
    <w:qFormat/>
    <w:uiPriority w:val="0"/>
    <w:rPr>
      <w:rFonts w:eastAsia="仿宋_GB2312"/>
      <w:b/>
      <w:kern w:val="44"/>
      <w:sz w:val="44"/>
    </w:rPr>
  </w:style>
  <w:style w:type="paragraph" w:customStyle="1" w:styleId="47">
    <w:name w:val="_Style 28"/>
    <w:basedOn w:val="7"/>
    <w:qFormat/>
    <w:uiPriority w:val="0"/>
    <w:rPr>
      <w:rFonts w:ascii="Tahoma" w:hAnsi="Tahoma"/>
      <w:sz w:val="24"/>
    </w:rPr>
  </w:style>
  <w:style w:type="character" w:customStyle="1" w:styleId="48">
    <w:name w:val="正文缩进 Char"/>
    <w:link w:val="6"/>
    <w:qFormat/>
    <w:locked/>
    <w:uiPriority w:val="0"/>
    <w:rPr>
      <w:kern w:val="2"/>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6</Pages>
  <Words>1918</Words>
  <Characters>1975</Characters>
  <Lines>19</Lines>
  <Paragraphs>5</Paragraphs>
  <TotalTime>126</TotalTime>
  <ScaleCrop>false</ScaleCrop>
  <LinksUpToDate>false</LinksUpToDate>
  <CharactersWithSpaces>2244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2023-11-20T02:48:00Z</dcterms:created>
  <dc:creator>User</dc:creator>
  <cp:lastModifiedBy>刘一</cp:lastModifiedBy>
  <cp:lastPrinted>2011-12-20T05:46:00Z</cp:lastPrinted>
  <dcterms:modified xsi:type="dcterms:W3CDTF">2026-07-06T03:22:04Z</dcterms:modified>
  <dc:title>重庆医科大学第二附属医院江南医院工程</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EFC04A356CBD4A58B593E5B51CDAB1B4_13</vt:lpwstr>
  </property>
  <property fmtid="{D5CDD505-2E9C-101B-9397-08002B2CF9AE}" pid="4" name="KSOTemplateDocerSaveRecord">
    <vt:lpwstr>eyJoZGlkIjoiMWFlOTM4ODQ0N2E5NTI4YmZiOTFmNGMwMGFkMmEwOTciLCJ1c2VySWQiOiI1ODYyNjQzMjUifQ==</vt:lpwstr>
  </property>
</Properties>
</file>