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13868"/>
      <w:bookmarkStart w:id="2" w:name="_Toc76373863"/>
      <w:bookmarkStart w:id="3" w:name="_Toc31066"/>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8264"/>
      <w:bookmarkStart w:id="9" w:name="_Toc22435"/>
      <w:bookmarkStart w:id="10" w:name="_Toc76373864"/>
      <w:bookmarkStart w:id="11" w:name="_Toc5909"/>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项目名称：骨水泥</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76373865"/>
            <w:bookmarkStart w:id="16" w:name="_Toc18060"/>
            <w:bookmarkStart w:id="17" w:name="_Toc5838"/>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骨水泥</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w:t>
            </w:r>
          </w:p>
        </w:tc>
        <w:tc>
          <w:tcPr>
            <w:tcW w:w="1594" w:type="dxa"/>
            <w:noWrap w:val="0"/>
            <w:vAlign w:val="center"/>
          </w:tcPr>
          <w:p w14:paraId="46E1E18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eastAsia="zh-CN"/>
              </w:rPr>
              <w:t>关节外科、急救部</w:t>
            </w:r>
          </w:p>
        </w:tc>
      </w:tr>
    </w:tbl>
    <w:p w14:paraId="7C52B003">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2B0148C">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30358"/>
      <w:bookmarkStart w:id="21" w:name="_Toc10137"/>
      <w:bookmarkStart w:id="22" w:name="_Toc25496"/>
      <w:bookmarkStart w:id="23" w:name="_Toc3434"/>
      <w:bookmarkStart w:id="24" w:name="_Toc76373866"/>
    </w:p>
    <w:bookmarkEnd w:id="19"/>
    <w:bookmarkEnd w:id="20"/>
    <w:bookmarkEnd w:id="21"/>
    <w:bookmarkEnd w:id="22"/>
    <w:bookmarkEnd w:id="23"/>
    <w:bookmarkEnd w:id="24"/>
    <w:p w14:paraId="2A39C44E">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5"/>
    </w:p>
    <w:p w14:paraId="3A46A54D">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3D68CF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71A063D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4BE9273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F5E412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691CF4C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40F9A0B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D16328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5BDD2FD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449AC7A4">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79596283">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110789A8">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032521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9E3937">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7EAAA43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525283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5860462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3B02C9F">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79F47A3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7C87BF5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087827A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21438631">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96ADEEC">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18799"/>
      <w:bookmarkStart w:id="31" w:name="_Toc28099"/>
      <w:bookmarkStart w:id="32" w:name="_Toc7527"/>
      <w:bookmarkStart w:id="33" w:name="_Toc654"/>
      <w:r>
        <w:rPr>
          <w:rFonts w:hint="eastAsia" w:ascii="宋体" w:hAnsi="宋体" w:cs="宋体"/>
          <w:b/>
          <w:bCs/>
          <w:color w:val="auto"/>
          <w:sz w:val="24"/>
          <w:szCs w:val="24"/>
        </w:rPr>
        <w:t>四、报名时间、地点、方式</w:t>
      </w:r>
      <w:bookmarkEnd w:id="28"/>
      <w:bookmarkEnd w:id="29"/>
    </w:p>
    <w:p w14:paraId="7204D75F">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11964265">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关节外科、急救部</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关节外科、急救部</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5CFD6ED9">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关节外科、急救部</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5F3F5CF8">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关节外科、急救部</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4716DE23">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2D755AAF">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1AA604D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7EB56A3A">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9E3DF3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1E1A8418">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6AFBE0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7917F16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3952B1BF">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5AE6A6DE">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25272"/>
      <w:bookmarkStart w:id="45" w:name="_Toc4033"/>
      <w:bookmarkStart w:id="46" w:name="_Toc76373872"/>
      <w:bookmarkStart w:id="47" w:name="_Toc14224"/>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3391"/>
      <w:bookmarkStart w:id="52" w:name="_Toc3153"/>
      <w:bookmarkStart w:id="53" w:name="_Toc11474"/>
      <w:bookmarkStart w:id="54" w:name="_Toc2599"/>
      <w:bookmarkStart w:id="55" w:name="_Toc76373874"/>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6355"/>
      <w:bookmarkStart w:id="59" w:name="_Toc29620"/>
      <w:bookmarkStart w:id="60" w:name="_Toc76373876"/>
      <w:bookmarkStart w:id="61" w:name="_Toc29225"/>
      <w:bookmarkStart w:id="62" w:name="_Toc30465"/>
      <w:bookmarkStart w:id="63" w:name="_Toc13107"/>
      <w:bookmarkStart w:id="64" w:name="_Toc1955"/>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019612E">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1.适用于有庆大霉素敏感性微生物感染存在的情况下，对植入物起固定作用。</w:t>
      </w:r>
    </w:p>
    <w:p w14:paraId="31218B9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2.骨水泥由粉体和液体两部分组成。</w:t>
      </w:r>
    </w:p>
    <w:p w14:paraId="1C8BBFE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3.粉体包括：过氧化苯甲酰、硫酸庆大霉素及叶绿素铜。</w:t>
      </w:r>
    </w:p>
    <w:p w14:paraId="79F39AB7">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4.液体包括：甲基丙烯酸甲酯，叶绿素铜。</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5.需为集采入围产品。</w:t>
      </w:r>
      <w:bookmarkStart w:id="196" w:name="_GoBack"/>
      <w:bookmarkEnd w:id="196"/>
    </w:p>
    <w:p w14:paraId="6BD57247">
      <w:pPr>
        <w:pStyle w:val="3"/>
        <w:ind w:left="0" w:leftChars="0" w:firstLine="0" w:firstLineChars="0"/>
        <w:jc w:val="both"/>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4F61D10C">
      <w:pPr>
        <w:pStyle w:val="2"/>
        <w:ind w:firstLine="480" w:firstLineChars="200"/>
        <w:rPr>
          <w:rFonts w:hint="default" w:ascii="微软雅黑" w:hAnsi="微软雅黑" w:eastAsia="微软雅黑" w:cs="微软雅黑"/>
          <w:kern w:val="2"/>
          <w:sz w:val="24"/>
          <w:szCs w:val="24"/>
          <w:lang w:val="en-US" w:eastAsia="zh-CN" w:bidi="ar-SA"/>
        </w:rPr>
      </w:pP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24122"/>
      <w:bookmarkStart w:id="67" w:name="_Toc17524"/>
      <w:bookmarkStart w:id="68" w:name="_Toc7794"/>
      <w:bookmarkStart w:id="69" w:name="_Toc4791"/>
      <w:bookmarkStart w:id="70" w:name="_Toc1768"/>
      <w:bookmarkStart w:id="71" w:name="_Toc31843"/>
      <w:bookmarkStart w:id="72" w:name="_Toc15650"/>
      <w:bookmarkStart w:id="73" w:name="_Toc76373878"/>
      <w:bookmarkStart w:id="74" w:name="_Toc2072"/>
      <w:bookmarkStart w:id="75" w:name="_Toc17944"/>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30551"/>
      <w:bookmarkStart w:id="79" w:name="_Toc29836"/>
      <w:bookmarkStart w:id="80" w:name="_Toc5959"/>
      <w:bookmarkStart w:id="81" w:name="_Toc76373879"/>
      <w:bookmarkStart w:id="82" w:name="_Toc22561"/>
      <w:bookmarkStart w:id="83" w:name="_Toc14311"/>
      <w:bookmarkStart w:id="84" w:name="_Toc13528"/>
      <w:bookmarkStart w:id="85" w:name="_Toc1690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76373885"/>
      <w:bookmarkStart w:id="88" w:name="_Toc20263"/>
      <w:bookmarkStart w:id="89" w:name="_Toc20772"/>
      <w:bookmarkStart w:id="90" w:name="_Toc27893"/>
      <w:bookmarkStart w:id="91" w:name="_Toc12384"/>
      <w:bookmarkStart w:id="92" w:name="_Toc27737"/>
      <w:bookmarkStart w:id="93" w:name="_Toc2258"/>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28189"/>
      <w:bookmarkStart w:id="95" w:name="_Toc12712"/>
      <w:bookmarkStart w:id="96" w:name="_Toc76373886"/>
      <w:bookmarkStart w:id="97" w:name="_Toc23699"/>
      <w:bookmarkStart w:id="98" w:name="_Toc11052"/>
      <w:bookmarkStart w:id="99" w:name="_Toc7115"/>
    </w:p>
    <w:bookmarkEnd w:id="94"/>
    <w:bookmarkEnd w:id="95"/>
    <w:bookmarkEnd w:id="96"/>
    <w:bookmarkEnd w:id="97"/>
    <w:bookmarkEnd w:id="98"/>
    <w:bookmarkEnd w:id="99"/>
    <w:p w14:paraId="0AFE8DC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100"/>
    </w:p>
    <w:p w14:paraId="44764589">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680E3EDA">
      <w:pPr>
        <w:spacing w:line="400" w:lineRule="exact"/>
        <w:outlineLvl w:val="1"/>
        <w:rPr>
          <w:rFonts w:hint="eastAsia" w:cs="宋体"/>
          <w:b/>
          <w:color w:val="auto"/>
          <w:sz w:val="24"/>
        </w:rPr>
      </w:pPr>
      <w:bookmarkStart w:id="101" w:name="_Toc19809"/>
      <w:bookmarkStart w:id="102" w:name="_Toc9147"/>
      <w:bookmarkStart w:id="103" w:name="_Toc26754"/>
      <w:bookmarkStart w:id="104" w:name="_Toc31293"/>
      <w:bookmarkStart w:id="105" w:name="_Toc5535"/>
      <w:bookmarkStart w:id="106" w:name="_Toc76373887"/>
      <w:bookmarkStart w:id="107"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5FA2006E">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60140304">
      <w:pPr>
        <w:spacing w:line="400" w:lineRule="exact"/>
        <w:outlineLvl w:val="1"/>
        <w:rPr>
          <w:rFonts w:hint="eastAsia" w:cs="宋体"/>
          <w:b/>
          <w:color w:val="auto"/>
          <w:sz w:val="24"/>
        </w:rPr>
      </w:pPr>
      <w:bookmarkStart w:id="108" w:name="_Toc5251"/>
      <w:bookmarkStart w:id="109" w:name="_Toc30068"/>
      <w:bookmarkStart w:id="110" w:name="_Toc8546"/>
      <w:bookmarkStart w:id="111" w:name="_Toc2900"/>
      <w:bookmarkStart w:id="112" w:name="_Toc16925"/>
      <w:bookmarkStart w:id="113" w:name="_Toc76373889"/>
    </w:p>
    <w:p w14:paraId="570B8060">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5E68CD0B">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56BB05F8">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0C1F035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7595F26">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612FA8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7B40306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46FB65B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206337CF">
      <w:pPr>
        <w:spacing w:line="400" w:lineRule="exact"/>
        <w:outlineLvl w:val="1"/>
        <w:rPr>
          <w:rFonts w:hint="eastAsia" w:cs="宋体"/>
          <w:b/>
          <w:color w:val="auto"/>
          <w:sz w:val="24"/>
        </w:rPr>
      </w:pPr>
      <w:bookmarkStart w:id="116" w:name="_Toc20034"/>
      <w:bookmarkStart w:id="117" w:name="_Toc11342"/>
      <w:bookmarkStart w:id="118" w:name="_Toc11654"/>
      <w:bookmarkStart w:id="119" w:name="_Toc76373890"/>
      <w:bookmarkStart w:id="120" w:name="_Toc26071"/>
      <w:bookmarkStart w:id="121" w:name="_Toc27443"/>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07BAF8B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0AE9B188">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18A1800B">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6B94BCFA">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570E221F">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5199"/>
      <w:bookmarkStart w:id="124" w:name="_Toc10864"/>
      <w:bookmarkStart w:id="125" w:name="_Toc76373891"/>
      <w:bookmarkStart w:id="126" w:name="_Toc20391"/>
      <w:bookmarkStart w:id="127" w:name="_Toc27646"/>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2975"/>
      <w:bookmarkStart w:id="136" w:name="_Toc10152"/>
      <w:bookmarkStart w:id="137" w:name="_Toc76373904"/>
      <w:bookmarkStart w:id="138" w:name="_Toc19409"/>
      <w:bookmarkStart w:id="139" w:name="_Toc24088"/>
      <w:bookmarkStart w:id="140" w:name="_Toc2076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76373907"/>
      <w:bookmarkStart w:id="142" w:name="_Toc11763"/>
      <w:bookmarkStart w:id="143" w:name="_Toc11892"/>
      <w:bookmarkStart w:id="144" w:name="_Toc7750"/>
      <w:bookmarkStart w:id="145" w:name="_Toc16112"/>
      <w:bookmarkStart w:id="146" w:name="_Toc12863"/>
      <w:bookmarkStart w:id="147" w:name="_Toc25920"/>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22827"/>
      <w:bookmarkStart w:id="156" w:name="_Toc3094"/>
      <w:bookmarkStart w:id="157"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76373909"/>
      <w:bookmarkStart w:id="169" w:name="_Toc9795"/>
      <w:bookmarkStart w:id="170" w:name="_Toc21431"/>
      <w:bookmarkStart w:id="171" w:name="_Toc27306"/>
      <w:bookmarkStart w:id="172" w:name="_Toc493178790"/>
      <w:bookmarkStart w:id="173" w:name="_Toc21830"/>
      <w:bookmarkStart w:id="174" w:name="_Toc28644"/>
      <w:bookmarkStart w:id="175" w:name="_Toc23879"/>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12647"/>
      <w:bookmarkStart w:id="178" w:name="_Toc492721039"/>
      <w:bookmarkStart w:id="179" w:name="_Toc20875"/>
      <w:bookmarkStart w:id="180" w:name="_Toc493178791"/>
      <w:bookmarkStart w:id="181" w:name="_Toc411"/>
      <w:bookmarkStart w:id="182" w:name="_Toc76373910"/>
      <w:bookmarkStart w:id="183" w:name="_Toc16487"/>
      <w:bookmarkStart w:id="184"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19291"/>
      <w:bookmarkStart w:id="187" w:name="_Toc6217"/>
      <w:bookmarkStart w:id="188" w:name="_Toc492721038"/>
      <w:bookmarkStart w:id="189" w:name="_Toc493178793"/>
      <w:bookmarkStart w:id="190" w:name="_Toc20605"/>
      <w:bookmarkStart w:id="191" w:name="_Toc4250"/>
      <w:bookmarkStart w:id="192" w:name="_Toc8925"/>
      <w:bookmarkStart w:id="193" w:name="_Toc16151"/>
      <w:bookmarkStart w:id="194" w:name="_Toc76373912"/>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CAFD69-8FF1-4859-BCD0-E232C2DC73C5}"/>
  </w:font>
  <w:font w:name="黑体">
    <w:panose1 w:val="02010609060101010101"/>
    <w:charset w:val="86"/>
    <w:family w:val="auto"/>
    <w:pitch w:val="default"/>
    <w:sig w:usb0="800002BF" w:usb1="38CF7CFA" w:usb2="00000016" w:usb3="00000000" w:csb0="00040001" w:csb1="00000000"/>
    <w:embedRegular r:id="rId2" w:fontKey="{B58C4AC7-C34A-454A-9A96-DE7B1A1C3C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1C0836D4-DA88-45AE-9DAF-1ADE5DB108D8}"/>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E3F4A0C0-65C0-4F70-AC6E-23380C1B11C6}"/>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72A107FD-9D7A-42EA-8C3A-1DCFAFE348DF}"/>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A7CD0A13-E082-406D-9613-81E0776D3A42}"/>
  </w:font>
  <w:font w:name="方正黑体_GBK">
    <w:panose1 w:val="03000509000000000000"/>
    <w:charset w:val="86"/>
    <w:family w:val="script"/>
    <w:pitch w:val="default"/>
    <w:sig w:usb0="00000001" w:usb1="080E0000" w:usb2="00000000" w:usb3="00000000" w:csb0="00040000" w:csb1="00000000"/>
    <w:embedRegular r:id="rId7" w:fontKey="{4C82DDB8-E693-441F-A7F2-0CC33A13D2FD}"/>
  </w:font>
  <w:font w:name="方正小标宋_GBK">
    <w:panose1 w:val="03000509000000000000"/>
    <w:charset w:val="86"/>
    <w:family w:val="script"/>
    <w:pitch w:val="default"/>
    <w:sig w:usb0="00000001" w:usb1="080E0000" w:usb2="00000000" w:usb3="00000000" w:csb0="00040000" w:csb1="00000000"/>
    <w:embedRegular r:id="rId8" w:fontKey="{9580C741-FFB3-4696-AF2D-1F77150F5AFC}"/>
  </w:font>
  <w:font w:name="微软雅黑">
    <w:panose1 w:val="020B0503020204020204"/>
    <w:charset w:val="86"/>
    <w:family w:val="swiss"/>
    <w:pitch w:val="default"/>
    <w:sig w:usb0="80000287" w:usb1="2ACF3C50" w:usb2="00000016" w:usb3="00000000" w:csb0="0004001F" w:csb1="00000000"/>
    <w:embedRegular r:id="rId9" w:fontKey="{55EFC14C-9E20-4D90-9526-ABF5329CB7F7}"/>
  </w:font>
  <w:font w:name="仿宋">
    <w:panose1 w:val="02010609060101010101"/>
    <w:charset w:val="86"/>
    <w:family w:val="modern"/>
    <w:pitch w:val="default"/>
    <w:sig w:usb0="800002BF" w:usb1="38CF7CFA" w:usb2="00000016" w:usb3="00000000" w:csb0="00040001" w:csb1="00000000"/>
    <w:embedRegular r:id="rId10" w:fontKey="{3568D06D-F6C4-40FE-98F9-3DD40DF375DF}"/>
  </w:font>
  <w:font w:name="WPSEMBED38">
    <w:panose1 w:val="03000509000000000000"/>
    <w:charset w:val="86"/>
    <w:family w:val="auto"/>
    <w:pitch w:val="default"/>
    <w:sig w:usb0="00000001" w:usb1="080E0000" w:usb2="00000000" w:usb3="00000000" w:csb0="00040000" w:csb1="00000000"/>
  </w:font>
  <w:font w:name="WPSEMBED39">
    <w:panose1 w:val="03000509000000000000"/>
    <w:charset w:val="86"/>
    <w:family w:val="auto"/>
    <w:pitch w:val="default"/>
    <w:sig w:usb0="00000001" w:usb1="080E0000" w:usb2="00000000" w:usb3="00000000" w:csb0="00040000" w:csb1="00000000"/>
  </w:font>
  <w:font w:name="WPSEMBED36">
    <w:panose1 w:val="02010609030101010101"/>
    <w:charset w:val="86"/>
    <w:family w:val="auto"/>
    <w:pitch w:val="default"/>
    <w:sig w:usb0="00000001" w:usb1="080E0000" w:usb2="00000000" w:usb3="00000000" w:csb0="00040000" w:csb1="00000000"/>
  </w:font>
  <w:font w:name="WPSEMBED40">
    <w:panose1 w:val="03000509000000000000"/>
    <w:charset w:val="86"/>
    <w:family w:val="auto"/>
    <w:pitch w:val="default"/>
    <w:sig w:usb0="00000001" w:usb1="080E0000" w:usb2="00000000" w:usb3="00000000" w:csb0="00040000" w:csb1="00000000"/>
  </w:font>
  <w:font w:name="WPSEMBED37">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271447"/>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E22470"/>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52DF6"/>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5853</Words>
  <Characters>5975</Characters>
  <Lines>101</Lines>
  <Paragraphs>28</Paragraphs>
  <TotalTime>1</TotalTime>
  <ScaleCrop>false</ScaleCrop>
  <LinksUpToDate>false</LinksUpToDate>
  <CharactersWithSpaces>6595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2026-07-06T09:06:45Z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02D55B5DC6DA4AF69B65E5E9F985F3B7_13</vt:lpwstr>
  </property>
  <property fmtid="{D5CDD505-2E9C-101B-9397-08002B2CF9AE}" pid="4" name="KSOTemplateDocerSaveRecord">
    <vt:lpwstr>eyJoZGlkIjoiMzc1OGNlMDJlMzRlMzMzYmE1ZjU3MzU3ZjgyMjI5MWIiLCJ1c2VySWQiOiIxMjgyNDcwNjU2In0=</vt:lpwstr>
  </property>
</Properties>
</file>