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76373863"/>
      <w:bookmarkStart w:id="2" w:name="_Toc31066"/>
      <w:bookmarkStart w:id="3" w:name="_Toc13868"/>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2435"/>
      <w:bookmarkStart w:id="9" w:name="_Toc5909"/>
      <w:bookmarkStart w:id="10" w:name="_Toc28264"/>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项目名称：生物凝胶敷料</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22707"/>
            <w:bookmarkStart w:id="16" w:name="_Toc5838"/>
            <w:bookmarkStart w:id="17" w:name="_Toc76373865"/>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生物凝胶敷料</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急救部</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25496"/>
      <w:bookmarkStart w:id="21" w:name="_Toc10137"/>
      <w:bookmarkStart w:id="22" w:name="_Toc3434"/>
      <w:bookmarkStart w:id="23" w:name="_Toc30358"/>
      <w:bookmarkStart w:id="24" w:name="_Toc2650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急救部</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急救部</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急救部</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急救部</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76373872"/>
      <w:bookmarkStart w:id="41" w:name="_Toc4033"/>
      <w:bookmarkStart w:id="42" w:name="_Toc9714"/>
      <w:bookmarkStart w:id="43" w:name="_Toc1422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2599"/>
      <w:bookmarkStart w:id="49" w:name="_Toc3153"/>
      <w:bookmarkStart w:id="50" w:name="_Toc76373874"/>
      <w:bookmarkStart w:id="51" w:name="_Toc13391"/>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6355"/>
      <w:bookmarkStart w:id="56" w:name="_Toc76373876"/>
      <w:bookmarkStart w:id="57" w:name="_Toc30465"/>
      <w:bookmarkStart w:id="58" w:name="_Toc29620"/>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2CC348CD">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1.用途：适用于体表创面 (如 1 度或浅 II 度的烧烫伤创面、手术后、缝合创面、微整形术后创面、机械创伤、小创口、擦伤、切割伤创面) 的急救清创、创面保湿、隔离防护与创面护理，适配急诊外伤、烧烫伤、门诊微创、意外切割擦伤等急救场景。</w:t>
      </w:r>
    </w:p>
    <w:p w14:paraId="7ECC51C4">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2.产品为透明/半透明水凝胶状，无肉眼可见杂质、无异味，涂抹易推开、不流淌。</w:t>
      </w:r>
    </w:p>
    <w:p w14:paraId="31A67568">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3.对破损皮肤无刺激，无皮肤致敏，无皮内刺激。</w:t>
      </w:r>
    </w:p>
    <w:p w14:paraId="5EC60AD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4.产品灭菌，无菌单支独立包装。</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5.提供多种规格包装，如30g等</w:t>
      </w:r>
      <w:bookmarkStart w:id="192" w:name="_GoBack"/>
      <w:bookmarkEnd w:id="192"/>
      <w:r>
        <w:rPr>
          <w:rFonts w:hint="default" w:ascii="Times New Roman" w:hAnsi="Times New Roman" w:eastAsia="宋体" w:cs="Times New Roman"/>
          <w:b w:val="0"/>
          <w:bCs w:val="0"/>
          <w:color w:val="auto"/>
          <w:sz w:val="24"/>
          <w:szCs w:val="24"/>
          <w:lang w:val="en-US" w:eastAsia="zh-CN"/>
        </w:rPr>
        <w:t>。</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524"/>
      <w:bookmarkStart w:id="63" w:name="_Toc17944"/>
      <w:bookmarkStart w:id="64" w:name="_Toc2072"/>
      <w:bookmarkStart w:id="65" w:name="_Toc15650"/>
      <w:bookmarkStart w:id="66" w:name="_Toc7794"/>
      <w:bookmarkStart w:id="67" w:name="_Toc24122"/>
      <w:bookmarkStart w:id="68" w:name="_Toc4791"/>
      <w:bookmarkStart w:id="69" w:name="_Toc31843"/>
      <w:bookmarkStart w:id="70" w:name="_Toc1768"/>
      <w:bookmarkStart w:id="71" w:name="_Toc7637387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14311"/>
      <w:bookmarkStart w:id="74" w:name="_Toc76373879"/>
      <w:bookmarkStart w:id="75" w:name="_Toc30551"/>
      <w:bookmarkStart w:id="76" w:name="_Toc9339"/>
      <w:bookmarkStart w:id="77" w:name="_Toc22561"/>
      <w:bookmarkStart w:id="78" w:name="_Toc5959"/>
      <w:bookmarkStart w:id="79" w:name="_Toc29836"/>
      <w:bookmarkStart w:id="80" w:name="_Toc28942"/>
      <w:bookmarkStart w:id="81" w:name="_Toc13528"/>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263"/>
      <w:bookmarkStart w:id="84" w:name="_Toc2258"/>
      <w:bookmarkStart w:id="85" w:name="_Toc27893"/>
      <w:bookmarkStart w:id="86" w:name="_Toc12384"/>
      <w:bookmarkStart w:id="87" w:name="_Toc76373885"/>
      <w:bookmarkStart w:id="88" w:name="_Toc27737"/>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115"/>
      <w:bookmarkStart w:id="91" w:name="_Toc23699"/>
      <w:bookmarkStart w:id="92" w:name="_Toc28189"/>
      <w:bookmarkStart w:id="93" w:name="_Toc76373886"/>
      <w:bookmarkStart w:id="94" w:name="_Toc11052"/>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9147"/>
      <w:bookmarkStart w:id="98" w:name="_Toc31293"/>
      <w:bookmarkStart w:id="99" w:name="_Toc13585"/>
      <w:bookmarkStart w:id="100" w:name="_Toc76373887"/>
      <w:bookmarkStart w:id="101" w:name="_Toc19809"/>
      <w:bookmarkStart w:id="102" w:name="_Toc26754"/>
      <w:bookmarkStart w:id="103"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30068"/>
      <w:bookmarkStart w:id="105" w:name="_Toc2900"/>
      <w:bookmarkStart w:id="106" w:name="_Toc76373889"/>
      <w:bookmarkStart w:id="107" w:name="_Toc8546"/>
      <w:bookmarkStart w:id="108" w:name="_Toc16925"/>
      <w:bookmarkStart w:id="109" w:name="_Toc5251"/>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654"/>
      <w:bookmarkStart w:id="113" w:name="_Toc27443"/>
      <w:bookmarkStart w:id="114" w:name="_Toc26071"/>
      <w:bookmarkStart w:id="115" w:name="_Toc11342"/>
      <w:bookmarkStart w:id="116" w:name="_Toc20034"/>
      <w:bookmarkStart w:id="117" w:name="_Toc76373890"/>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76373891"/>
      <w:bookmarkStart w:id="121" w:name="_Toc27646"/>
      <w:bookmarkStart w:id="122" w:name="_Toc10864"/>
      <w:bookmarkStart w:id="123" w:name="_Toc25199"/>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4088"/>
      <w:bookmarkStart w:id="132" w:name="_Toc76373904"/>
      <w:bookmarkStart w:id="133" w:name="_Toc2975"/>
      <w:bookmarkStart w:id="134" w:name="_Toc20762"/>
      <w:bookmarkStart w:id="135" w:name="_Toc10152"/>
      <w:bookmarkStart w:id="136" w:name="_Toc19409"/>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25920"/>
      <w:bookmarkStart w:id="138" w:name="_Toc11763"/>
      <w:bookmarkStart w:id="139" w:name="_Toc76373907"/>
      <w:bookmarkStart w:id="140" w:name="_Toc12863"/>
      <w:bookmarkStart w:id="141" w:name="_Toc7750"/>
      <w:bookmarkStart w:id="142" w:name="_Toc16112"/>
      <w:bookmarkStart w:id="143" w:name="_Toc1189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OLE_LINK9"/>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431"/>
      <w:bookmarkStart w:id="165" w:name="_Toc21830"/>
      <w:bookmarkStart w:id="166" w:name="_Toc493178790"/>
      <w:bookmarkStart w:id="167" w:name="_Toc27306"/>
      <w:bookmarkStart w:id="168" w:name="_Toc9795"/>
      <w:bookmarkStart w:id="169" w:name="_Toc76373909"/>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12647"/>
      <w:bookmarkStart w:id="174" w:name="_Toc76373910"/>
      <w:bookmarkStart w:id="175" w:name="_Toc492721039"/>
      <w:bookmarkStart w:id="176" w:name="_Toc20875"/>
      <w:bookmarkStart w:id="177" w:name="_Toc411"/>
      <w:bookmarkStart w:id="178" w:name="_Toc493178791"/>
      <w:bookmarkStart w:id="179" w:name="_Toc16487"/>
      <w:bookmarkStart w:id="180"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3178793"/>
      <w:bookmarkStart w:id="183" w:name="_Toc16151"/>
      <w:bookmarkStart w:id="184" w:name="_Toc6217"/>
      <w:bookmarkStart w:id="185" w:name="_Toc19291"/>
      <w:bookmarkStart w:id="186" w:name="_Toc76373912"/>
      <w:bookmarkStart w:id="187" w:name="_Toc20605"/>
      <w:bookmarkStart w:id="188" w:name="_Toc492721038"/>
      <w:bookmarkStart w:id="189" w:name="_Toc4250"/>
      <w:bookmarkStart w:id="190" w:name="_Toc8925"/>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BD5C9A6-3379-42E7-920A-2C9F2CFA7DD4}"/>
  </w:font>
  <w:font w:name="黑体">
    <w:panose1 w:val="02010609060101010101"/>
    <w:charset w:val="86"/>
    <w:family w:val="auto"/>
    <w:pitch w:val="default"/>
    <w:sig w:usb0="800002BF" w:usb1="38CF7CFA" w:usb2="00000016" w:usb3="00000000" w:csb0="00040001" w:csb1="00000000"/>
    <w:embedRegular r:id="rId2" w:fontKey="{3ACCE2A5-2D30-4232-B1AB-02526A7FEA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C977F105-A8A3-4324-9B97-8DF863067F1D}"/>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10A3BA70-DCF0-4996-B74B-865D0684DFF9}"/>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C2EC9CAF-1078-4EC5-A852-E0899475DD2C}"/>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FE363B0-E0D4-4B0B-97D9-7ADC11978044}"/>
  </w:font>
  <w:font w:name="方正黑体_GBK">
    <w:panose1 w:val="03000509000000000000"/>
    <w:charset w:val="86"/>
    <w:family w:val="script"/>
    <w:pitch w:val="default"/>
    <w:sig w:usb0="00000001" w:usb1="080E0000" w:usb2="00000000" w:usb3="00000000" w:csb0="00040000" w:csb1="00000000"/>
    <w:embedRegular r:id="rId7" w:fontKey="{520E0BB8-0432-4E61-A9E0-9EF9E1FFD8D1}"/>
  </w:font>
  <w:font w:name="方正小标宋_GBK">
    <w:panose1 w:val="03000509000000000000"/>
    <w:charset w:val="86"/>
    <w:family w:val="script"/>
    <w:pitch w:val="default"/>
    <w:sig w:usb0="00000001" w:usb1="080E0000" w:usb2="00000000" w:usb3="00000000" w:csb0="00040000" w:csb1="00000000"/>
    <w:embedRegular r:id="rId8" w:fontKey="{3813D977-5814-424E-B80F-C55CC7AB7A18}"/>
  </w:font>
  <w:font w:name="微软雅黑">
    <w:panose1 w:val="020B0503020204020204"/>
    <w:charset w:val="86"/>
    <w:family w:val="swiss"/>
    <w:pitch w:val="default"/>
    <w:sig w:usb0="80000287" w:usb1="2ACF3C50" w:usb2="00000016" w:usb3="00000000" w:csb0="0004001F" w:csb1="00000000"/>
    <w:embedRegular r:id="rId9" w:fontKey="{CF3B5674-C386-4A16-9F3C-29C4851B038E}"/>
  </w:font>
  <w:font w:name="仿宋">
    <w:panose1 w:val="02010609060101010101"/>
    <w:charset w:val="86"/>
    <w:family w:val="modern"/>
    <w:pitch w:val="default"/>
    <w:sig w:usb0="800002BF" w:usb1="38CF7CFA" w:usb2="00000016" w:usb3="00000000" w:csb0="00040001" w:csb1="00000000"/>
    <w:embedRegular r:id="rId10" w:fontKey="{AA05FF50-7A4F-4809-B76E-FA534A111FF7}"/>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5472</Words>
  <Characters>5600</Characters>
  <Lines>101</Lines>
  <Paragraphs>28</Paragraphs>
  <TotalTime>2</TotalTime>
  <ScaleCrop>false</ScaleCrop>
  <LinksUpToDate>false</LinksUpToDate>
  <CharactersWithSpaces>5901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2026-07-23T09:02:05Z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