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50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关于医院网络党校建设项目的需求方案</w:t>
      </w:r>
    </w:p>
    <w:p w14:paraId="29CD93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</w:p>
    <w:p w14:paraId="492A3FD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一、项目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建设概况</w:t>
      </w:r>
    </w:p>
    <w:p w14:paraId="514ABAB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本项目依托医院官方网站建设智慧党建线上学习平台，设置统一访问入口，支持一键跳转、内外网访问、独立账号登录。平台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 w:bidi="ar"/>
        </w:rPr>
        <w:t>面向全院党员、科级干部开展政治理论教育、党性教育、医疗行业党建、职业道德培育等线上教育培训工作，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具备在线学习、考核测评、学时统计、电子档案、结业证书、后台管控等功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lang w:val="en-US" w:eastAsia="zh-CN" w:bidi="ar"/>
        </w:rPr>
        <w:t>能。</w:t>
      </w:r>
    </w:p>
    <w:p w14:paraId="43E09A4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官网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专属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入口部署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val="en-US" w:eastAsia="zh-CN" w:bidi="ar"/>
        </w:rPr>
        <w:t>在医院官网首页设置“网络党校”专属入口，视觉标识与医院形象规范统一。点击入口可跳转至平台独立登录页面，实现官网统一入口、平台独立运行管理。</w:t>
      </w:r>
    </w:p>
    <w:p w14:paraId="612818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lang w:val="en-US" w:eastAsia="zh-CN" w:bidi="ar"/>
        </w:rPr>
        <w:t>2.多终端网络访问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val="en-US" w:eastAsia="zh-CN" w:bidi="ar"/>
        </w:rPr>
        <w:t>平台支持医院</w:t>
      </w:r>
      <w:r>
        <w:rPr>
          <w:rStyle w:val="6"/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val="en-US" w:eastAsia="zh-CN" w:bidi="ar"/>
        </w:rPr>
        <w:t>内网双环境无限制访问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val="en-US" w:eastAsia="zh-CN" w:bidi="ar"/>
        </w:rPr>
        <w:t>，全面适配电脑端、移动端主流浏览器，页面自适应展示，无需安装专属客户端、专属VPN等，满足学员随时学习需求。</w:t>
      </w:r>
    </w:p>
    <w:p w14:paraId="45E9222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highlight w:val="none"/>
          <w:lang w:val="en-US" w:eastAsia="zh-CN" w:bidi="ar"/>
        </w:rPr>
        <w:t>3.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</w:rPr>
        <w:t>用户承载配置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val="en-US" w:eastAsia="zh-CN" w:bidi="ar"/>
        </w:rPr>
        <w:t>平台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支持不少于5000名用户建档使用，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val="en-US" w:eastAsia="zh-CN" w:bidi="ar"/>
        </w:rPr>
        <w:t>满足医院现有人员培训需求，并预留扩容空间，适配后续人员增量变化。</w:t>
      </w:r>
    </w:p>
    <w:p w14:paraId="3884A17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核心功能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建设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需求</w:t>
      </w:r>
    </w:p>
    <w:p w14:paraId="3C7DE10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（一）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分级账号与数据统计管理</w:t>
      </w:r>
    </w:p>
    <w:p w14:paraId="28BF667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平台设置独立登录界面，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实行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实名注册、一人一号、权限分级、数据专属管理。</w:t>
      </w:r>
    </w:p>
    <w:p w14:paraId="4AD4FAF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学员端：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学员个人中心可查看待学课程、学习进度、学时数据、考核成绩及个人电子档案。</w:t>
      </w:r>
    </w:p>
    <w:p w14:paraId="28AA643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管理员后台：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支持人员信息批量导入、导出、新增、编辑、密码重置、账号启停，可按党支部、科室分类管理。设置多级管理员权限，具备用户管理、课程管理、进度监控、学时汇总、报表生成、学习通报、档案批量管理等功能。提供可视化数据统计面板，自动展示全院学习参与率、完成率、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各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支部学习情况等数据，为党建考核提供数据支撑。</w:t>
      </w:r>
    </w:p>
    <w:p w14:paraId="73A57FE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（二）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灵活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培训班次统筹管理</w:t>
      </w:r>
    </w:p>
    <w:p w14:paraId="4B5603E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管理员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可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自主创建、编辑、管理线上培训班，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自定义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参训范围、学习周期、课程内容、考核规则及结业标准。服务期内不限开班数量和次数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可并行开展多批次、多类型培训任务，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无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额外服务费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适配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医院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年度常规学习、阶段性专项学习等各类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培训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场景。</w:t>
      </w:r>
    </w:p>
    <w:p w14:paraId="28353A6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师资力量与课程保障</w:t>
      </w:r>
    </w:p>
    <w:p w14:paraId="42A6728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整合中央党校、国家行政学院、清华大学、人民大学等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重点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高校马克思主义学院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卫健系统党建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及行风廉政领域专家资源，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搭建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公立医院党建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课程资源库，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课程涵盖党政理论、党章党规、政策解读、党性教育、廉政教育、医疗行业党建、医德医风、行风建设、先进典型等图文、视频课件。支持按年度、专项班次设置必修、选修课程，可根据上级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要求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及院内工作安排动态调整学习内容。建立课程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常态化更新与内容审核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机制，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年更新不少于500门，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严格把控课程政治导向与内容质量。</w:t>
      </w:r>
    </w:p>
    <w:p w14:paraId="0739589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四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）学习考核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与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督查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预警</w:t>
      </w:r>
    </w:p>
    <w:p w14:paraId="70127ED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val="en-US" w:eastAsia="zh-CN" w:bidi="ar"/>
        </w:rPr>
        <w:t>平台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内置学习管控机制，具备进度记忆、时长校验、防挂机、防刷课、完成确认等功能，防范虚假学习，确保学时真实有效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支持课程随堂测试、专题结业考核，可自动组卷、判分、留存成绩。对学时不足、课程未完成、长期未参训人员进行数据预警，可批量筛选未达标人员及支部清单，便于日常督查整改。</w:t>
      </w:r>
    </w:p>
    <w:p w14:paraId="595DA0A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五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）学时统计溯源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管理</w:t>
      </w:r>
    </w:p>
    <w:p w14:paraId="2BBE1C6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val="en-US" w:eastAsia="zh-CN" w:bidi="ar"/>
        </w:rPr>
        <w:t>平台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自动统计日、月、年度学时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数据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，实时更新学习进度、已修及剩余学时。支持学时明细查询、学时来源溯源、必修选修学时分类统计，数据全程留痕、真实可追溯。</w:t>
      </w:r>
    </w:p>
    <w:p w14:paraId="5FB6906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六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）电子档案与证书管理</w:t>
      </w:r>
    </w:p>
    <w:p w14:paraId="2E0C97F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为每位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学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员建立个人电子学习档案，长期归档保存学习记录、学时数据、考核成绩、专项培训情况。系统支持按年度、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培训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班次自动生成电子结业证书、学时证明，支持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在线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预览、下载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与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打印。</w:t>
      </w:r>
    </w:p>
    <w:p w14:paraId="0ED8A3E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（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七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）消息通知提醒</w:t>
      </w:r>
    </w:p>
    <w:p w14:paraId="25E121D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平台具备站内消息推送功能，针对课程更新、学习截止、学时预警、培训通知等事项自动提醒，提升学习完成率。</w:t>
      </w:r>
    </w:p>
    <w:p w14:paraId="505513E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三、平台运行及安全要求</w:t>
      </w:r>
    </w:p>
    <w:p w14:paraId="0ED7A19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系统稳定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：平台运行响应快速，支持多人同时在线学习，无卡顿、闪退、数据丢失等问题。</w:t>
      </w:r>
    </w:p>
    <w:p w14:paraId="24A7A8A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数据安全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：用户信息、学习数据、档案资料加密存储，具备防篡改、防泄露、数据备份能力，符合信息安全及保密管理要求。</w:t>
      </w:r>
    </w:p>
    <w:p w14:paraId="61B0787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兼容适配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：适配各类主流浏览器及电脑、移动终端，界面统一、运行稳定。</w:t>
      </w:r>
    </w:p>
    <w:p w14:paraId="0EE6740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权限可控：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实行分级授权管理，关键操作留痕可查，确保平台管理规范安全。</w:t>
      </w:r>
    </w:p>
    <w:p w14:paraId="2EEA868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四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、服务保障需求</w:t>
      </w:r>
    </w:p>
    <w:p w14:paraId="7F4DF6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项目实施部署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负责平台部署调试、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医院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官网端口对接、界面适配、课程基础配置、人员信息录入、组织架构及权限体系搭建，确保平台上线即可正常使用。</w:t>
      </w:r>
    </w:p>
    <w:p w14:paraId="0D56E5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操作培训服务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针对平台管理员、普通学员开展分层分类操作培训，确保各类人员熟练掌握平台使用及管理功能。</w:t>
      </w:r>
    </w:p>
    <w:p w14:paraId="5F9CE6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运维保障服务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项目交付后提供常态化运维服务，建立快速响应机制，及时处置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val="en-US" w:eastAsia="zh-CN" w:bidi="ar"/>
        </w:rPr>
        <w:t>平台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故障、功能问题及业务咨询，根据党建工作需要配合开展常规功能优化调整，保障平台长期稳定运行。</w:t>
      </w:r>
    </w:p>
    <w:p w14:paraId="364A3E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785C3A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479C4E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党委办公室</w:t>
      </w:r>
    </w:p>
    <w:p w14:paraId="7E18B9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5760" w:firstLineChars="18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2026年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782672"/>
    <w:rsid w:val="003532FE"/>
    <w:rsid w:val="01E57BEE"/>
    <w:rsid w:val="029A391B"/>
    <w:rsid w:val="03EB54EB"/>
    <w:rsid w:val="054C439D"/>
    <w:rsid w:val="06E31AA8"/>
    <w:rsid w:val="0860188A"/>
    <w:rsid w:val="0C5B65B3"/>
    <w:rsid w:val="0FC226D4"/>
    <w:rsid w:val="10101D4F"/>
    <w:rsid w:val="103D6C2D"/>
    <w:rsid w:val="12880FBD"/>
    <w:rsid w:val="13292B20"/>
    <w:rsid w:val="1368039A"/>
    <w:rsid w:val="152E66E5"/>
    <w:rsid w:val="16442095"/>
    <w:rsid w:val="17EE4066"/>
    <w:rsid w:val="19886488"/>
    <w:rsid w:val="1CB26F4A"/>
    <w:rsid w:val="20765E51"/>
    <w:rsid w:val="23224AEC"/>
    <w:rsid w:val="25DF5936"/>
    <w:rsid w:val="26244F1A"/>
    <w:rsid w:val="26CD7FFE"/>
    <w:rsid w:val="278E57A1"/>
    <w:rsid w:val="2D0A072B"/>
    <w:rsid w:val="2F542EF1"/>
    <w:rsid w:val="2FA95D89"/>
    <w:rsid w:val="32844F9F"/>
    <w:rsid w:val="32B01141"/>
    <w:rsid w:val="38366F7C"/>
    <w:rsid w:val="391E53BA"/>
    <w:rsid w:val="39213388"/>
    <w:rsid w:val="39CA779F"/>
    <w:rsid w:val="3A5F3431"/>
    <w:rsid w:val="40AB23D9"/>
    <w:rsid w:val="413B4908"/>
    <w:rsid w:val="41C34C9E"/>
    <w:rsid w:val="448366B5"/>
    <w:rsid w:val="45AC64EE"/>
    <w:rsid w:val="45E26DF1"/>
    <w:rsid w:val="46CD211A"/>
    <w:rsid w:val="477019AF"/>
    <w:rsid w:val="4AAE6413"/>
    <w:rsid w:val="4ACB44DB"/>
    <w:rsid w:val="4AE228E3"/>
    <w:rsid w:val="4B34612A"/>
    <w:rsid w:val="4D300BAA"/>
    <w:rsid w:val="4E2D10D9"/>
    <w:rsid w:val="4ED535C1"/>
    <w:rsid w:val="51FD70E0"/>
    <w:rsid w:val="54C31181"/>
    <w:rsid w:val="56931001"/>
    <w:rsid w:val="5B044F1C"/>
    <w:rsid w:val="5BAF113C"/>
    <w:rsid w:val="5C745273"/>
    <w:rsid w:val="5EBD78BB"/>
    <w:rsid w:val="61FB1C89"/>
    <w:rsid w:val="63C47179"/>
    <w:rsid w:val="65EC041D"/>
    <w:rsid w:val="66A650D9"/>
    <w:rsid w:val="66E74023"/>
    <w:rsid w:val="68312F23"/>
    <w:rsid w:val="6A3B4747"/>
    <w:rsid w:val="6B0B7536"/>
    <w:rsid w:val="6BAB362E"/>
    <w:rsid w:val="6F714058"/>
    <w:rsid w:val="73E55492"/>
    <w:rsid w:val="770B3462"/>
    <w:rsid w:val="77C84D23"/>
    <w:rsid w:val="7C8A375F"/>
    <w:rsid w:val="7D1D4BDF"/>
    <w:rsid w:val="7FFD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88e9d09e-9fb0-457f-b571-f75a1ebeacbb</errorID>
      <errorWord>，</errorWord>
      <group>L1_Word</group>
      <groupName>字词问题</groupName>
      <ability>L2_Typo</ability>
      <abilityName>字词错误</abilityName>
      <candidateList>
        <item>，每</item>
      </candidateList>
      <explain/>
      <paraID>42A6728D</paraID>
      <start>186</start>
      <end>187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365c200-5de3-4ab5-9f41-00124acfdd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1653</Words>
  <Characters>1674</Characters>
  <Lines>0</Lines>
  <Paragraphs>0</Paragraphs>
  <TotalTime>85</TotalTime>
  <ScaleCrop>false</ScaleCrop>
  <LinksUpToDate>false</LinksUpToDate>
  <CharactersWithSpaces>1709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2026-08-07T06:20:00Z</dcterms:created>
  <dc:creator>谭何兰</dc:creator>
  <cp:lastModifiedBy>谭何兰</cp:lastModifiedBy>
  <dcterms:modified xsi:type="dcterms:W3CDTF">2026-08-14T07:19:26Z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05BC012EFB4A4A4291CD9532DE07CF8D_13</vt:lpwstr>
  </property>
  <property fmtid="{D5CDD505-2E9C-101B-9397-08002B2CF9AE}" pid="4" name="KSOTemplateDocerSaveRecord">
    <vt:lpwstr>eyJoZGlkIjoiZGRhMDdhYTk0NTE3NWRjYTM0ZGQxYjRhMWM4Y2M3NDAiLCJ1c2VySWQiOiI3MjIyNDk5MzkifQ==</vt:lpwstr>
  </property>
</Properties>
</file>