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10059"/>
      <w:bookmarkStart w:id="2" w:name="_Toc31066"/>
      <w:bookmarkStart w:id="3" w:name="_Toc76373863"/>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2435"/>
      <w:bookmarkStart w:id="8" w:name="_Toc5909"/>
      <w:bookmarkStart w:id="9" w:name="_Toc15376"/>
      <w:bookmarkStart w:id="10" w:name="_Toc28264"/>
      <w:bookmarkStart w:id="11" w:name="_Toc76373864"/>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3E1906FE">
      <w:pPr>
        <w:widowControl/>
        <w:spacing w:line="400" w:lineRule="exact"/>
        <w:ind w:firstLine="480" w:firstLineChars="200"/>
        <w:rPr>
          <w:rFonts w:hint="eastAsia" w:ascii="宋体" w:hAnsi="宋体" w:eastAsia="宋体" w:cs="宋体"/>
          <w:i w:val="0"/>
          <w:iCs w:val="0"/>
          <w:caps w:val="0"/>
          <w:color w:val="0F1115"/>
          <w:spacing w:val="0"/>
          <w:kern w:val="0"/>
          <w:sz w:val="22"/>
          <w:szCs w:val="22"/>
          <w:highlight w:val="none"/>
          <w:lang w:val="en-US" w:eastAsia="zh-CN" w:bidi="ar"/>
        </w:rPr>
      </w:pPr>
      <w:bookmarkStart w:id="192" w:name="_GoBack"/>
      <w:r>
        <w:rPr>
          <w:rFonts w:hint="eastAsia" w:ascii="宋体" w:hAnsi="宋体" w:cs="宋体"/>
          <w:color w:val="auto"/>
          <w:sz w:val="24"/>
          <w:szCs w:val="24"/>
        </w:rPr>
        <w:t>项目名称：神经修复材料</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22129"/>
            <w:bookmarkStart w:id="16" w:name="_Toc18060"/>
            <w:bookmarkStart w:id="17" w:name="_Toc5838"/>
            <w:bookmarkStart w:id="18" w:name="_Toc76373865"/>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4913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5365E526">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4D436421">
            <w:pPr>
              <w:widowControl/>
              <w:spacing w:line="400" w:lineRule="exact"/>
              <w:jc w:val="center"/>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神经修复材料</w:t>
            </w:r>
          </w:p>
        </w:tc>
        <w:tc>
          <w:tcPr>
            <w:tcW w:w="1485" w:type="dxa"/>
            <w:shd w:val="clear" w:color="auto" w:fill="auto"/>
            <w:noWrap w:val="0"/>
            <w:vAlign w:val="center"/>
          </w:tcPr>
          <w:p w14:paraId="4E89B396">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按实结算</w:t>
            </w:r>
          </w:p>
        </w:tc>
        <w:tc>
          <w:tcPr>
            <w:tcW w:w="1594" w:type="dxa"/>
            <w:shd w:val="clear" w:color="auto" w:fill="auto"/>
            <w:noWrap w:val="0"/>
            <w:vAlign w:val="center"/>
          </w:tcPr>
          <w:p w14:paraId="171133CB">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1进口/1国产</w:t>
            </w:r>
          </w:p>
        </w:tc>
        <w:tc>
          <w:tcPr>
            <w:tcW w:w="1594" w:type="dxa"/>
            <w:shd w:val="clear" w:color="auto" w:fill="auto"/>
            <w:noWrap w:val="0"/>
            <w:vAlign w:val="center"/>
          </w:tcPr>
          <w:p w14:paraId="564BDA5D">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神经外科</w:t>
            </w:r>
          </w:p>
        </w:tc>
      </w:tr>
    </w:tbl>
    <w:p w14:paraId="3827FA9C">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5C3EEB73">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FA3CD18">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07DD8D5C">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376C3B1E">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4BBE5287">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bookmarkEnd w:id="14"/>
      <w:bookmarkEnd w:id="15"/>
      <w:bookmarkEnd w:id="16"/>
      <w:bookmarkEnd w:id="17"/>
      <w:bookmarkEnd w:id="18"/>
    </w:p>
    <w:bookmarkEnd w:id="192"/>
    <w:p w14:paraId="67FFECAF">
      <w:pPr>
        <w:pStyle w:val="22"/>
        <w:rPr>
          <w:rFonts w:hint="eastAsia"/>
          <w:color w:val="auto"/>
        </w:rPr>
      </w:pPr>
      <w:bookmarkStart w:id="19" w:name="_Toc3434"/>
      <w:bookmarkStart w:id="20" w:name="_Toc76373866"/>
      <w:bookmarkStart w:id="21" w:name="_Toc30358"/>
      <w:bookmarkStart w:id="22" w:name="_Toc10137"/>
      <w:bookmarkStart w:id="23" w:name="_Toc25496"/>
      <w:bookmarkStart w:id="24" w:name="_Toc2650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神经外科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神经外科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神经外科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神经外科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14224"/>
      <w:bookmarkStart w:id="40" w:name="_Toc76373872"/>
      <w:bookmarkStart w:id="41" w:name="_Toc9714"/>
      <w:bookmarkStart w:id="42" w:name="_Toc25272"/>
      <w:bookmarkStart w:id="43" w:name="_Toc4033"/>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34ED19ED">
      <w:pPr>
        <w:widowControl/>
        <w:spacing w:before="120" w:beforeLines="50" w:line="360" w:lineRule="exact"/>
        <w:outlineLvl w:val="1"/>
        <w:rPr>
          <w:rFonts w:hint="eastAsia" w:ascii="Times New Roman" w:hAnsi="Times New Roman" w:eastAsia="宋体" w:cs="Times New Roman"/>
          <w:b w:val="0"/>
          <w:bCs w:val="0"/>
          <w:i w:val="0"/>
          <w:color w:val="auto"/>
          <w:kern w:val="2"/>
          <w:sz w:val="24"/>
          <w:szCs w:val="24"/>
          <w:lang w:val="en-US" w:eastAsia="zh-CN" w:bidi="ar-SA"/>
        </w:rPr>
      </w:pPr>
      <w:bookmarkStart w:id="46" w:name="_Toc32286"/>
      <w:r>
        <w:rPr>
          <w:rFonts w:hint="eastAsia" w:cs="宋体"/>
          <w:b/>
          <w:color w:val="auto"/>
          <w:sz w:val="24"/>
        </w:rPr>
        <w:t>一、</w:t>
      </w:r>
      <w:bookmarkStart w:id="47" w:name="_Toc3153"/>
      <w:bookmarkStart w:id="48" w:name="_Toc2599"/>
      <w:bookmarkStart w:id="49" w:name="_Toc11474"/>
      <w:bookmarkStart w:id="50" w:name="_Toc76373874"/>
      <w:bookmarkStart w:id="51" w:name="_Toc13391"/>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6355"/>
      <w:bookmarkStart w:id="55" w:name="_Toc76373876"/>
      <w:bookmarkStart w:id="56" w:name="_Toc30465"/>
      <w:bookmarkStart w:id="57" w:name="_Toc29225"/>
      <w:bookmarkStart w:id="58" w:name="_Toc29620"/>
      <w:bookmarkStart w:id="59" w:name="_Toc1955"/>
      <w:bookmarkStart w:id="60" w:name="_Toc13107"/>
    </w:p>
    <w:p w14:paraId="6BD57247">
      <w:pPr>
        <w:pStyle w:val="23"/>
        <w:ind w:left="0" w:leftChars="0" w:firstLine="0" w:firstLineChars="0"/>
        <w:jc w:val="both"/>
        <w:rPr>
          <w:rFonts w:hint="default" w:ascii="Times New Roman" w:hAnsi="Times New Roman" w:eastAsia="宋体" w:cs="Times New Roman"/>
          <w:b/>
          <w:bCs/>
          <w:i w:val="0"/>
          <w:color w:val="auto"/>
          <w:kern w:val="2"/>
          <w:sz w:val="24"/>
          <w:szCs w:val="24"/>
          <w:lang w:val="en-US" w:eastAsia="zh-CN" w:bidi="ar-SA"/>
        </w:rPr>
      </w:pPr>
      <w:r>
        <w:rPr>
          <w:rFonts w:hint="eastAsia" w:ascii="Times New Roman" w:hAnsi="Times New Roman" w:eastAsia="宋体" w:cs="Times New Roman"/>
          <w:b/>
          <w:bCs/>
          <w:i w:val="0"/>
          <w:color w:val="auto"/>
          <w:kern w:val="2"/>
          <w:sz w:val="24"/>
          <w:szCs w:val="24"/>
          <w:lang w:val="en-US" w:eastAsia="zh-CN" w:bidi="ar-SA"/>
        </w:rPr>
        <w:t>包</w:t>
      </w:r>
      <w:r>
        <w:rPr>
          <w:rFonts w:hint="eastAsia" w:cs="Times New Roman"/>
          <w:b/>
          <w:bCs/>
          <w:i w:val="0"/>
          <w:color w:val="auto"/>
          <w:kern w:val="2"/>
          <w:sz w:val="24"/>
          <w:szCs w:val="24"/>
          <w:lang w:val="en-US" w:eastAsia="zh-CN" w:bidi="ar-SA"/>
        </w:rPr>
        <w:t>1</w:t>
      </w:r>
    </w:p>
    <w:p w14:paraId="6F3821FE">
      <w:pPr>
        <w:pStyle w:val="23"/>
        <w:ind w:left="0" w:leftChars="0" w:firstLine="0" w:firstLineChars="0"/>
        <w:jc w:val="both"/>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功能及参数：</w:t>
      </w:r>
    </w:p>
    <w:p w14:paraId="6A78DE89">
      <w:pPr>
        <w:pStyle w:val="23"/>
        <w:ind w:left="0" w:leftChars="0" w:firstLine="0" w:firstLineChars="0"/>
        <w:jc w:val="both"/>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w:t>
      </w:r>
      <w:r>
        <w:rPr>
          <w:rFonts w:hint="eastAsia" w:cs="Times New Roman"/>
          <w:b w:val="0"/>
          <w:bCs w:val="0"/>
          <w:i w:val="0"/>
          <w:color w:val="auto"/>
          <w:kern w:val="2"/>
          <w:sz w:val="24"/>
          <w:szCs w:val="24"/>
          <w:lang w:val="en-US" w:eastAsia="zh-CN" w:bidi="ar-SA"/>
        </w:rPr>
        <w:t>.</w:t>
      </w:r>
      <w:r>
        <w:rPr>
          <w:rFonts w:hint="default" w:ascii="Times New Roman" w:hAnsi="Times New Roman" w:eastAsia="宋体" w:cs="Times New Roman"/>
          <w:b w:val="0"/>
          <w:bCs w:val="0"/>
          <w:i w:val="0"/>
          <w:color w:val="auto"/>
          <w:kern w:val="2"/>
          <w:sz w:val="24"/>
          <w:szCs w:val="24"/>
          <w:lang w:val="en-US" w:eastAsia="zh-CN" w:bidi="ar-SA"/>
        </w:rPr>
        <w:t>用于周围神经的保护和修复。</w:t>
      </w:r>
    </w:p>
    <w:p w14:paraId="06592E96">
      <w:pPr>
        <w:pStyle w:val="23"/>
        <w:ind w:left="0" w:leftChars="0" w:firstLine="0" w:firstLineChars="0"/>
        <w:jc w:val="both"/>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2</w:t>
      </w:r>
      <w:r>
        <w:rPr>
          <w:rFonts w:hint="eastAsia" w:cs="Times New Roman"/>
          <w:b w:val="0"/>
          <w:bCs w:val="0"/>
          <w:i w:val="0"/>
          <w:color w:val="auto"/>
          <w:kern w:val="2"/>
          <w:sz w:val="24"/>
          <w:szCs w:val="24"/>
          <w:lang w:val="en-US" w:eastAsia="zh-CN" w:bidi="ar-SA"/>
        </w:rPr>
        <w:t>.</w:t>
      </w:r>
      <w:r>
        <w:rPr>
          <w:rFonts w:hint="default" w:ascii="Times New Roman" w:hAnsi="Times New Roman" w:eastAsia="宋体" w:cs="Times New Roman"/>
          <w:b w:val="0"/>
          <w:bCs w:val="0"/>
          <w:i w:val="0"/>
          <w:color w:val="auto"/>
          <w:kern w:val="2"/>
          <w:sz w:val="24"/>
          <w:szCs w:val="24"/>
          <w:lang w:val="en-US" w:eastAsia="zh-CN" w:bidi="ar-SA"/>
        </w:rPr>
        <w:t>神经修复类材料，用于神经缺失桥接修复。</w:t>
      </w:r>
    </w:p>
    <w:p w14:paraId="530B7499">
      <w:pPr>
        <w:pStyle w:val="23"/>
        <w:ind w:left="0" w:leftChars="0" w:firstLine="0" w:firstLineChars="0"/>
        <w:jc w:val="both"/>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3</w:t>
      </w:r>
      <w:r>
        <w:rPr>
          <w:rFonts w:hint="eastAsia" w:cs="Times New Roman"/>
          <w:b w:val="0"/>
          <w:bCs w:val="0"/>
          <w:i w:val="0"/>
          <w:color w:val="auto"/>
          <w:kern w:val="2"/>
          <w:sz w:val="24"/>
          <w:szCs w:val="24"/>
          <w:lang w:val="en-US" w:eastAsia="zh-CN" w:bidi="ar-SA"/>
        </w:rPr>
        <w:t>.</w:t>
      </w:r>
      <w:r>
        <w:rPr>
          <w:rFonts w:hint="default" w:ascii="Times New Roman" w:hAnsi="Times New Roman" w:eastAsia="宋体" w:cs="Times New Roman"/>
          <w:b w:val="0"/>
          <w:bCs w:val="0"/>
          <w:i w:val="0"/>
          <w:color w:val="auto"/>
          <w:kern w:val="2"/>
          <w:sz w:val="24"/>
          <w:szCs w:val="24"/>
          <w:lang w:val="en-US" w:eastAsia="zh-CN" w:bidi="ar-SA"/>
        </w:rPr>
        <w:t>长度10—30mm。</w:t>
      </w:r>
    </w:p>
    <w:p w14:paraId="6AB7E053">
      <w:pPr>
        <w:rPr>
          <w:rFonts w:hint="default"/>
          <w:lang w:val="en-US" w:eastAsia="zh-CN"/>
        </w:rPr>
      </w:pPr>
    </w:p>
    <w:p w14:paraId="244D3C80">
      <w:pPr>
        <w:pStyle w:val="31"/>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24122"/>
      <w:bookmarkStart w:id="63" w:name="_Toc15650"/>
      <w:bookmarkStart w:id="64" w:name="_Toc31843"/>
      <w:bookmarkStart w:id="65" w:name="_Toc76373878"/>
      <w:bookmarkStart w:id="66" w:name="_Toc17944"/>
      <w:bookmarkStart w:id="67" w:name="_Toc1768"/>
      <w:bookmarkStart w:id="68" w:name="_Toc2072"/>
      <w:bookmarkStart w:id="69" w:name="_Toc4791"/>
      <w:bookmarkStart w:id="70" w:name="_Toc7794"/>
      <w:bookmarkStart w:id="71" w:name="_Toc17524"/>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14311"/>
      <w:bookmarkStart w:id="74" w:name="_Toc9339"/>
      <w:bookmarkStart w:id="75" w:name="_Toc22561"/>
      <w:bookmarkStart w:id="76" w:name="_Toc30551"/>
      <w:bookmarkStart w:id="77" w:name="_Toc5959"/>
      <w:bookmarkStart w:id="78" w:name="_Toc29836"/>
      <w:bookmarkStart w:id="79" w:name="_Toc76373879"/>
      <w:bookmarkStart w:id="80" w:name="_Toc28942"/>
      <w:bookmarkStart w:id="81" w:name="_Toc13528"/>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258"/>
      <w:bookmarkStart w:id="84" w:name="_Toc76373885"/>
      <w:bookmarkStart w:id="85" w:name="_Toc27893"/>
      <w:bookmarkStart w:id="86" w:name="_Toc27737"/>
      <w:bookmarkStart w:id="87" w:name="_Toc20772"/>
      <w:bookmarkStart w:id="88" w:name="_Toc12384"/>
      <w:bookmarkStart w:id="89" w:name="_Toc20263"/>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11052"/>
      <w:bookmarkStart w:id="91" w:name="_Toc28189"/>
      <w:bookmarkStart w:id="92" w:name="_Toc23699"/>
      <w:bookmarkStart w:id="93" w:name="_Toc7115"/>
      <w:bookmarkStart w:id="94" w:name="_Toc12712"/>
      <w:bookmarkStart w:id="95" w:name="_Toc76373886"/>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76373887"/>
      <w:bookmarkStart w:id="98" w:name="_Toc9147"/>
      <w:bookmarkStart w:id="99" w:name="_Toc31293"/>
      <w:bookmarkStart w:id="100" w:name="_Toc13585"/>
      <w:bookmarkStart w:id="101" w:name="_Toc26754"/>
      <w:bookmarkStart w:id="102" w:name="_Toc5535"/>
      <w:bookmarkStart w:id="103" w:name="_Toc19809"/>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8546"/>
      <w:bookmarkStart w:id="105" w:name="_Toc16925"/>
      <w:bookmarkStart w:id="106" w:name="_Toc2900"/>
      <w:bookmarkStart w:id="107" w:name="_Toc5251"/>
      <w:bookmarkStart w:id="108" w:name="_Toc76373889"/>
      <w:bookmarkStart w:id="109" w:name="_Toc30068"/>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342"/>
      <w:bookmarkStart w:id="113" w:name="_Toc20034"/>
      <w:bookmarkStart w:id="114" w:name="_Toc11654"/>
      <w:bookmarkStart w:id="115" w:name="_Toc76373890"/>
      <w:bookmarkStart w:id="116" w:name="_Toc26071"/>
      <w:bookmarkStart w:id="117" w:name="_Toc27443"/>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76373891"/>
      <w:bookmarkStart w:id="120" w:name="_Toc20391"/>
      <w:bookmarkStart w:id="121" w:name="_Toc25199"/>
      <w:bookmarkStart w:id="122" w:name="_Toc27646"/>
      <w:bookmarkStart w:id="123" w:name="_Toc10864"/>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19409"/>
      <w:bookmarkStart w:id="132" w:name="_Toc2975"/>
      <w:bookmarkStart w:id="133" w:name="_Toc24088"/>
      <w:bookmarkStart w:id="134" w:name="_Toc10152"/>
      <w:bookmarkStart w:id="135" w:name="_Toc20762"/>
      <w:bookmarkStart w:id="136" w:name="_Toc76373904"/>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1763"/>
      <w:bookmarkStart w:id="138" w:name="_Toc7750"/>
      <w:bookmarkStart w:id="139" w:name="_Toc16112"/>
      <w:bookmarkStart w:id="140" w:name="_Toc11892"/>
      <w:bookmarkStart w:id="141" w:name="_Toc76373907"/>
      <w:bookmarkStart w:id="142" w:name="_Toc25920"/>
      <w:bookmarkStart w:id="143" w:name="_Toc128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22827"/>
      <w:bookmarkStart w:id="152" w:name="_Toc10063"/>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_Toc15483"/>
      <w:bookmarkStart w:id="156"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9795"/>
      <w:bookmarkStart w:id="165" w:name="_Toc21431"/>
      <w:bookmarkStart w:id="166" w:name="_Toc76373909"/>
      <w:bookmarkStart w:id="167" w:name="_Toc21830"/>
      <w:bookmarkStart w:id="168" w:name="_Toc27306"/>
      <w:bookmarkStart w:id="169" w:name="_Toc493178790"/>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875"/>
      <w:bookmarkStart w:id="174" w:name="_Toc20258"/>
      <w:bookmarkStart w:id="175" w:name="_Toc16487"/>
      <w:bookmarkStart w:id="176" w:name="_Toc411"/>
      <w:bookmarkStart w:id="177" w:name="_Toc492721039"/>
      <w:bookmarkStart w:id="178" w:name="_Toc76373910"/>
      <w:bookmarkStart w:id="179" w:name="_Toc12647"/>
      <w:bookmarkStart w:id="180"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250"/>
      <w:bookmarkStart w:id="183" w:name="_Toc19291"/>
      <w:bookmarkStart w:id="184" w:name="_Toc8925"/>
      <w:bookmarkStart w:id="185" w:name="_Toc493178793"/>
      <w:bookmarkStart w:id="186" w:name="_Toc76373912"/>
      <w:bookmarkStart w:id="187" w:name="_Toc20605"/>
      <w:bookmarkStart w:id="188" w:name="_Toc492721038"/>
      <w:bookmarkStart w:id="189" w:name="_Toc16151"/>
      <w:bookmarkStart w:id="190" w:name="_Toc6217"/>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6506C4D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41F7E2F-F227-4EF5-BA58-6F148266036D}"/>
  </w:font>
  <w:font w:name="黑体">
    <w:panose1 w:val="02010609060101010101"/>
    <w:charset w:val="86"/>
    <w:family w:val="auto"/>
    <w:pitch w:val="default"/>
    <w:sig w:usb0="800002BF" w:usb1="38CF7CFA" w:usb2="00000016" w:usb3="00000000" w:csb0="00040001" w:csb1="00000000"/>
    <w:embedRegular r:id="rId2" w:fontKey="{2D95389A-F331-4858-88A3-F11CFB2969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D3AB63DD-9178-4AAC-8EC1-3DD2F19D93F9}"/>
  </w:font>
  <w:font w:name="Arial Unicode MS">
    <w:panose1 w:val="020B0604020202020204"/>
    <w:charset w:val="86"/>
    <w:family w:val="roman"/>
    <w:pitch w:val="default"/>
    <w:sig w:usb0="FFFFFFFF" w:usb1="E9FFFFFF" w:usb2="0000003F" w:usb3="00000000" w:csb0="603F01FF" w:csb1="FFFF0000"/>
    <w:embedRegular r:id="rId4" w:fontKey="{1C07F5D8-155B-448E-9088-3849C4C218BC}"/>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53478EA3-579D-4B66-AC11-A3BC714A3272}"/>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6" w:fontKey="{0318512F-2F18-4E6B-ABEE-CBD6BCD2F07F}"/>
  </w:font>
  <w:font w:name="方正黑体_GBK">
    <w:panose1 w:val="03000509000000000000"/>
    <w:charset w:val="86"/>
    <w:family w:val="script"/>
    <w:pitch w:val="default"/>
    <w:sig w:usb0="00000001" w:usb1="080E0000" w:usb2="00000000" w:usb3="00000000" w:csb0="00040000" w:csb1="00000000"/>
    <w:embedRegular r:id="rId7" w:fontKey="{30DC4094-C7BA-4C26-8F8D-67F171796E00}"/>
  </w:font>
  <w:font w:name="方正小标宋_GBK">
    <w:panose1 w:val="02000000000000000000"/>
    <w:charset w:val="86"/>
    <w:family w:val="script"/>
    <w:pitch w:val="default"/>
    <w:sig w:usb0="A00002BF" w:usb1="38CF7CFA" w:usb2="00082016" w:usb3="00000000" w:csb0="00040001" w:csb1="00000000"/>
    <w:embedRegular r:id="rId8" w:fontKey="{9845A4EA-2FEF-4657-AAC1-3669014AB26B}"/>
  </w:font>
  <w:font w:name="微软雅黑">
    <w:panose1 w:val="020B0503020204020204"/>
    <w:charset w:val="86"/>
    <w:family w:val="swiss"/>
    <w:pitch w:val="default"/>
    <w:sig w:usb0="80000287" w:usb1="2ACF3C50" w:usb2="00000016" w:usb3="00000000" w:csb0="0004001F" w:csb1="00000000"/>
    <w:embedRegular r:id="rId9" w:fontKey="{1BD2AA22-B340-4CE7-8A10-5C9FDE2D48C8}"/>
  </w:font>
  <w:font w:name="仿宋">
    <w:panose1 w:val="02010609060101010101"/>
    <w:charset w:val="86"/>
    <w:family w:val="modern"/>
    <w:pitch w:val="default"/>
    <w:sig w:usb0="800002BF" w:usb1="38CF7CFA" w:usb2="00000016" w:usb3="00000000" w:csb0="00040001" w:csb1="00000000"/>
    <w:embedRegular r:id="rId10" w:fontKey="{868047E6-5D61-421E-924E-E118845B7926}"/>
  </w:font>
  <w:font w:name="WPSEMBED3">
    <w:panose1 w:val="02000000000000000000"/>
    <w:charset w:val="86"/>
    <w:family w:val="auto"/>
    <w:pitch w:val="default"/>
    <w:sig w:usb0="A00002BF" w:usb1="38CF7CFA" w:usb2="00082016" w:usb3="00000000" w:csb0="00040001"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2000000000000000000"/>
    <w:charset w:val="86"/>
    <w:family w:val="auto"/>
    <w:pitch w:val="default"/>
    <w:sig w:usb0="A00002BF" w:usb1="38CF7CFA" w:usb2="00082016" w:usb3="00000000" w:csb0="00040001" w:csb1="00000000"/>
  </w:font>
  <w:font w:name="WPSEMBED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270CAA"/>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4229B7"/>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6D118A6"/>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9D666F"/>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A93C7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4E54E9B"/>
    <w:rsid w:val="156B048A"/>
    <w:rsid w:val="158D4B19"/>
    <w:rsid w:val="15901E58"/>
    <w:rsid w:val="15BE1509"/>
    <w:rsid w:val="15E2587E"/>
    <w:rsid w:val="16257519"/>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4032FE"/>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7664AE"/>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6A39AF"/>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5C5965"/>
    <w:rsid w:val="2F8F3BF5"/>
    <w:rsid w:val="2FC763F8"/>
    <w:rsid w:val="2FD12EBD"/>
    <w:rsid w:val="2FD91648"/>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3DB1AAE"/>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151DCD"/>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EE020AB"/>
    <w:rsid w:val="3F473ED8"/>
    <w:rsid w:val="3F4F20E4"/>
    <w:rsid w:val="3F50703F"/>
    <w:rsid w:val="3F766DD5"/>
    <w:rsid w:val="3F9E7896"/>
    <w:rsid w:val="3FB44627"/>
    <w:rsid w:val="3FBA0F5B"/>
    <w:rsid w:val="3FCB2073"/>
    <w:rsid w:val="3FCF3ECE"/>
    <w:rsid w:val="3FF531FB"/>
    <w:rsid w:val="405829FA"/>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6D5C62"/>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07034B"/>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0E05F3B"/>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3D83CC1"/>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6161C0"/>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8F44821"/>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5477F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846384"/>
    <w:rsid w:val="6F9F4CF5"/>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393733"/>
    <w:rsid w:val="724461BD"/>
    <w:rsid w:val="72737630"/>
    <w:rsid w:val="72A058EB"/>
    <w:rsid w:val="72BA3161"/>
    <w:rsid w:val="730E1E7E"/>
    <w:rsid w:val="732612AC"/>
    <w:rsid w:val="736D6EE8"/>
    <w:rsid w:val="7389329F"/>
    <w:rsid w:val="739E7864"/>
    <w:rsid w:val="73C208AB"/>
    <w:rsid w:val="73C66DBA"/>
    <w:rsid w:val="73E24B69"/>
    <w:rsid w:val="74385FAF"/>
    <w:rsid w:val="74924FA6"/>
    <w:rsid w:val="74C774D2"/>
    <w:rsid w:val="74CF1C9F"/>
    <w:rsid w:val="75083F0D"/>
    <w:rsid w:val="75086ADE"/>
    <w:rsid w:val="75370412"/>
    <w:rsid w:val="754F1272"/>
    <w:rsid w:val="75661F23"/>
    <w:rsid w:val="758D672D"/>
    <w:rsid w:val="75C153E8"/>
    <w:rsid w:val="75F47C0F"/>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AE6327"/>
    <w:rsid w:val="79C227D8"/>
    <w:rsid w:val="79ED6E4F"/>
    <w:rsid w:val="79FB666F"/>
    <w:rsid w:val="79FF36E3"/>
    <w:rsid w:val="7A0C7938"/>
    <w:rsid w:val="7A147179"/>
    <w:rsid w:val="7A28432B"/>
    <w:rsid w:val="7A454EDD"/>
    <w:rsid w:val="7A6A4943"/>
    <w:rsid w:val="7A6D670B"/>
    <w:rsid w:val="7A747570"/>
    <w:rsid w:val="7A9C7455"/>
    <w:rsid w:val="7AAD70B0"/>
    <w:rsid w:val="7AD4626C"/>
    <w:rsid w:val="7ADD6F62"/>
    <w:rsid w:val="7B043FDD"/>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5678</Words>
  <Characters>5815</Characters>
  <Lines>101</Lines>
  <Paragraphs>28</Paragraphs>
  <TotalTime>3</TotalTime>
  <ScaleCrop>false</ScaleCrop>
  <LinksUpToDate>false</LinksUpToDate>
  <CharactersWithSpaces>6245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2026-08-24T02:56:36Z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01F34748703947CEA638E31878FF0F74_13</vt:lpwstr>
  </property>
  <property fmtid="{D5CDD505-2E9C-101B-9397-08002B2CF9AE}" pid="4" name="KSOTemplateDocerSaveRecord">
    <vt:lpwstr>eyJoZGlkIjoiMzc1OGNlMDJlMzRlMzMzYmE1ZjU3MzU3ZjgyMjI5MWIiLCJ1c2VySWQiOiIxMjgyNDcwNjU2In0=</vt:lpwstr>
  </property>
</Properties>
</file>