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04"/>
      <w:bookmarkStart w:id="2" w:name="_Toc13868"/>
      <w:bookmarkStart w:id="3" w:name="_Toc76373863"/>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5909"/>
      <w:bookmarkStart w:id="9" w:name="_Toc22435"/>
      <w:bookmarkStart w:id="10" w:name="_Toc76373864"/>
      <w:bookmarkStart w:id="11" w:name="_Toc282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口腔正畸修复耗材一批</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W w:w="46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26"/>
        <w:gridCol w:w="1125"/>
        <w:gridCol w:w="2851"/>
        <w:gridCol w:w="1512"/>
        <w:gridCol w:w="1235"/>
        <w:gridCol w:w="1390"/>
      </w:tblGrid>
      <w:tr w14:paraId="46279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512" w:type="pct"/>
            <w:tcBorders>
              <w:top w:val="single" w:color="000000" w:sz="4" w:space="0"/>
              <w:left w:val="single" w:color="000000" w:sz="4" w:space="0"/>
              <w:bottom w:val="single" w:color="000000" w:sz="4" w:space="0"/>
              <w:right w:val="single" w:color="000000" w:sz="4" w:space="0"/>
            </w:tcBorders>
            <w:shd w:val="clear"/>
            <w:vAlign w:val="center"/>
          </w:tcPr>
          <w:p w14:paraId="1DF57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包号</w:t>
            </w:r>
          </w:p>
        </w:tc>
        <w:tc>
          <w:tcPr>
            <w:tcW w:w="622" w:type="pct"/>
            <w:tcBorders>
              <w:top w:val="single" w:color="000000" w:sz="4" w:space="0"/>
              <w:left w:val="single" w:color="000000" w:sz="4" w:space="0"/>
              <w:bottom w:val="single" w:color="000000" w:sz="4" w:space="0"/>
              <w:right w:val="single" w:color="000000" w:sz="4" w:space="0"/>
            </w:tcBorders>
            <w:shd w:val="clear"/>
            <w:vAlign w:val="center"/>
          </w:tcPr>
          <w:p w14:paraId="518E3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项目明细(报价序号)</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B42B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名称</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244A2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采购数量</w:t>
            </w:r>
          </w:p>
        </w:tc>
        <w:tc>
          <w:tcPr>
            <w:tcW w:w="683" w:type="pct"/>
            <w:tcBorders>
              <w:top w:val="single" w:color="000000" w:sz="4" w:space="0"/>
              <w:left w:val="single" w:color="000000" w:sz="4" w:space="0"/>
              <w:bottom w:val="single" w:color="000000" w:sz="4" w:space="0"/>
              <w:right w:val="single" w:color="000000" w:sz="4" w:space="0"/>
            </w:tcBorders>
            <w:shd w:val="clear"/>
            <w:vAlign w:val="center"/>
          </w:tcPr>
          <w:p w14:paraId="3149E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成交供应商/品牌(个）</w:t>
            </w:r>
          </w:p>
        </w:tc>
        <w:tc>
          <w:tcPr>
            <w:tcW w:w="768" w:type="pct"/>
            <w:tcBorders>
              <w:top w:val="single" w:color="000000" w:sz="4" w:space="0"/>
              <w:left w:val="single" w:color="000000" w:sz="4" w:space="0"/>
              <w:bottom w:val="single" w:color="000000" w:sz="4" w:space="0"/>
              <w:right w:val="single" w:color="000000" w:sz="4" w:space="0"/>
            </w:tcBorders>
            <w:shd w:val="clear"/>
            <w:vAlign w:val="center"/>
          </w:tcPr>
          <w:p w14:paraId="54A73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需求科室</w:t>
            </w:r>
          </w:p>
        </w:tc>
      </w:tr>
      <w:tr w14:paraId="4F6D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restart"/>
            <w:tcBorders>
              <w:top w:val="nil"/>
              <w:left w:val="single" w:color="000000" w:sz="4" w:space="0"/>
              <w:bottom w:val="single" w:color="000000" w:sz="4" w:space="0"/>
              <w:right w:val="single" w:color="000000" w:sz="4" w:space="0"/>
            </w:tcBorders>
            <w:shd w:val="clear"/>
            <w:noWrap/>
            <w:vAlign w:val="center"/>
          </w:tcPr>
          <w:p w14:paraId="14249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包一</w:t>
            </w:r>
          </w:p>
        </w:tc>
        <w:tc>
          <w:tcPr>
            <w:tcW w:w="622" w:type="pct"/>
            <w:tcBorders>
              <w:top w:val="nil"/>
              <w:left w:val="single" w:color="000000" w:sz="4" w:space="0"/>
              <w:bottom w:val="single" w:color="000000" w:sz="4" w:space="0"/>
              <w:right w:val="single" w:color="000000" w:sz="4" w:space="0"/>
            </w:tcBorders>
            <w:shd w:val="clear"/>
            <w:noWrap/>
            <w:vAlign w:val="center"/>
          </w:tcPr>
          <w:p w14:paraId="7B1DA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76" w:type="pct"/>
            <w:tcBorders>
              <w:top w:val="nil"/>
              <w:left w:val="single" w:color="000000" w:sz="4" w:space="0"/>
              <w:bottom w:val="single" w:color="000000" w:sz="4" w:space="0"/>
              <w:right w:val="single" w:color="000000" w:sz="4" w:space="0"/>
            </w:tcBorders>
            <w:shd w:val="clear"/>
            <w:vAlign w:val="center"/>
          </w:tcPr>
          <w:p w14:paraId="2FC581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镍钛合金牙弓丝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44820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0884D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768"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759A4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口腔科</w:t>
            </w:r>
          </w:p>
        </w:tc>
      </w:tr>
      <w:tr w14:paraId="51837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F51A4E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AE96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ED16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普特五代自锁Plus直丝弓托槽套装</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F030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2511CC">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DB193F">
            <w:pPr>
              <w:jc w:val="center"/>
              <w:rPr>
                <w:rFonts w:hint="eastAsia" w:ascii="宋体" w:hAnsi="宋体" w:eastAsia="宋体" w:cs="宋体"/>
                <w:i w:val="0"/>
                <w:iCs w:val="0"/>
                <w:color w:val="000000"/>
                <w:sz w:val="22"/>
                <w:szCs w:val="22"/>
                <w:u w:val="none"/>
              </w:rPr>
            </w:pPr>
          </w:p>
        </w:tc>
      </w:tr>
      <w:tr w14:paraId="4582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031E125">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84F7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CD05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镍钛合金牙弓丝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9B1B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E19318">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494525B">
            <w:pPr>
              <w:jc w:val="center"/>
              <w:rPr>
                <w:rFonts w:hint="eastAsia" w:ascii="宋体" w:hAnsi="宋体" w:eastAsia="宋体" w:cs="宋体"/>
                <w:i w:val="0"/>
                <w:iCs w:val="0"/>
                <w:color w:val="000000"/>
                <w:sz w:val="22"/>
                <w:szCs w:val="22"/>
                <w:u w:val="none"/>
              </w:rPr>
            </w:pPr>
          </w:p>
        </w:tc>
      </w:tr>
      <w:tr w14:paraId="7D98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AA1C7B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0201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C2F8C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口外正畸牵引装置</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FD57E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AC9C4B">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278FC7">
            <w:pPr>
              <w:jc w:val="center"/>
              <w:rPr>
                <w:rFonts w:hint="eastAsia" w:ascii="宋体" w:hAnsi="宋体" w:eastAsia="宋体" w:cs="宋体"/>
                <w:i w:val="0"/>
                <w:iCs w:val="0"/>
                <w:color w:val="000000"/>
                <w:sz w:val="22"/>
                <w:szCs w:val="22"/>
                <w:u w:val="none"/>
              </w:rPr>
            </w:pPr>
          </w:p>
        </w:tc>
      </w:tr>
      <w:tr w14:paraId="5146B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6CA74A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8DC5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2EEC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游离牵引钩（游离止扣）</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DF771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B7F95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0EF5B7">
            <w:pPr>
              <w:jc w:val="center"/>
              <w:rPr>
                <w:rFonts w:hint="eastAsia" w:ascii="宋体" w:hAnsi="宋体" w:eastAsia="宋体" w:cs="宋体"/>
                <w:i w:val="0"/>
                <w:iCs w:val="0"/>
                <w:color w:val="000000"/>
                <w:sz w:val="22"/>
                <w:szCs w:val="22"/>
                <w:u w:val="none"/>
              </w:rPr>
            </w:pPr>
          </w:p>
        </w:tc>
      </w:tr>
      <w:tr w14:paraId="584D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07CEE0C">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AC97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14B7F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MBT超薄型托槽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6615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DC037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9C2195">
            <w:pPr>
              <w:jc w:val="center"/>
              <w:rPr>
                <w:rFonts w:hint="eastAsia" w:ascii="宋体" w:hAnsi="宋体" w:eastAsia="宋体" w:cs="宋体"/>
                <w:i w:val="0"/>
                <w:iCs w:val="0"/>
                <w:color w:val="000000"/>
                <w:sz w:val="22"/>
                <w:szCs w:val="22"/>
                <w:u w:val="none"/>
              </w:rPr>
            </w:pPr>
          </w:p>
        </w:tc>
      </w:tr>
      <w:tr w14:paraId="37B54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CCEC4DF">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D09E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9492C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MBT金属网底托槽022</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BDCB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E2281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60ABE5">
            <w:pPr>
              <w:jc w:val="center"/>
              <w:rPr>
                <w:rFonts w:hint="eastAsia" w:ascii="宋体" w:hAnsi="宋体" w:eastAsia="宋体" w:cs="宋体"/>
                <w:i w:val="0"/>
                <w:iCs w:val="0"/>
                <w:color w:val="000000"/>
                <w:sz w:val="22"/>
                <w:szCs w:val="22"/>
                <w:u w:val="none"/>
              </w:rPr>
            </w:pPr>
          </w:p>
        </w:tc>
      </w:tr>
      <w:tr w14:paraId="247D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911179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DFE1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AC21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普特PT6自锁直丝弓托槽套装/MBT</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1461E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B753F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58B652">
            <w:pPr>
              <w:jc w:val="center"/>
              <w:rPr>
                <w:rFonts w:hint="eastAsia" w:ascii="宋体" w:hAnsi="宋体" w:eastAsia="宋体" w:cs="宋体"/>
                <w:i w:val="0"/>
                <w:iCs w:val="0"/>
                <w:color w:val="000000"/>
                <w:sz w:val="22"/>
                <w:szCs w:val="22"/>
                <w:u w:val="none"/>
              </w:rPr>
            </w:pPr>
          </w:p>
        </w:tc>
      </w:tr>
      <w:tr w14:paraId="6C2B5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58AA6FB">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E098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0A3FA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义齿基托树脂（Ⅱ型自凝牙托粉）</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12069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58462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11BB958">
            <w:pPr>
              <w:jc w:val="center"/>
              <w:rPr>
                <w:rFonts w:hint="eastAsia" w:ascii="宋体" w:hAnsi="宋体" w:eastAsia="宋体" w:cs="宋体"/>
                <w:i w:val="0"/>
                <w:iCs w:val="0"/>
                <w:color w:val="000000"/>
                <w:sz w:val="22"/>
                <w:szCs w:val="22"/>
                <w:u w:val="none"/>
              </w:rPr>
            </w:pPr>
          </w:p>
        </w:tc>
      </w:tr>
      <w:tr w14:paraId="2270D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CAEDC4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EE5F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3E29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义齿基托树脂（Ⅱ型自凝牙托水）</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238E6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D0BEE7">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5B520C">
            <w:pPr>
              <w:jc w:val="center"/>
              <w:rPr>
                <w:rFonts w:hint="eastAsia" w:ascii="宋体" w:hAnsi="宋体" w:eastAsia="宋体" w:cs="宋体"/>
                <w:i w:val="0"/>
                <w:iCs w:val="0"/>
                <w:color w:val="000000"/>
                <w:sz w:val="22"/>
                <w:szCs w:val="22"/>
                <w:u w:val="none"/>
              </w:rPr>
            </w:pPr>
          </w:p>
        </w:tc>
      </w:tr>
      <w:tr w14:paraId="1BB3A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A1F086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F4D4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8BFA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正畸带环（PIM标准型掀盖直丝弓带环）</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D6CFD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0707D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D4E8DC">
            <w:pPr>
              <w:jc w:val="center"/>
              <w:rPr>
                <w:rFonts w:hint="eastAsia" w:ascii="宋体" w:hAnsi="宋体" w:eastAsia="宋体" w:cs="宋体"/>
                <w:i w:val="0"/>
                <w:iCs w:val="0"/>
                <w:color w:val="000000"/>
                <w:sz w:val="22"/>
                <w:szCs w:val="22"/>
                <w:u w:val="none"/>
              </w:rPr>
            </w:pPr>
          </w:p>
        </w:tc>
      </w:tr>
      <w:tr w14:paraId="1611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030805D">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BEB5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1325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正畸底座模型</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BDEA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CAF4B61">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476833">
            <w:pPr>
              <w:jc w:val="center"/>
              <w:rPr>
                <w:rFonts w:hint="eastAsia" w:ascii="宋体" w:hAnsi="宋体" w:eastAsia="宋体" w:cs="宋体"/>
                <w:i w:val="0"/>
                <w:iCs w:val="0"/>
                <w:color w:val="000000"/>
                <w:sz w:val="22"/>
                <w:szCs w:val="22"/>
                <w:u w:val="none"/>
              </w:rPr>
            </w:pPr>
          </w:p>
        </w:tc>
      </w:tr>
      <w:tr w14:paraId="5ECD6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9B0D12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7922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FCE5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隐形矫治钳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DDC3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6988D2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6A74BC">
            <w:pPr>
              <w:jc w:val="center"/>
              <w:rPr>
                <w:rFonts w:hint="eastAsia" w:ascii="宋体" w:hAnsi="宋体" w:eastAsia="宋体" w:cs="宋体"/>
                <w:i w:val="0"/>
                <w:iCs w:val="0"/>
                <w:color w:val="000000"/>
                <w:sz w:val="22"/>
                <w:szCs w:val="22"/>
                <w:u w:val="none"/>
              </w:rPr>
            </w:pPr>
          </w:p>
        </w:tc>
      </w:tr>
      <w:tr w14:paraId="4AE8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EB18A6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F8B7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54ACBE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铜镍钛正畸丝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61E3A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E488D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D58B54">
            <w:pPr>
              <w:jc w:val="center"/>
              <w:rPr>
                <w:rFonts w:hint="eastAsia" w:ascii="宋体" w:hAnsi="宋体" w:eastAsia="宋体" w:cs="宋体"/>
                <w:i w:val="0"/>
                <w:iCs w:val="0"/>
                <w:color w:val="000000"/>
                <w:sz w:val="22"/>
                <w:szCs w:val="22"/>
                <w:u w:val="none"/>
              </w:rPr>
            </w:pPr>
          </w:p>
        </w:tc>
      </w:tr>
      <w:tr w14:paraId="3C79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006580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FCFF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5884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正畸用托槽和颊面管</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677CC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D4C7F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3E2758">
            <w:pPr>
              <w:jc w:val="center"/>
              <w:rPr>
                <w:rFonts w:hint="eastAsia" w:ascii="宋体" w:hAnsi="宋体" w:eastAsia="宋体" w:cs="宋体"/>
                <w:i w:val="0"/>
                <w:iCs w:val="0"/>
                <w:color w:val="000000"/>
                <w:sz w:val="22"/>
                <w:szCs w:val="22"/>
                <w:u w:val="none"/>
              </w:rPr>
            </w:pPr>
          </w:p>
        </w:tc>
      </w:tr>
      <w:tr w14:paraId="4262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9741CB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35C9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E9AC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牙科正畸带环、颊面管</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37C08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6995D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35FF7F">
            <w:pPr>
              <w:jc w:val="center"/>
              <w:rPr>
                <w:rFonts w:hint="eastAsia" w:ascii="宋体" w:hAnsi="宋体" w:eastAsia="宋体" w:cs="宋体"/>
                <w:i w:val="0"/>
                <w:iCs w:val="0"/>
                <w:color w:val="000000"/>
                <w:sz w:val="22"/>
                <w:szCs w:val="22"/>
                <w:u w:val="none"/>
              </w:rPr>
            </w:pPr>
          </w:p>
        </w:tc>
      </w:tr>
      <w:tr w14:paraId="451E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841DA2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2E61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9A52D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正畸矫治系统(数字化托槽）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0276C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972A8C">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722775">
            <w:pPr>
              <w:jc w:val="center"/>
              <w:rPr>
                <w:rFonts w:hint="eastAsia" w:ascii="宋体" w:hAnsi="宋体" w:eastAsia="宋体" w:cs="宋体"/>
                <w:i w:val="0"/>
                <w:iCs w:val="0"/>
                <w:color w:val="000000"/>
                <w:sz w:val="22"/>
                <w:szCs w:val="22"/>
                <w:u w:val="none"/>
              </w:rPr>
            </w:pPr>
          </w:p>
        </w:tc>
      </w:tr>
      <w:tr w14:paraId="45D72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C5E692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BAD2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7999A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方丝弓成型器（A-不锈钢手柄  B—彩色手柄）</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62BED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F19DD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53E551">
            <w:pPr>
              <w:jc w:val="center"/>
              <w:rPr>
                <w:rFonts w:hint="eastAsia" w:ascii="宋体" w:hAnsi="宋体" w:eastAsia="宋体" w:cs="宋体"/>
                <w:i w:val="0"/>
                <w:iCs w:val="0"/>
                <w:color w:val="000000"/>
                <w:sz w:val="22"/>
                <w:szCs w:val="22"/>
                <w:u w:val="none"/>
              </w:rPr>
            </w:pPr>
          </w:p>
        </w:tc>
      </w:tr>
      <w:tr w14:paraId="08E1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BFD138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7182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A20C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正畸带环</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99C2A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1238F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611E67">
            <w:pPr>
              <w:jc w:val="center"/>
              <w:rPr>
                <w:rFonts w:hint="eastAsia" w:ascii="宋体" w:hAnsi="宋体" w:eastAsia="宋体" w:cs="宋体"/>
                <w:i w:val="0"/>
                <w:iCs w:val="0"/>
                <w:color w:val="000000"/>
                <w:sz w:val="22"/>
                <w:szCs w:val="22"/>
                <w:u w:val="none"/>
              </w:rPr>
            </w:pPr>
          </w:p>
        </w:tc>
      </w:tr>
      <w:tr w14:paraId="3F6F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410601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8C95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407DC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陶瓷托槽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E61C0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EF6163">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8C2341">
            <w:pPr>
              <w:jc w:val="center"/>
              <w:rPr>
                <w:rFonts w:hint="eastAsia" w:ascii="宋体" w:hAnsi="宋体" w:eastAsia="宋体" w:cs="宋体"/>
                <w:i w:val="0"/>
                <w:iCs w:val="0"/>
                <w:color w:val="000000"/>
                <w:sz w:val="22"/>
                <w:szCs w:val="22"/>
                <w:u w:val="none"/>
              </w:rPr>
            </w:pPr>
          </w:p>
        </w:tc>
      </w:tr>
      <w:tr w14:paraId="506F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530420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5832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4DD7A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15F0A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DB73DF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0C97B3">
            <w:pPr>
              <w:jc w:val="center"/>
              <w:rPr>
                <w:rFonts w:hint="eastAsia" w:ascii="宋体" w:hAnsi="宋体" w:eastAsia="宋体" w:cs="宋体"/>
                <w:i w:val="0"/>
                <w:iCs w:val="0"/>
                <w:color w:val="000000"/>
                <w:sz w:val="22"/>
                <w:szCs w:val="22"/>
                <w:u w:val="none"/>
              </w:rPr>
            </w:pPr>
          </w:p>
        </w:tc>
      </w:tr>
      <w:tr w14:paraId="0F4BD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7967F7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D3E5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6DFF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正畸金属托槽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FBCF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33DAB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C4940A">
            <w:pPr>
              <w:jc w:val="center"/>
              <w:rPr>
                <w:rFonts w:hint="eastAsia" w:ascii="宋体" w:hAnsi="宋体" w:eastAsia="宋体" w:cs="宋体"/>
                <w:i w:val="0"/>
                <w:iCs w:val="0"/>
                <w:color w:val="000000"/>
                <w:sz w:val="22"/>
                <w:szCs w:val="22"/>
                <w:u w:val="none"/>
              </w:rPr>
            </w:pPr>
          </w:p>
        </w:tc>
      </w:tr>
      <w:tr w14:paraId="27B6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F333B3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85BE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CFA3F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正畸非金属托槽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45012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D07925">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143C66">
            <w:pPr>
              <w:jc w:val="center"/>
              <w:rPr>
                <w:rFonts w:hint="eastAsia" w:ascii="宋体" w:hAnsi="宋体" w:eastAsia="宋体" w:cs="宋体"/>
                <w:i w:val="0"/>
                <w:iCs w:val="0"/>
                <w:color w:val="000000"/>
                <w:sz w:val="22"/>
                <w:szCs w:val="22"/>
                <w:u w:val="none"/>
              </w:rPr>
            </w:pPr>
          </w:p>
        </w:tc>
      </w:tr>
      <w:tr w14:paraId="45CE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47E4B7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F71B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83EE8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正畸金属自锁托槽(Damon Q2)</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9839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0E4DBB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A215B7">
            <w:pPr>
              <w:jc w:val="center"/>
              <w:rPr>
                <w:rFonts w:hint="eastAsia" w:ascii="宋体" w:hAnsi="宋体" w:eastAsia="宋体" w:cs="宋体"/>
                <w:i w:val="0"/>
                <w:iCs w:val="0"/>
                <w:color w:val="000000"/>
                <w:sz w:val="22"/>
                <w:szCs w:val="22"/>
                <w:u w:val="none"/>
              </w:rPr>
            </w:pPr>
          </w:p>
        </w:tc>
      </w:tr>
      <w:tr w14:paraId="305B1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298C0F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B7BE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2C64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牙科模型石膏</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FD3E4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BF6BD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8D1C38">
            <w:pPr>
              <w:jc w:val="center"/>
              <w:rPr>
                <w:rFonts w:hint="eastAsia" w:ascii="宋体" w:hAnsi="宋体" w:eastAsia="宋体" w:cs="宋体"/>
                <w:i w:val="0"/>
                <w:iCs w:val="0"/>
                <w:color w:val="000000"/>
                <w:sz w:val="22"/>
                <w:szCs w:val="22"/>
                <w:u w:val="none"/>
              </w:rPr>
            </w:pPr>
          </w:p>
        </w:tc>
      </w:tr>
      <w:tr w14:paraId="28598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4FF9A4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8564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A7A23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正畸橡皮圈(结扎圈)</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F05B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8ACA3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E1E815">
            <w:pPr>
              <w:jc w:val="center"/>
              <w:rPr>
                <w:rFonts w:hint="eastAsia" w:ascii="宋体" w:hAnsi="宋体" w:eastAsia="宋体" w:cs="宋体"/>
                <w:i w:val="0"/>
                <w:iCs w:val="0"/>
                <w:color w:val="000000"/>
                <w:sz w:val="22"/>
                <w:szCs w:val="22"/>
                <w:u w:val="none"/>
              </w:rPr>
            </w:pPr>
          </w:p>
        </w:tc>
      </w:tr>
      <w:tr w14:paraId="5CDF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493765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6D07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17D7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牙科结扎丝：0.20  0.25  0.30  </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F93D6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B6490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CD7F17">
            <w:pPr>
              <w:jc w:val="center"/>
              <w:rPr>
                <w:rFonts w:hint="eastAsia" w:ascii="宋体" w:hAnsi="宋体" w:eastAsia="宋体" w:cs="宋体"/>
                <w:i w:val="0"/>
                <w:iCs w:val="0"/>
                <w:color w:val="000000"/>
                <w:sz w:val="22"/>
                <w:szCs w:val="22"/>
                <w:u w:val="none"/>
              </w:rPr>
            </w:pPr>
          </w:p>
        </w:tc>
      </w:tr>
      <w:tr w14:paraId="6577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4F6E3E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B3C6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522621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牙正畸结扎丝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4CF6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E13E11">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486F1D">
            <w:pPr>
              <w:jc w:val="center"/>
              <w:rPr>
                <w:rFonts w:hint="eastAsia" w:ascii="宋体" w:hAnsi="宋体" w:eastAsia="宋体" w:cs="宋体"/>
                <w:i w:val="0"/>
                <w:iCs w:val="0"/>
                <w:color w:val="000000"/>
                <w:sz w:val="22"/>
                <w:szCs w:val="22"/>
                <w:u w:val="none"/>
              </w:rPr>
            </w:pPr>
          </w:p>
        </w:tc>
      </w:tr>
      <w:tr w14:paraId="6304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FC3659B">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590C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CC6A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不锈钢正畸丝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BC6A8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ABFDB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FB57E6">
            <w:pPr>
              <w:jc w:val="center"/>
              <w:rPr>
                <w:rFonts w:hint="eastAsia" w:ascii="宋体" w:hAnsi="宋体" w:eastAsia="宋体" w:cs="宋体"/>
                <w:i w:val="0"/>
                <w:iCs w:val="0"/>
                <w:color w:val="000000"/>
                <w:sz w:val="22"/>
                <w:szCs w:val="22"/>
                <w:u w:val="none"/>
              </w:rPr>
            </w:pPr>
          </w:p>
        </w:tc>
      </w:tr>
      <w:tr w14:paraId="62C23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9A1AE1B">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1C8C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028B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舌侧扣</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6C6A3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05408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BD8752">
            <w:pPr>
              <w:jc w:val="center"/>
              <w:rPr>
                <w:rFonts w:hint="eastAsia" w:ascii="宋体" w:hAnsi="宋体" w:eastAsia="宋体" w:cs="宋体"/>
                <w:i w:val="0"/>
                <w:iCs w:val="0"/>
                <w:color w:val="000000"/>
                <w:sz w:val="22"/>
                <w:szCs w:val="22"/>
                <w:u w:val="none"/>
              </w:rPr>
            </w:pPr>
          </w:p>
        </w:tc>
      </w:tr>
      <w:tr w14:paraId="68AD7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2B4D9E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C910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FA7C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颌外牵引装置</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A30A5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D7065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D6C241">
            <w:pPr>
              <w:jc w:val="center"/>
              <w:rPr>
                <w:rFonts w:hint="eastAsia" w:ascii="宋体" w:hAnsi="宋体" w:eastAsia="宋体" w:cs="宋体"/>
                <w:i w:val="0"/>
                <w:iCs w:val="0"/>
                <w:color w:val="000000"/>
                <w:sz w:val="22"/>
                <w:szCs w:val="22"/>
                <w:u w:val="none"/>
              </w:rPr>
            </w:pPr>
          </w:p>
        </w:tc>
      </w:tr>
      <w:tr w14:paraId="5BA2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1E89E9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9368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E537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镍钛合金矫形弹簧（推簧）</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2AE13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7D6C2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971214">
            <w:pPr>
              <w:jc w:val="center"/>
              <w:rPr>
                <w:rFonts w:hint="eastAsia" w:ascii="宋体" w:hAnsi="宋体" w:eastAsia="宋体" w:cs="宋体"/>
                <w:i w:val="0"/>
                <w:iCs w:val="0"/>
                <w:color w:val="000000"/>
                <w:sz w:val="22"/>
                <w:szCs w:val="22"/>
                <w:u w:val="none"/>
              </w:rPr>
            </w:pPr>
          </w:p>
        </w:tc>
      </w:tr>
      <w:tr w14:paraId="1D1B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ACE758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16B8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06163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3678E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1A377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A23A73">
            <w:pPr>
              <w:jc w:val="center"/>
              <w:rPr>
                <w:rFonts w:hint="eastAsia" w:ascii="宋体" w:hAnsi="宋体" w:eastAsia="宋体" w:cs="宋体"/>
                <w:i w:val="0"/>
                <w:iCs w:val="0"/>
                <w:color w:val="000000"/>
                <w:sz w:val="22"/>
                <w:szCs w:val="22"/>
                <w:u w:val="none"/>
              </w:rPr>
            </w:pPr>
          </w:p>
        </w:tc>
      </w:tr>
      <w:tr w14:paraId="5E515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7CDACBB">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5ADB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8B81A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正畸弹力圈</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6178B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61B4F3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E60EFC">
            <w:pPr>
              <w:jc w:val="center"/>
              <w:rPr>
                <w:rFonts w:hint="eastAsia" w:ascii="宋体" w:hAnsi="宋体" w:eastAsia="宋体" w:cs="宋体"/>
                <w:i w:val="0"/>
                <w:iCs w:val="0"/>
                <w:color w:val="000000"/>
                <w:sz w:val="22"/>
                <w:szCs w:val="22"/>
                <w:u w:val="none"/>
              </w:rPr>
            </w:pPr>
          </w:p>
        </w:tc>
      </w:tr>
      <w:tr w14:paraId="20B23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41B2D7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D082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F37E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树脂型水门汀</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3A08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B788B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50DBCF">
            <w:pPr>
              <w:jc w:val="center"/>
              <w:rPr>
                <w:rFonts w:hint="eastAsia" w:ascii="宋体" w:hAnsi="宋体" w:eastAsia="宋体" w:cs="宋体"/>
                <w:i w:val="0"/>
                <w:iCs w:val="0"/>
                <w:color w:val="000000"/>
                <w:sz w:val="22"/>
                <w:szCs w:val="22"/>
                <w:u w:val="none"/>
              </w:rPr>
            </w:pPr>
          </w:p>
        </w:tc>
      </w:tr>
      <w:tr w14:paraId="70E8A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F9AD4C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D355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97FC1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游离牵引钩</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8D5C4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6C077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DEF6EC1">
            <w:pPr>
              <w:jc w:val="center"/>
              <w:rPr>
                <w:rFonts w:hint="eastAsia" w:ascii="宋体" w:hAnsi="宋体" w:eastAsia="宋体" w:cs="宋体"/>
                <w:i w:val="0"/>
                <w:iCs w:val="0"/>
                <w:color w:val="000000"/>
                <w:sz w:val="22"/>
                <w:szCs w:val="22"/>
                <w:u w:val="none"/>
              </w:rPr>
            </w:pPr>
          </w:p>
        </w:tc>
      </w:tr>
      <w:tr w14:paraId="2C16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A31892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652F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FCD23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牵引橡皮圈</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ED0BF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EFC2B3">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70D473">
            <w:pPr>
              <w:jc w:val="center"/>
              <w:rPr>
                <w:rFonts w:hint="eastAsia" w:ascii="宋体" w:hAnsi="宋体" w:eastAsia="宋体" w:cs="宋体"/>
                <w:i w:val="0"/>
                <w:iCs w:val="0"/>
                <w:color w:val="000000"/>
                <w:sz w:val="22"/>
                <w:szCs w:val="22"/>
                <w:u w:val="none"/>
              </w:rPr>
            </w:pPr>
          </w:p>
        </w:tc>
      </w:tr>
      <w:tr w14:paraId="29EA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49D3B48">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A2D0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F97B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牙用不锈钢丝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CDD56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B7F65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21C3A5">
            <w:pPr>
              <w:jc w:val="center"/>
              <w:rPr>
                <w:rFonts w:hint="eastAsia" w:ascii="宋体" w:hAnsi="宋体" w:eastAsia="宋体" w:cs="宋体"/>
                <w:i w:val="0"/>
                <w:iCs w:val="0"/>
                <w:color w:val="000000"/>
                <w:sz w:val="22"/>
                <w:szCs w:val="22"/>
                <w:u w:val="none"/>
              </w:rPr>
            </w:pPr>
          </w:p>
        </w:tc>
      </w:tr>
      <w:tr w14:paraId="53BA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30F292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915D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DE6B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下颌牵引头帽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523F0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14ED36">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A6EC06">
            <w:pPr>
              <w:jc w:val="center"/>
              <w:rPr>
                <w:rFonts w:hint="eastAsia" w:ascii="宋体" w:hAnsi="宋体" w:eastAsia="宋体" w:cs="宋体"/>
                <w:i w:val="0"/>
                <w:iCs w:val="0"/>
                <w:color w:val="000000"/>
                <w:sz w:val="22"/>
                <w:szCs w:val="22"/>
                <w:u w:val="none"/>
              </w:rPr>
            </w:pPr>
          </w:p>
        </w:tc>
      </w:tr>
      <w:tr w14:paraId="3ED9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5C770D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1157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753C3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光固化正畸粘接用水门汀</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A0B21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EA5CC8">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2C383C">
            <w:pPr>
              <w:jc w:val="center"/>
              <w:rPr>
                <w:rFonts w:hint="eastAsia" w:ascii="宋体" w:hAnsi="宋体" w:eastAsia="宋体" w:cs="宋体"/>
                <w:i w:val="0"/>
                <w:iCs w:val="0"/>
                <w:color w:val="000000"/>
                <w:sz w:val="22"/>
                <w:szCs w:val="22"/>
                <w:u w:val="none"/>
              </w:rPr>
            </w:pPr>
          </w:p>
        </w:tc>
      </w:tr>
      <w:tr w14:paraId="26449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CA2F29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2861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4410A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正畸丝</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454F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AA2450F">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D86F0C">
            <w:pPr>
              <w:jc w:val="center"/>
              <w:rPr>
                <w:rFonts w:hint="eastAsia" w:ascii="宋体" w:hAnsi="宋体" w:eastAsia="宋体" w:cs="宋体"/>
                <w:i w:val="0"/>
                <w:iCs w:val="0"/>
                <w:color w:val="000000"/>
                <w:sz w:val="22"/>
                <w:szCs w:val="22"/>
                <w:u w:val="none"/>
              </w:rPr>
            </w:pPr>
          </w:p>
        </w:tc>
      </w:tr>
      <w:tr w14:paraId="110EE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53A002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4B0E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DBEB2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牙釉质粘合树脂</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F526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DD1BBF">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83BDD8">
            <w:pPr>
              <w:jc w:val="center"/>
              <w:rPr>
                <w:rFonts w:hint="eastAsia" w:ascii="宋体" w:hAnsi="宋体" w:eastAsia="宋体" w:cs="宋体"/>
                <w:i w:val="0"/>
                <w:iCs w:val="0"/>
                <w:color w:val="000000"/>
                <w:sz w:val="22"/>
                <w:szCs w:val="22"/>
                <w:u w:val="none"/>
              </w:rPr>
            </w:pPr>
          </w:p>
        </w:tc>
      </w:tr>
      <w:tr w14:paraId="4F9A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19D0A7D">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7871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C2434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D5DA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CA4AE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F0FE57">
            <w:pPr>
              <w:jc w:val="center"/>
              <w:rPr>
                <w:rFonts w:hint="eastAsia" w:ascii="宋体" w:hAnsi="宋体" w:eastAsia="宋体" w:cs="宋体"/>
                <w:i w:val="0"/>
                <w:iCs w:val="0"/>
                <w:color w:val="000000"/>
                <w:sz w:val="22"/>
                <w:szCs w:val="22"/>
                <w:u w:val="none"/>
              </w:rPr>
            </w:pPr>
          </w:p>
        </w:tc>
      </w:tr>
      <w:tr w14:paraId="16C5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9E9224F">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352C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E3F28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迷你双翼ROTH金属托槽022</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15A9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859CF5">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38ACE6">
            <w:pPr>
              <w:jc w:val="center"/>
              <w:rPr>
                <w:rFonts w:hint="eastAsia" w:ascii="宋体" w:hAnsi="宋体" w:eastAsia="宋体" w:cs="宋体"/>
                <w:i w:val="0"/>
                <w:iCs w:val="0"/>
                <w:color w:val="000000"/>
                <w:sz w:val="22"/>
                <w:szCs w:val="22"/>
                <w:u w:val="none"/>
              </w:rPr>
            </w:pPr>
          </w:p>
        </w:tc>
      </w:tr>
      <w:tr w14:paraId="6FF05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D5680D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94A0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0722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齿科水门汀</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086EC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DF677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8E7E59">
            <w:pPr>
              <w:jc w:val="center"/>
              <w:rPr>
                <w:rFonts w:hint="eastAsia" w:ascii="宋体" w:hAnsi="宋体" w:eastAsia="宋体" w:cs="宋体"/>
                <w:i w:val="0"/>
                <w:iCs w:val="0"/>
                <w:color w:val="000000"/>
                <w:sz w:val="22"/>
                <w:szCs w:val="22"/>
                <w:u w:val="none"/>
              </w:rPr>
            </w:pPr>
          </w:p>
        </w:tc>
      </w:tr>
      <w:tr w14:paraId="0C28E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A22C43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952B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0824D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托槽去除钳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C7AD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A930D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CFCDAA">
            <w:pPr>
              <w:jc w:val="center"/>
              <w:rPr>
                <w:rFonts w:hint="eastAsia" w:ascii="宋体" w:hAnsi="宋体" w:eastAsia="宋体" w:cs="宋体"/>
                <w:i w:val="0"/>
                <w:iCs w:val="0"/>
                <w:color w:val="000000"/>
                <w:sz w:val="22"/>
                <w:szCs w:val="22"/>
                <w:u w:val="none"/>
              </w:rPr>
            </w:pPr>
          </w:p>
        </w:tc>
      </w:tr>
      <w:tr w14:paraId="03EA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3B28AF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FA56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5C8803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带环去除钳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C3A7D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55A26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39001E">
            <w:pPr>
              <w:jc w:val="center"/>
              <w:rPr>
                <w:rFonts w:hint="eastAsia" w:ascii="宋体" w:hAnsi="宋体" w:eastAsia="宋体" w:cs="宋体"/>
                <w:i w:val="0"/>
                <w:iCs w:val="0"/>
                <w:color w:val="000000"/>
                <w:sz w:val="22"/>
                <w:szCs w:val="22"/>
                <w:u w:val="none"/>
              </w:rPr>
            </w:pPr>
          </w:p>
        </w:tc>
      </w:tr>
      <w:tr w14:paraId="2674E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0B0B48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F576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80DD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转矩钳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2F197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CDE5B6">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4E57A2">
            <w:pPr>
              <w:jc w:val="center"/>
              <w:rPr>
                <w:rFonts w:hint="eastAsia" w:ascii="宋体" w:hAnsi="宋体" w:eastAsia="宋体" w:cs="宋体"/>
                <w:i w:val="0"/>
                <w:iCs w:val="0"/>
                <w:color w:val="000000"/>
                <w:sz w:val="22"/>
                <w:szCs w:val="22"/>
                <w:u w:val="none"/>
              </w:rPr>
            </w:pPr>
          </w:p>
        </w:tc>
      </w:tr>
      <w:tr w14:paraId="64F0D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677E64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FA53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5A35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自锁金属</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76567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76AD66">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2A58AE">
            <w:pPr>
              <w:jc w:val="center"/>
              <w:rPr>
                <w:rFonts w:hint="eastAsia" w:ascii="宋体" w:hAnsi="宋体" w:eastAsia="宋体" w:cs="宋体"/>
                <w:i w:val="0"/>
                <w:iCs w:val="0"/>
                <w:color w:val="000000"/>
                <w:sz w:val="22"/>
                <w:szCs w:val="22"/>
                <w:u w:val="none"/>
              </w:rPr>
            </w:pPr>
          </w:p>
        </w:tc>
      </w:tr>
      <w:tr w14:paraId="7F4F3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F6D6FB8">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9EF5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1EECB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口腔正畸用反光镜</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58EE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8E105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49DF24">
            <w:pPr>
              <w:jc w:val="center"/>
              <w:rPr>
                <w:rFonts w:hint="eastAsia" w:ascii="宋体" w:hAnsi="宋体" w:eastAsia="宋体" w:cs="宋体"/>
                <w:i w:val="0"/>
                <w:iCs w:val="0"/>
                <w:color w:val="000000"/>
                <w:sz w:val="22"/>
                <w:szCs w:val="22"/>
                <w:u w:val="none"/>
              </w:rPr>
            </w:pPr>
          </w:p>
        </w:tc>
      </w:tr>
      <w:tr w14:paraId="5EE4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92AA8E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21B7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9BAC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末端切断钳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81F09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5116B0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20DF8A">
            <w:pPr>
              <w:jc w:val="center"/>
              <w:rPr>
                <w:rFonts w:hint="eastAsia" w:ascii="宋体" w:hAnsi="宋体" w:eastAsia="宋体" w:cs="宋体"/>
                <w:i w:val="0"/>
                <w:iCs w:val="0"/>
                <w:color w:val="000000"/>
                <w:sz w:val="22"/>
                <w:szCs w:val="22"/>
                <w:u w:val="none"/>
              </w:rPr>
            </w:pPr>
          </w:p>
        </w:tc>
      </w:tr>
      <w:tr w14:paraId="71878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F3D78F9">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BD06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E98C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梯型钳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F4C45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116A2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B83D1B">
            <w:pPr>
              <w:jc w:val="center"/>
              <w:rPr>
                <w:rFonts w:hint="eastAsia" w:ascii="宋体" w:hAnsi="宋体" w:eastAsia="宋体" w:cs="宋体"/>
                <w:i w:val="0"/>
                <w:iCs w:val="0"/>
                <w:color w:val="000000"/>
                <w:sz w:val="22"/>
                <w:szCs w:val="22"/>
                <w:u w:val="none"/>
              </w:rPr>
            </w:pPr>
          </w:p>
        </w:tc>
      </w:tr>
      <w:tr w14:paraId="348F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5AAD7E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5B92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4FD2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单曲前牙转矩簧</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EFF0F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6C1EFFF">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8B82E3">
            <w:pPr>
              <w:jc w:val="center"/>
              <w:rPr>
                <w:rFonts w:hint="eastAsia" w:ascii="宋体" w:hAnsi="宋体" w:eastAsia="宋体" w:cs="宋体"/>
                <w:i w:val="0"/>
                <w:iCs w:val="0"/>
                <w:color w:val="000000"/>
                <w:sz w:val="22"/>
                <w:szCs w:val="22"/>
                <w:u w:val="none"/>
              </w:rPr>
            </w:pPr>
          </w:p>
        </w:tc>
      </w:tr>
      <w:tr w14:paraId="2D41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3F84E33">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0E67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A0B2B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咬合纸</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84E1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8E9D00">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6DFFF49">
            <w:pPr>
              <w:jc w:val="center"/>
              <w:rPr>
                <w:rFonts w:hint="eastAsia" w:ascii="宋体" w:hAnsi="宋体" w:eastAsia="宋体" w:cs="宋体"/>
                <w:i w:val="0"/>
                <w:iCs w:val="0"/>
                <w:color w:val="000000"/>
                <w:sz w:val="22"/>
                <w:szCs w:val="22"/>
                <w:u w:val="none"/>
              </w:rPr>
            </w:pPr>
          </w:p>
        </w:tc>
      </w:tr>
      <w:tr w14:paraId="10FC1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219D9D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18880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28A09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光固化正畸粘接剂</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629B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9F862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F3940E">
            <w:pPr>
              <w:jc w:val="center"/>
              <w:rPr>
                <w:rFonts w:hint="eastAsia" w:ascii="宋体" w:hAnsi="宋体" w:eastAsia="宋体" w:cs="宋体"/>
                <w:i w:val="0"/>
                <w:iCs w:val="0"/>
                <w:color w:val="000000"/>
                <w:sz w:val="22"/>
                <w:szCs w:val="22"/>
                <w:u w:val="none"/>
              </w:rPr>
            </w:pPr>
          </w:p>
        </w:tc>
      </w:tr>
      <w:tr w14:paraId="5B1A9B97">
        <w:tblPrEx>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16A40A5">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7D7A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A603A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细丝弯制钳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7038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464F5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AD6E3CE">
            <w:pPr>
              <w:jc w:val="center"/>
              <w:rPr>
                <w:rFonts w:hint="eastAsia" w:ascii="宋体" w:hAnsi="宋体" w:eastAsia="宋体" w:cs="宋体"/>
                <w:i w:val="0"/>
                <w:iCs w:val="0"/>
                <w:color w:val="000000"/>
                <w:sz w:val="22"/>
                <w:szCs w:val="22"/>
                <w:u w:val="none"/>
              </w:rPr>
            </w:pPr>
          </w:p>
        </w:tc>
      </w:tr>
      <w:tr w14:paraId="0661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117562B">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4300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2A8A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kimi钳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BDAE6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E457A6">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C4F4ED">
            <w:pPr>
              <w:jc w:val="center"/>
              <w:rPr>
                <w:rFonts w:hint="eastAsia" w:ascii="宋体" w:hAnsi="宋体" w:eastAsia="宋体" w:cs="宋体"/>
                <w:i w:val="0"/>
                <w:iCs w:val="0"/>
                <w:color w:val="000000"/>
                <w:sz w:val="22"/>
                <w:szCs w:val="22"/>
                <w:u w:val="none"/>
              </w:rPr>
            </w:pPr>
          </w:p>
        </w:tc>
      </w:tr>
      <w:tr w14:paraId="7D9F6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06F471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94EE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AA39D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游离牵引钩钳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369A7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31B5DB">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B53CA1">
            <w:pPr>
              <w:jc w:val="center"/>
              <w:rPr>
                <w:rFonts w:hint="eastAsia" w:ascii="宋体" w:hAnsi="宋体" w:eastAsia="宋体" w:cs="宋体"/>
                <w:i w:val="0"/>
                <w:iCs w:val="0"/>
                <w:color w:val="000000"/>
                <w:sz w:val="22"/>
                <w:szCs w:val="22"/>
                <w:u w:val="none"/>
              </w:rPr>
            </w:pPr>
          </w:p>
        </w:tc>
      </w:tr>
      <w:tr w14:paraId="75E1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7DE29A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7255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B0C2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分牙钳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11911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5366C0">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D93FB0">
            <w:pPr>
              <w:jc w:val="center"/>
              <w:rPr>
                <w:rFonts w:hint="eastAsia" w:ascii="宋体" w:hAnsi="宋体" w:eastAsia="宋体" w:cs="宋体"/>
                <w:i w:val="0"/>
                <w:iCs w:val="0"/>
                <w:color w:val="000000"/>
                <w:sz w:val="22"/>
                <w:szCs w:val="22"/>
                <w:u w:val="none"/>
              </w:rPr>
            </w:pPr>
          </w:p>
        </w:tc>
      </w:tr>
      <w:tr w14:paraId="53AD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819AAEC">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91CD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1E552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细丝切断钳</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E6A5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C598C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C6C18F">
            <w:pPr>
              <w:jc w:val="center"/>
              <w:rPr>
                <w:rFonts w:hint="eastAsia" w:ascii="宋体" w:hAnsi="宋体" w:eastAsia="宋体" w:cs="宋体"/>
                <w:i w:val="0"/>
                <w:iCs w:val="0"/>
                <w:color w:val="000000"/>
                <w:sz w:val="22"/>
                <w:szCs w:val="22"/>
                <w:u w:val="none"/>
              </w:rPr>
            </w:pPr>
          </w:p>
        </w:tc>
      </w:tr>
      <w:tr w14:paraId="0EC0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ADE78A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6841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02097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正畸粘接剂系统（绿胶）</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F975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DF9F19">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71AEAA7">
            <w:pPr>
              <w:jc w:val="center"/>
              <w:rPr>
                <w:rFonts w:hint="eastAsia" w:ascii="宋体" w:hAnsi="宋体" w:eastAsia="宋体" w:cs="宋体"/>
                <w:i w:val="0"/>
                <w:iCs w:val="0"/>
                <w:color w:val="000000"/>
                <w:sz w:val="22"/>
                <w:szCs w:val="22"/>
                <w:u w:val="none"/>
              </w:rPr>
            </w:pPr>
          </w:p>
        </w:tc>
      </w:tr>
      <w:tr w14:paraId="75A91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1FFD5F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62DA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F4677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托槽定位器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216FB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72F943">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BE6A60">
            <w:pPr>
              <w:jc w:val="center"/>
              <w:rPr>
                <w:rFonts w:hint="eastAsia" w:ascii="宋体" w:hAnsi="宋体" w:eastAsia="宋体" w:cs="宋体"/>
                <w:i w:val="0"/>
                <w:iCs w:val="0"/>
                <w:color w:val="000000"/>
                <w:sz w:val="22"/>
                <w:szCs w:val="22"/>
                <w:u w:val="none"/>
              </w:rPr>
            </w:pPr>
          </w:p>
        </w:tc>
      </w:tr>
      <w:tr w14:paraId="5580D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A89DC2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F52F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36478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方丝弓成型器（A-不锈钢手柄  B—彩色手柄）</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5F4E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7A5D5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BD768F">
            <w:pPr>
              <w:jc w:val="center"/>
              <w:rPr>
                <w:rFonts w:hint="eastAsia" w:ascii="宋体" w:hAnsi="宋体" w:eastAsia="宋体" w:cs="宋体"/>
                <w:i w:val="0"/>
                <w:iCs w:val="0"/>
                <w:color w:val="000000"/>
                <w:sz w:val="22"/>
                <w:szCs w:val="22"/>
                <w:u w:val="none"/>
              </w:rPr>
            </w:pPr>
          </w:p>
        </w:tc>
      </w:tr>
      <w:tr w14:paraId="2456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7246E9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BB53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5CA083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舌侧拉钩</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859E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01C2F4">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9FAD5D">
            <w:pPr>
              <w:jc w:val="center"/>
              <w:rPr>
                <w:rFonts w:hint="eastAsia" w:ascii="宋体" w:hAnsi="宋体" w:eastAsia="宋体" w:cs="宋体"/>
                <w:i w:val="0"/>
                <w:iCs w:val="0"/>
                <w:color w:val="000000"/>
                <w:sz w:val="22"/>
                <w:szCs w:val="22"/>
                <w:u w:val="none"/>
              </w:rPr>
            </w:pPr>
          </w:p>
        </w:tc>
      </w:tr>
      <w:tr w14:paraId="383E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C84A04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9C2A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5E8C3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托槽镊子</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01CD6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3B64D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BACE10">
            <w:pPr>
              <w:jc w:val="center"/>
              <w:rPr>
                <w:rFonts w:hint="eastAsia" w:ascii="宋体" w:hAnsi="宋体" w:eastAsia="宋体" w:cs="宋体"/>
                <w:i w:val="0"/>
                <w:iCs w:val="0"/>
                <w:color w:val="000000"/>
                <w:sz w:val="22"/>
                <w:szCs w:val="22"/>
                <w:u w:val="none"/>
              </w:rPr>
            </w:pPr>
          </w:p>
        </w:tc>
      </w:tr>
      <w:tr w14:paraId="52E7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3A19B4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3A94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FE48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弓丝成形器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6BD25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1D38C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5363C9">
            <w:pPr>
              <w:jc w:val="center"/>
              <w:rPr>
                <w:rFonts w:hint="eastAsia" w:ascii="宋体" w:hAnsi="宋体" w:eastAsia="宋体" w:cs="宋体"/>
                <w:i w:val="0"/>
                <w:iCs w:val="0"/>
                <w:color w:val="000000"/>
                <w:sz w:val="22"/>
                <w:szCs w:val="22"/>
                <w:u w:val="none"/>
              </w:rPr>
            </w:pPr>
          </w:p>
        </w:tc>
      </w:tr>
      <w:tr w14:paraId="3B68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5F4E129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782A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7B24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旋入扳手（支抗钉工具）</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69F2E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B5FAF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81ED73">
            <w:pPr>
              <w:jc w:val="center"/>
              <w:rPr>
                <w:rFonts w:hint="eastAsia" w:ascii="宋体" w:hAnsi="宋体" w:eastAsia="宋体" w:cs="宋体"/>
                <w:i w:val="0"/>
                <w:iCs w:val="0"/>
                <w:color w:val="000000"/>
                <w:sz w:val="22"/>
                <w:szCs w:val="22"/>
                <w:u w:val="none"/>
              </w:rPr>
            </w:pPr>
          </w:p>
        </w:tc>
      </w:tr>
      <w:tr w14:paraId="34A9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C8E774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7C3C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1D4F6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牙正畸牵引钩（游离牵引钩）</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253C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CD47BC">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551D211">
            <w:pPr>
              <w:jc w:val="center"/>
              <w:rPr>
                <w:rFonts w:hint="eastAsia" w:ascii="宋体" w:hAnsi="宋体" w:eastAsia="宋体" w:cs="宋体"/>
                <w:i w:val="0"/>
                <w:iCs w:val="0"/>
                <w:color w:val="000000"/>
                <w:sz w:val="22"/>
                <w:szCs w:val="22"/>
                <w:u w:val="none"/>
              </w:rPr>
            </w:pPr>
          </w:p>
        </w:tc>
      </w:tr>
      <w:tr w14:paraId="3544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4E6A5B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656A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492F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正畸带环粘接剂（蓝胶）</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AB19A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9DEE61">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B8FECB">
            <w:pPr>
              <w:jc w:val="center"/>
              <w:rPr>
                <w:rFonts w:hint="eastAsia" w:ascii="宋体" w:hAnsi="宋体" w:eastAsia="宋体" w:cs="宋体"/>
                <w:i w:val="0"/>
                <w:iCs w:val="0"/>
                <w:color w:val="000000"/>
                <w:sz w:val="22"/>
                <w:szCs w:val="22"/>
                <w:u w:val="none"/>
              </w:rPr>
            </w:pPr>
          </w:p>
        </w:tc>
      </w:tr>
      <w:tr w14:paraId="33EDB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254242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60F8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5CC5C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磨牙带环就位器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A318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00D8DB">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1576C7">
            <w:pPr>
              <w:jc w:val="center"/>
              <w:rPr>
                <w:rFonts w:hint="eastAsia" w:ascii="宋体" w:hAnsi="宋体" w:eastAsia="宋体" w:cs="宋体"/>
                <w:i w:val="0"/>
                <w:iCs w:val="0"/>
                <w:color w:val="000000"/>
                <w:sz w:val="22"/>
                <w:szCs w:val="22"/>
                <w:u w:val="none"/>
              </w:rPr>
            </w:pPr>
          </w:p>
        </w:tc>
      </w:tr>
      <w:tr w14:paraId="44EDA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B814D72">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D2F2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4A480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牙科模型石膏</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4D41E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8D1EA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F5F617">
            <w:pPr>
              <w:jc w:val="center"/>
              <w:rPr>
                <w:rFonts w:hint="eastAsia" w:ascii="宋体" w:hAnsi="宋体" w:eastAsia="宋体" w:cs="宋体"/>
                <w:i w:val="0"/>
                <w:iCs w:val="0"/>
                <w:color w:val="000000"/>
                <w:sz w:val="22"/>
                <w:szCs w:val="22"/>
                <w:u w:val="none"/>
              </w:rPr>
            </w:pPr>
          </w:p>
        </w:tc>
      </w:tr>
      <w:tr w14:paraId="16D9B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A5E5D9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B852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2A528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正畸弹簧</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A4E8B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7F25A7">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5C2DCD">
            <w:pPr>
              <w:jc w:val="center"/>
              <w:rPr>
                <w:rFonts w:hint="eastAsia" w:ascii="宋体" w:hAnsi="宋体" w:eastAsia="宋体" w:cs="宋体"/>
                <w:i w:val="0"/>
                <w:iCs w:val="0"/>
                <w:color w:val="000000"/>
                <w:sz w:val="22"/>
                <w:szCs w:val="22"/>
                <w:u w:val="none"/>
              </w:rPr>
            </w:pPr>
          </w:p>
        </w:tc>
      </w:tr>
      <w:tr w14:paraId="1F584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D0B660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7524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7F8ED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牙科正畸橡皮圈(结扎圈)</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616A3D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1E4F13">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72CE3E">
            <w:pPr>
              <w:jc w:val="center"/>
              <w:rPr>
                <w:rFonts w:hint="eastAsia" w:ascii="宋体" w:hAnsi="宋体" w:eastAsia="宋体" w:cs="宋体"/>
                <w:i w:val="0"/>
                <w:iCs w:val="0"/>
                <w:color w:val="000000"/>
                <w:sz w:val="22"/>
                <w:szCs w:val="22"/>
                <w:u w:val="none"/>
              </w:rPr>
            </w:pPr>
          </w:p>
        </w:tc>
      </w:tr>
      <w:tr w14:paraId="5E1E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7C03F36">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CA58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2467C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牙科正畸橡皮圈</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01AF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95D35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A126C3">
            <w:pPr>
              <w:jc w:val="center"/>
              <w:rPr>
                <w:rFonts w:hint="eastAsia" w:ascii="宋体" w:hAnsi="宋体" w:eastAsia="宋体" w:cs="宋体"/>
                <w:i w:val="0"/>
                <w:iCs w:val="0"/>
                <w:color w:val="000000"/>
                <w:sz w:val="22"/>
                <w:szCs w:val="22"/>
                <w:u w:val="none"/>
              </w:rPr>
            </w:pPr>
          </w:p>
        </w:tc>
      </w:tr>
      <w:tr w14:paraId="5C283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8CD8BA8">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DB39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5147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牙科石膏</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CCBD3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85D9F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F896F3">
            <w:pPr>
              <w:jc w:val="center"/>
              <w:rPr>
                <w:rFonts w:hint="eastAsia" w:ascii="宋体" w:hAnsi="宋体" w:eastAsia="宋体" w:cs="宋体"/>
                <w:i w:val="0"/>
                <w:iCs w:val="0"/>
                <w:color w:val="000000"/>
                <w:sz w:val="22"/>
                <w:szCs w:val="22"/>
                <w:u w:val="none"/>
              </w:rPr>
            </w:pPr>
          </w:p>
        </w:tc>
      </w:tr>
      <w:tr w14:paraId="7C16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C9B057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DC62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BDD6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正畸带环就位器     （带环推）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1A65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58C888">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AD902E">
            <w:pPr>
              <w:jc w:val="center"/>
              <w:rPr>
                <w:rFonts w:hint="eastAsia" w:ascii="宋体" w:hAnsi="宋体" w:eastAsia="宋体" w:cs="宋体"/>
                <w:i w:val="0"/>
                <w:iCs w:val="0"/>
                <w:color w:val="000000"/>
                <w:sz w:val="22"/>
                <w:szCs w:val="22"/>
                <w:u w:val="none"/>
              </w:rPr>
            </w:pPr>
          </w:p>
        </w:tc>
      </w:tr>
      <w:tr w14:paraId="4ADD2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48643EDC">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2BD1B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AC52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舌侧拉环</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E6EC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B35557">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267E92">
            <w:pPr>
              <w:jc w:val="center"/>
              <w:rPr>
                <w:rFonts w:hint="eastAsia" w:ascii="宋体" w:hAnsi="宋体" w:eastAsia="宋体" w:cs="宋体"/>
                <w:i w:val="0"/>
                <w:iCs w:val="0"/>
                <w:color w:val="000000"/>
                <w:sz w:val="22"/>
                <w:szCs w:val="22"/>
                <w:u w:val="none"/>
              </w:rPr>
            </w:pPr>
          </w:p>
        </w:tc>
      </w:tr>
      <w:tr w14:paraId="25DED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7E62044">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6E86B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04029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颌外牵引装置</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71D69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1078AB">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894E52">
            <w:pPr>
              <w:jc w:val="center"/>
              <w:rPr>
                <w:rFonts w:hint="eastAsia" w:ascii="宋体" w:hAnsi="宋体" w:eastAsia="宋体" w:cs="宋体"/>
                <w:i w:val="0"/>
                <w:iCs w:val="0"/>
                <w:color w:val="000000"/>
                <w:sz w:val="22"/>
                <w:szCs w:val="22"/>
                <w:u w:val="none"/>
              </w:rPr>
            </w:pPr>
          </w:p>
        </w:tc>
      </w:tr>
      <w:tr w14:paraId="064FC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FCAC3F1">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3C68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9111E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正畸自锁托槽开启器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DEA6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99719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CA216B">
            <w:pPr>
              <w:jc w:val="center"/>
              <w:rPr>
                <w:rFonts w:hint="eastAsia" w:ascii="宋体" w:hAnsi="宋体" w:eastAsia="宋体" w:cs="宋体"/>
                <w:i w:val="0"/>
                <w:iCs w:val="0"/>
                <w:color w:val="000000"/>
                <w:sz w:val="22"/>
                <w:szCs w:val="22"/>
                <w:u w:val="none"/>
              </w:rPr>
            </w:pPr>
          </w:p>
        </w:tc>
      </w:tr>
      <w:tr w14:paraId="54049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1CCAF34A">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6BD5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987E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正畸颊面管</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CF95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2E97D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030A35">
            <w:pPr>
              <w:jc w:val="center"/>
              <w:rPr>
                <w:rFonts w:hint="eastAsia" w:ascii="宋体" w:hAnsi="宋体" w:eastAsia="宋体" w:cs="宋体"/>
                <w:i w:val="0"/>
                <w:iCs w:val="0"/>
                <w:color w:val="000000"/>
                <w:sz w:val="22"/>
                <w:szCs w:val="22"/>
                <w:u w:val="none"/>
              </w:rPr>
            </w:pPr>
          </w:p>
        </w:tc>
      </w:tr>
      <w:tr w14:paraId="30C92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C668C6F">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CD23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68262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代型材料</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A88E5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3D8FE7">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E8CECD">
            <w:pPr>
              <w:jc w:val="center"/>
              <w:rPr>
                <w:rFonts w:hint="eastAsia" w:ascii="宋体" w:hAnsi="宋体" w:eastAsia="宋体" w:cs="宋体"/>
                <w:i w:val="0"/>
                <w:iCs w:val="0"/>
                <w:color w:val="000000"/>
                <w:sz w:val="22"/>
                <w:szCs w:val="22"/>
                <w:u w:val="none"/>
              </w:rPr>
            </w:pPr>
          </w:p>
        </w:tc>
      </w:tr>
      <w:tr w14:paraId="2A6E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F5F1AFF">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49C1A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D3B40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齿科酸蚀剂</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5D18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6341F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0F4A0D">
            <w:pPr>
              <w:jc w:val="center"/>
              <w:rPr>
                <w:rFonts w:hint="eastAsia" w:ascii="宋体" w:hAnsi="宋体" w:eastAsia="宋体" w:cs="宋体"/>
                <w:i w:val="0"/>
                <w:iCs w:val="0"/>
                <w:color w:val="000000"/>
                <w:sz w:val="22"/>
                <w:szCs w:val="22"/>
                <w:u w:val="none"/>
              </w:rPr>
            </w:pPr>
          </w:p>
        </w:tc>
      </w:tr>
      <w:tr w14:paraId="79D0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38D43F1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6B41A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C6C25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正畸用旋转垫</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BEFD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543F30">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5405E8">
            <w:pPr>
              <w:jc w:val="center"/>
              <w:rPr>
                <w:rFonts w:hint="eastAsia" w:ascii="宋体" w:hAnsi="宋体" w:eastAsia="宋体" w:cs="宋体"/>
                <w:i w:val="0"/>
                <w:iCs w:val="0"/>
                <w:color w:val="000000"/>
                <w:sz w:val="22"/>
                <w:szCs w:val="22"/>
                <w:u w:val="none"/>
              </w:rPr>
            </w:pPr>
          </w:p>
        </w:tc>
      </w:tr>
      <w:tr w14:paraId="7D79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3E30F2E">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7CFB8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28FD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光固化贴面树脂水门汀</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9098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9104BA">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88561E">
            <w:pPr>
              <w:jc w:val="center"/>
              <w:rPr>
                <w:rFonts w:hint="eastAsia" w:ascii="宋体" w:hAnsi="宋体" w:eastAsia="宋体" w:cs="宋体"/>
                <w:i w:val="0"/>
                <w:iCs w:val="0"/>
                <w:color w:val="000000"/>
                <w:sz w:val="22"/>
                <w:szCs w:val="22"/>
                <w:u w:val="none"/>
              </w:rPr>
            </w:pPr>
          </w:p>
        </w:tc>
      </w:tr>
      <w:tr w14:paraId="59453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0CF5E268">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5A53F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445A0B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尖头吸唾管</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1B68AC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0688C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87A4207">
            <w:pPr>
              <w:jc w:val="center"/>
              <w:rPr>
                <w:rFonts w:hint="eastAsia" w:ascii="宋体" w:hAnsi="宋体" w:eastAsia="宋体" w:cs="宋体"/>
                <w:i w:val="0"/>
                <w:iCs w:val="0"/>
                <w:color w:val="000000"/>
                <w:sz w:val="22"/>
                <w:szCs w:val="22"/>
                <w:u w:val="none"/>
              </w:rPr>
            </w:pPr>
          </w:p>
        </w:tc>
      </w:tr>
      <w:tr w14:paraId="1DD50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286B9B97">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A784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7254CE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小刮匙（剔刮器）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60DD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B89C6E">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575AF5">
            <w:pPr>
              <w:jc w:val="center"/>
              <w:rPr>
                <w:rFonts w:hint="eastAsia" w:ascii="宋体" w:hAnsi="宋体" w:eastAsia="宋体" w:cs="宋体"/>
                <w:i w:val="0"/>
                <w:iCs w:val="0"/>
                <w:color w:val="000000"/>
                <w:sz w:val="22"/>
                <w:szCs w:val="22"/>
                <w:u w:val="none"/>
              </w:rPr>
            </w:pPr>
          </w:p>
        </w:tc>
      </w:tr>
      <w:tr w14:paraId="2C21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76225D30">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0487F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2551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一次性使用负压血样采集容器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BFBE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D48E3F">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C02B59">
            <w:pPr>
              <w:jc w:val="center"/>
              <w:rPr>
                <w:rFonts w:hint="eastAsia" w:ascii="宋体" w:hAnsi="宋体" w:eastAsia="宋体" w:cs="宋体"/>
                <w:i w:val="0"/>
                <w:iCs w:val="0"/>
                <w:color w:val="000000"/>
                <w:sz w:val="22"/>
                <w:szCs w:val="22"/>
                <w:u w:val="none"/>
              </w:rPr>
            </w:pPr>
          </w:p>
        </w:tc>
      </w:tr>
      <w:tr w14:paraId="2F19C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nil"/>
              <w:left w:val="single" w:color="000000" w:sz="4" w:space="0"/>
              <w:bottom w:val="single" w:color="000000" w:sz="4" w:space="0"/>
              <w:right w:val="single" w:color="000000" w:sz="4" w:space="0"/>
            </w:tcBorders>
            <w:shd w:val="clear"/>
            <w:noWrap/>
            <w:vAlign w:val="center"/>
          </w:tcPr>
          <w:p w14:paraId="69F09A5D">
            <w:pPr>
              <w:jc w:val="center"/>
              <w:rPr>
                <w:rFonts w:hint="eastAsia" w:ascii="宋体" w:hAnsi="宋体" w:eastAsia="宋体" w:cs="宋体"/>
                <w:i w:val="0"/>
                <w:iCs w:val="0"/>
                <w:color w:val="000000"/>
                <w:sz w:val="22"/>
                <w:szCs w:val="22"/>
                <w:u w:val="none"/>
              </w:rPr>
            </w:pPr>
          </w:p>
        </w:tc>
        <w:tc>
          <w:tcPr>
            <w:tcW w:w="622" w:type="pct"/>
            <w:tcBorders>
              <w:top w:val="nil"/>
              <w:left w:val="single" w:color="000000" w:sz="4" w:space="0"/>
              <w:bottom w:val="single" w:color="000000" w:sz="4" w:space="0"/>
              <w:right w:val="single" w:color="000000" w:sz="4" w:space="0"/>
            </w:tcBorders>
            <w:shd w:val="clear"/>
            <w:noWrap/>
            <w:vAlign w:val="center"/>
          </w:tcPr>
          <w:p w14:paraId="3688D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1576" w:type="pct"/>
            <w:tcBorders>
              <w:top w:val="single" w:color="000000" w:sz="4" w:space="0"/>
              <w:left w:val="single" w:color="000000" w:sz="4" w:space="0"/>
              <w:bottom w:val="single" w:color="000000" w:sz="4" w:space="0"/>
              <w:right w:val="single" w:color="000000" w:sz="4" w:space="0"/>
            </w:tcBorders>
            <w:shd w:val="clear"/>
            <w:noWrap/>
            <w:vAlign w:val="center"/>
          </w:tcPr>
          <w:p w14:paraId="719B1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高效多酶清洗液</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0D732C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C129E3">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FF4F8C">
            <w:pPr>
              <w:jc w:val="center"/>
              <w:rPr>
                <w:rFonts w:hint="eastAsia" w:ascii="宋体" w:hAnsi="宋体" w:eastAsia="宋体" w:cs="宋体"/>
                <w:i w:val="0"/>
                <w:iCs w:val="0"/>
                <w:color w:val="000000"/>
                <w:sz w:val="22"/>
                <w:szCs w:val="22"/>
                <w:u w:val="none"/>
              </w:rPr>
            </w:pPr>
          </w:p>
        </w:tc>
      </w:tr>
      <w:tr w14:paraId="4DE6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42497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包二</w:t>
            </w: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5CA76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B1D78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定制式扩弓器</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3CAE18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5C100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681F26">
            <w:pPr>
              <w:jc w:val="center"/>
              <w:rPr>
                <w:rFonts w:hint="eastAsia" w:ascii="宋体" w:hAnsi="宋体" w:eastAsia="宋体" w:cs="宋体"/>
                <w:i w:val="0"/>
                <w:iCs w:val="0"/>
                <w:color w:val="000000"/>
                <w:sz w:val="22"/>
                <w:szCs w:val="22"/>
                <w:u w:val="none"/>
              </w:rPr>
            </w:pPr>
          </w:p>
        </w:tc>
      </w:tr>
      <w:tr w14:paraId="307C4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54FDA0">
            <w:pPr>
              <w:jc w:val="center"/>
              <w:rPr>
                <w:rFonts w:hint="eastAsia" w:ascii="宋体" w:hAnsi="宋体" w:eastAsia="宋体" w:cs="宋体"/>
                <w:i w:val="0"/>
                <w:iCs w:val="0"/>
                <w:color w:val="000000"/>
                <w:sz w:val="22"/>
                <w:szCs w:val="22"/>
                <w:u w:val="none"/>
              </w:rPr>
            </w:pP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5EDB9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1C3BD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定制式扩弓器附件</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032C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5E10FFD">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5878DD">
            <w:pPr>
              <w:jc w:val="center"/>
              <w:rPr>
                <w:rFonts w:hint="eastAsia" w:ascii="宋体" w:hAnsi="宋体" w:eastAsia="宋体" w:cs="宋体"/>
                <w:i w:val="0"/>
                <w:iCs w:val="0"/>
                <w:color w:val="000000"/>
                <w:sz w:val="22"/>
                <w:szCs w:val="22"/>
                <w:u w:val="none"/>
              </w:rPr>
            </w:pPr>
          </w:p>
        </w:tc>
      </w:tr>
      <w:tr w14:paraId="2CF2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6096A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包三</w:t>
            </w: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32937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043FB7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个性化舌侧正畸托槽</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49200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0AD83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57EE4F">
            <w:pPr>
              <w:jc w:val="center"/>
              <w:rPr>
                <w:rFonts w:hint="eastAsia" w:ascii="宋体" w:hAnsi="宋体" w:eastAsia="宋体" w:cs="宋体"/>
                <w:i w:val="0"/>
                <w:iCs w:val="0"/>
                <w:color w:val="000000"/>
                <w:sz w:val="22"/>
                <w:szCs w:val="22"/>
                <w:u w:val="none"/>
              </w:rPr>
            </w:pPr>
          </w:p>
        </w:tc>
      </w:tr>
      <w:tr w14:paraId="39453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322CD81">
            <w:pPr>
              <w:jc w:val="center"/>
              <w:rPr>
                <w:rFonts w:hint="eastAsia" w:ascii="宋体" w:hAnsi="宋体" w:eastAsia="宋体" w:cs="宋体"/>
                <w:i w:val="0"/>
                <w:iCs w:val="0"/>
                <w:color w:val="000000"/>
                <w:sz w:val="22"/>
                <w:szCs w:val="22"/>
                <w:u w:val="none"/>
              </w:rPr>
            </w:pP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7DCFA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9C7E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个性化舌侧正畸托槽配件</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2E80F7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D97C2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D1F3B9E">
            <w:pPr>
              <w:jc w:val="center"/>
              <w:rPr>
                <w:rFonts w:hint="eastAsia" w:ascii="宋体" w:hAnsi="宋体" w:eastAsia="宋体" w:cs="宋体"/>
                <w:i w:val="0"/>
                <w:iCs w:val="0"/>
                <w:color w:val="000000"/>
                <w:sz w:val="22"/>
                <w:szCs w:val="22"/>
                <w:u w:val="none"/>
              </w:rPr>
            </w:pPr>
          </w:p>
        </w:tc>
      </w:tr>
      <w:tr w14:paraId="40CDD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4050A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包四</w:t>
            </w: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79191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3F326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高速气涡轮手机（零回吸）</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535E1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506B0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E4A23C">
            <w:pPr>
              <w:jc w:val="center"/>
              <w:rPr>
                <w:rFonts w:hint="eastAsia" w:ascii="宋体" w:hAnsi="宋体" w:eastAsia="宋体" w:cs="宋体"/>
                <w:i w:val="0"/>
                <w:iCs w:val="0"/>
                <w:color w:val="000000"/>
                <w:sz w:val="22"/>
                <w:szCs w:val="22"/>
                <w:u w:val="none"/>
              </w:rPr>
            </w:pPr>
          </w:p>
        </w:tc>
      </w:tr>
      <w:tr w14:paraId="47C78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12"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3AF7402">
            <w:pPr>
              <w:jc w:val="center"/>
              <w:rPr>
                <w:rFonts w:hint="eastAsia" w:ascii="宋体" w:hAnsi="宋体" w:eastAsia="宋体" w:cs="宋体"/>
                <w:i w:val="0"/>
                <w:iCs w:val="0"/>
                <w:color w:val="000000"/>
                <w:sz w:val="22"/>
                <w:szCs w:val="22"/>
                <w:u w:val="none"/>
              </w:rPr>
            </w:pPr>
          </w:p>
        </w:tc>
        <w:tc>
          <w:tcPr>
            <w:tcW w:w="622" w:type="pct"/>
            <w:tcBorders>
              <w:top w:val="single" w:color="000000" w:sz="4" w:space="0"/>
              <w:left w:val="single" w:color="000000" w:sz="4" w:space="0"/>
              <w:bottom w:val="single" w:color="000000" w:sz="4" w:space="0"/>
              <w:right w:val="single" w:color="000000" w:sz="4" w:space="0"/>
            </w:tcBorders>
            <w:shd w:val="clear"/>
            <w:noWrap/>
            <w:vAlign w:val="center"/>
          </w:tcPr>
          <w:p w14:paraId="37E97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576" w:type="pct"/>
            <w:tcBorders>
              <w:top w:val="single" w:color="000000" w:sz="4" w:space="0"/>
              <w:left w:val="single" w:color="000000" w:sz="4" w:space="0"/>
              <w:bottom w:val="single" w:color="000000" w:sz="4" w:space="0"/>
              <w:right w:val="single" w:color="000000" w:sz="4" w:space="0"/>
            </w:tcBorders>
            <w:shd w:val="clear"/>
            <w:vAlign w:val="center"/>
          </w:tcPr>
          <w:p w14:paraId="64B35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高速零回吸装置配件</w:t>
            </w:r>
          </w:p>
        </w:tc>
        <w:tc>
          <w:tcPr>
            <w:tcW w:w="836" w:type="pct"/>
            <w:tcBorders>
              <w:top w:val="single" w:color="000000" w:sz="4" w:space="0"/>
              <w:left w:val="single" w:color="000000" w:sz="4" w:space="0"/>
              <w:bottom w:val="single" w:color="000000" w:sz="4" w:space="0"/>
              <w:right w:val="single" w:color="000000" w:sz="4" w:space="0"/>
            </w:tcBorders>
            <w:shd w:val="clear"/>
            <w:noWrap/>
            <w:vAlign w:val="center"/>
          </w:tcPr>
          <w:p w14:paraId="7726D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按实结算</w:t>
            </w:r>
          </w:p>
        </w:tc>
        <w:tc>
          <w:tcPr>
            <w:tcW w:w="683"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F57062">
            <w:pPr>
              <w:jc w:val="center"/>
              <w:rPr>
                <w:rFonts w:hint="eastAsia" w:ascii="宋体" w:hAnsi="宋体" w:eastAsia="宋体" w:cs="宋体"/>
                <w:i w:val="0"/>
                <w:iCs w:val="0"/>
                <w:color w:val="000000"/>
                <w:sz w:val="22"/>
                <w:szCs w:val="22"/>
                <w:u w:val="none"/>
              </w:rPr>
            </w:pPr>
          </w:p>
        </w:tc>
        <w:tc>
          <w:tcPr>
            <w:tcW w:w="768"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787B1773">
            <w:pPr>
              <w:jc w:val="center"/>
              <w:rPr>
                <w:rFonts w:hint="eastAsia" w:ascii="宋体" w:hAnsi="宋体" w:eastAsia="宋体" w:cs="宋体"/>
                <w:i w:val="0"/>
                <w:iCs w:val="0"/>
                <w:color w:val="000000"/>
                <w:sz w:val="22"/>
                <w:szCs w:val="22"/>
                <w:u w:val="none"/>
              </w:rPr>
            </w:pPr>
          </w:p>
        </w:tc>
      </w:tr>
    </w:tbl>
    <w:p w14:paraId="302D5312">
      <w:pPr>
        <w:pStyle w:val="2"/>
        <w:rPr>
          <w:rFonts w:hint="eastAsia"/>
        </w:rPr>
      </w:pPr>
    </w:p>
    <w:p w14:paraId="5F8E83AD">
      <w:pPr>
        <w:widowControl/>
        <w:spacing w:before="120" w:beforeLines="50"/>
        <w:ind w:firstLine="480" w:firstLineChars="200"/>
        <w:rPr>
          <w:rFonts w:hint="eastAsia" w:ascii="宋体" w:hAnsi="宋体" w:cs="宋体"/>
          <w:color w:val="auto"/>
          <w:sz w:val="24"/>
          <w:szCs w:val="24"/>
        </w:rPr>
      </w:pPr>
      <w:bookmarkStart w:id="14" w:name="_Toc18060"/>
      <w:bookmarkStart w:id="15" w:name="_Toc76373865"/>
      <w:bookmarkStart w:id="16" w:name="_Toc22129"/>
      <w:bookmarkStart w:id="17" w:name="_Toc22707"/>
      <w:bookmarkStart w:id="18" w:name="_Toc5838"/>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53020D0">
      <w:pPr>
        <w:pStyle w:val="2"/>
        <w:ind w:firstLine="480" w:firstLineChars="200"/>
        <w:rPr>
          <w:rFonts w:hint="eastAsia"/>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4.本项目为院内耗材合同过期重新采购</w:t>
      </w:r>
      <w:r>
        <w:rPr>
          <w:rFonts w:hint="eastAsia" w:ascii="宋体" w:hAnsi="宋体" w:eastAsia="宋体" w:cs="宋体"/>
          <w:i w:val="0"/>
          <w:color w:val="auto"/>
          <w:kern w:val="2"/>
          <w:sz w:val="24"/>
          <w:szCs w:val="24"/>
          <w:lang w:val="en-US" w:eastAsia="zh-CN" w:bidi="ar-SA"/>
        </w:rPr>
        <w:t>。</w:t>
      </w:r>
    </w:p>
    <w:bookmarkEnd w:id="14"/>
    <w:bookmarkEnd w:id="15"/>
    <w:bookmarkEnd w:id="16"/>
    <w:bookmarkEnd w:id="17"/>
    <w:bookmarkEnd w:id="18"/>
    <w:p w14:paraId="67FFECAF">
      <w:pPr>
        <w:pStyle w:val="2"/>
        <w:rPr>
          <w:rFonts w:hint="eastAsia"/>
          <w:color w:val="auto"/>
        </w:rPr>
      </w:pPr>
      <w:bookmarkStart w:id="19" w:name="_Toc10137"/>
      <w:bookmarkStart w:id="20" w:name="_Toc25496"/>
      <w:bookmarkStart w:id="21" w:name="_Toc76373866"/>
      <w:bookmarkStart w:id="22" w:name="_Toc26504"/>
      <w:bookmarkStart w:id="23" w:name="_Toc3434"/>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18799"/>
      <w:bookmarkStart w:id="31" w:name="_Toc7527"/>
      <w:bookmarkStart w:id="32" w:name="_Toc654"/>
      <w:bookmarkStart w:id="33" w:name="_Toc280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eastAsia" w:ascii="宋体" w:hAnsi="宋体" w:cs="宋体"/>
          <w:color w:val="auto"/>
          <w:sz w:val="24"/>
          <w:szCs w:val="24"/>
          <w:lang w:val="en-US" w:eastAsia="zh-CN"/>
        </w:rPr>
        <w:t>口腔正畸修复</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color w:val="auto"/>
          <w:sz w:val="24"/>
          <w:szCs w:val="24"/>
          <w:lang w:val="en-US" w:eastAsia="zh-CN"/>
        </w:rPr>
        <w:t>口腔正畸修复</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口腔正畸修复</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口腔正畸修复</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default" w:ascii="宋体" w:hAnsi="宋体" w:eastAsia="宋体" w:cs="宋体"/>
          <w:b/>
          <w:color w:val="auto"/>
          <w:sz w:val="24"/>
          <w:lang w:val="en-US" w:eastAsia="zh-CN"/>
        </w:rPr>
      </w:pPr>
      <w:bookmarkStart w:id="39" w:name="_Toc768"/>
      <w:bookmarkStart w:id="40" w:name="_Toc18950"/>
      <w:r>
        <w:rPr>
          <w:rFonts w:hint="eastAsia" w:ascii="宋体" w:hAnsi="宋体" w:cs="宋体"/>
          <w:b/>
          <w:color w:val="auto"/>
          <w:sz w:val="24"/>
        </w:rPr>
        <w:t>五、竞选文件递交与采购谈判时间、地点</w:t>
      </w:r>
      <w:bookmarkEnd w:id="39"/>
      <w:bookmarkEnd w:id="40"/>
      <w:r>
        <w:rPr>
          <w:rFonts w:hint="eastAsia" w:ascii="宋体" w:hAnsi="宋体" w:cs="宋体"/>
          <w:b/>
          <w:color w:val="auto"/>
          <w:sz w:val="24"/>
          <w:lang w:val="en-US" w:eastAsia="zh-CN"/>
        </w:rPr>
        <w:t>及注意事项</w:t>
      </w:r>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default" w:ascii="宋体" w:hAnsi="宋体" w:eastAsia="宋体" w:cs="宋体"/>
          <w:color w:val="auto"/>
          <w:szCs w:val="24"/>
          <w:lang w:val="en-US" w:eastAsia="zh-CN"/>
        </w:rPr>
      </w:pPr>
      <w:r>
        <w:rPr>
          <w:rFonts w:hint="eastAsia" w:ascii="宋体" w:hAnsi="宋体" w:eastAsia="宋体" w:cs="宋体"/>
          <w:color w:val="auto"/>
          <w:szCs w:val="24"/>
        </w:rPr>
        <w:t>2.采购谈判时间：</w:t>
      </w:r>
      <w:r>
        <w:rPr>
          <w:rFonts w:hint="eastAsia" w:ascii="宋体" w:hAnsi="宋体" w:eastAsia="宋体" w:cs="宋体"/>
          <w:color w:val="auto"/>
          <w:szCs w:val="24"/>
          <w:lang w:val="en-US" w:eastAsia="zh-CN"/>
        </w:rPr>
        <w:t>2026年10月23日星期五上午8:30</w:t>
      </w:r>
    </w:p>
    <w:p w14:paraId="12DE894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27EE314A">
      <w:pPr>
        <w:pStyle w:val="52"/>
        <w:spacing w:before="0" w:beforeAutospacing="0" w:after="0" w:afterAutospacing="0" w:line="400" w:lineRule="exact"/>
        <w:ind w:firstLine="480" w:firstLineChars="200"/>
        <w:jc w:val="both"/>
        <w:rPr>
          <w:rFonts w:hint="default" w:ascii="Times New Roman" w:hAnsi="Times New Roman" w:eastAsia="微软雅黑" w:cs="Times New Roman"/>
          <w:color w:val="000000"/>
          <w:spacing w:val="0"/>
          <w:sz w:val="21"/>
          <w:szCs w:val="21"/>
          <w:lang w:eastAsia="zh-CN"/>
        </w:rPr>
      </w:pPr>
      <w:r>
        <w:rPr>
          <w:rFonts w:hint="default" w:ascii="Times New Roman" w:hAnsi="Times New Roman" w:eastAsia="宋体" w:cs="Times New Roman"/>
          <w:color w:val="auto"/>
          <w:szCs w:val="24"/>
          <w:lang w:val="en-US" w:eastAsia="zh-CN"/>
        </w:rPr>
        <w:t>4.采购谈判注意事项</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i w:val="0"/>
          <w:iCs w:val="0"/>
          <w:caps w:val="0"/>
          <w:color w:val="000000"/>
          <w:spacing w:val="0"/>
          <w:sz w:val="24"/>
          <w:szCs w:val="24"/>
        </w:rPr>
        <w:t>注意</w:t>
      </w:r>
      <w:r>
        <w:rPr>
          <w:rFonts w:hint="default" w:ascii="Times New Roman" w:hAnsi="Times New Roman" w:eastAsia="宋体" w:cs="Times New Roman"/>
          <w:b/>
          <w:bCs/>
          <w:i w:val="0"/>
          <w:iCs w:val="0"/>
          <w:caps w:val="0"/>
          <w:color w:val="0000FF"/>
          <w:spacing w:val="0"/>
          <w:sz w:val="24"/>
          <w:szCs w:val="24"/>
        </w:rPr>
        <w:t>不同分包需要分别制作采购文件</w:t>
      </w:r>
      <w:r>
        <w:rPr>
          <w:rFonts w:hint="default" w:ascii="Times New Roman" w:hAnsi="Times New Roman" w:eastAsia="宋体" w:cs="Times New Roman"/>
          <w:i w:val="0"/>
          <w:iCs w:val="0"/>
          <w:caps w:val="0"/>
          <w:color w:val="000000"/>
          <w:spacing w:val="0"/>
          <w:sz w:val="24"/>
          <w:szCs w:val="24"/>
        </w:rPr>
        <w:t>，比选文件密封后到谈判现场提交</w:t>
      </w:r>
      <w:r>
        <w:rPr>
          <w:rFonts w:hint="default" w:ascii="Times New Roman" w:hAnsi="Times New Roman" w:eastAsia="宋体"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kern w:val="0"/>
          <w:sz w:val="24"/>
          <w:szCs w:val="24"/>
          <w:lang w:val="en-US" w:eastAsia="zh-CN" w:bidi="ar"/>
        </w:rPr>
        <w:t>“开标现场最终报价表” </w:t>
      </w:r>
      <w:r>
        <w:rPr>
          <w:rFonts w:hint="default" w:ascii="Times New Roman" w:hAnsi="Times New Roman" w:eastAsia="宋体" w:cs="Times New Roman"/>
          <w:b/>
          <w:bCs/>
          <w:i w:val="0"/>
          <w:iCs w:val="0"/>
          <w:caps w:val="0"/>
          <w:color w:val="000000"/>
          <w:spacing w:val="0"/>
          <w:kern w:val="0"/>
          <w:sz w:val="24"/>
          <w:szCs w:val="24"/>
          <w:lang w:val="en-US" w:eastAsia="zh-CN" w:bidi="ar"/>
        </w:rPr>
        <w:t>要求严格按照本次邮件附件的格式制作，</w:t>
      </w:r>
      <w:r>
        <w:rPr>
          <w:rFonts w:hint="default" w:ascii="Times New Roman" w:hAnsi="Times New Roman" w:eastAsia="宋体" w:cs="Times New Roman"/>
          <w:b/>
          <w:bCs/>
          <w:i w:val="0"/>
          <w:iCs w:val="0"/>
          <w:caps w:val="0"/>
          <w:color w:val="0000FF"/>
          <w:spacing w:val="0"/>
          <w:kern w:val="0"/>
          <w:sz w:val="24"/>
          <w:szCs w:val="24"/>
          <w:lang w:val="en-US" w:eastAsia="zh-CN" w:bidi="ar"/>
        </w:rPr>
        <w:t>不得随意更改产品的序号和报价单位，如一个产品有多个规格，将单个序号重复填写</w:t>
      </w:r>
      <w:r>
        <w:rPr>
          <w:rFonts w:hint="default" w:ascii="Times New Roman" w:hAnsi="Times New Roman" w:eastAsia="宋体" w:cs="Times New Roman"/>
          <w:i w:val="0"/>
          <w:iCs w:val="0"/>
          <w:caps w:val="0"/>
          <w:color w:val="000000"/>
          <w:spacing w:val="0"/>
          <w:kern w:val="0"/>
          <w:sz w:val="24"/>
          <w:szCs w:val="24"/>
          <w:lang w:val="en-US" w:eastAsia="zh-CN" w:bidi="ar"/>
        </w:rPr>
        <w:t>；</w:t>
      </w:r>
      <w:r>
        <w:rPr>
          <w:rFonts w:hint="default" w:ascii="Times New Roman" w:hAnsi="Times New Roman" w:eastAsia="宋体" w:cs="Times New Roman"/>
          <w:b/>
          <w:bCs/>
          <w:i w:val="0"/>
          <w:iCs w:val="0"/>
          <w:caps w:val="0"/>
          <w:color w:val="0000FF"/>
          <w:spacing w:val="0"/>
          <w:sz w:val="24"/>
          <w:szCs w:val="24"/>
          <w:u w:val="single"/>
        </w:rPr>
        <w:t>注意本次比选无现场二次报价环节</w:t>
      </w:r>
      <w:r>
        <w:rPr>
          <w:rFonts w:hint="default" w:ascii="Times New Roman" w:hAnsi="Times New Roman" w:eastAsia="宋体" w:cs="Times New Roman"/>
          <w:i w:val="0"/>
          <w:iCs w:val="0"/>
          <w:caps w:val="0"/>
          <w:color w:val="000000"/>
          <w:spacing w:val="0"/>
          <w:sz w:val="24"/>
          <w:szCs w:val="24"/>
        </w:rPr>
        <w:t>，要求</w:t>
      </w:r>
      <w:r>
        <w:rPr>
          <w:rFonts w:hint="default" w:ascii="Times New Roman" w:hAnsi="Times New Roman" w:eastAsia="宋体" w:cs="Times New Roman"/>
          <w:b/>
          <w:bCs/>
          <w:i w:val="0"/>
          <w:iCs w:val="0"/>
          <w:caps w:val="0"/>
          <w:color w:val="000000"/>
          <w:spacing w:val="0"/>
          <w:sz w:val="24"/>
          <w:szCs w:val="24"/>
        </w:rPr>
        <w:t>制作比选文件正本时将最终报价直接打印封装</w:t>
      </w:r>
      <w:r>
        <w:rPr>
          <w:rFonts w:hint="default" w:ascii="Times New Roman" w:hAnsi="Times New Roman" w:eastAsia="宋体" w:cs="Times New Roman"/>
          <w:i w:val="0"/>
          <w:iCs w:val="0"/>
          <w:caps w:val="0"/>
          <w:color w:val="000000"/>
          <w:spacing w:val="0"/>
          <w:sz w:val="24"/>
          <w:szCs w:val="24"/>
        </w:rPr>
        <w:t>，含最终报价的“开标现场最终报价表”EXCEL电子文件命名为“公司名称+包</w:t>
      </w:r>
      <w:r>
        <w:rPr>
          <w:rFonts w:hint="default" w:ascii="Times New Roman" w:hAnsi="Times New Roman" w:eastAsia="宋体" w:cs="Times New Roman"/>
          <w:i w:val="0"/>
          <w:iCs w:val="0"/>
          <w:caps w:val="0"/>
          <w:color w:val="000000"/>
          <w:spacing w:val="0"/>
          <w:sz w:val="24"/>
          <w:szCs w:val="24"/>
          <w:lang w:val="en-US" w:eastAsia="zh-CN"/>
        </w:rPr>
        <w:t>X</w:t>
      </w:r>
      <w:r>
        <w:rPr>
          <w:rFonts w:hint="default" w:ascii="Times New Roman" w:hAnsi="Times New Roman" w:eastAsia="宋体" w:cs="Times New Roman"/>
          <w:i w:val="0"/>
          <w:iCs w:val="0"/>
          <w:caps w:val="0"/>
          <w:color w:val="000000"/>
          <w:spacing w:val="0"/>
          <w:sz w:val="24"/>
          <w:szCs w:val="24"/>
        </w:rPr>
        <w:t>”，文件单独装入U盘，在</w:t>
      </w:r>
      <w:r>
        <w:rPr>
          <w:rFonts w:hint="default" w:ascii="Times New Roman" w:hAnsi="Times New Roman" w:eastAsia="宋体" w:cs="Times New Roman"/>
          <w:b/>
          <w:bCs/>
          <w:i w:val="0"/>
          <w:iCs w:val="0"/>
          <w:caps w:val="0"/>
          <w:color w:val="000000"/>
          <w:spacing w:val="0"/>
          <w:sz w:val="24"/>
          <w:szCs w:val="24"/>
        </w:rPr>
        <w:t>现场提交比选文件的同时提交U盘</w:t>
      </w:r>
      <w:r>
        <w:rPr>
          <w:rFonts w:hint="default" w:ascii="Times New Roman" w:hAnsi="Times New Roman" w:eastAsia="宋体" w:cs="Times New Roman"/>
          <w:i w:val="0"/>
          <w:iCs w:val="0"/>
          <w:caps w:val="0"/>
          <w:color w:val="000000"/>
          <w:spacing w:val="0"/>
          <w:sz w:val="24"/>
          <w:szCs w:val="24"/>
        </w:rPr>
        <w:t>，</w:t>
      </w:r>
      <w:r>
        <w:rPr>
          <w:rFonts w:hint="default" w:ascii="Times New Roman" w:hAnsi="Times New Roman" w:eastAsia="宋体" w:cs="Times New Roman"/>
          <w:i w:val="0"/>
          <w:iCs w:val="0"/>
          <w:caps w:val="0"/>
          <w:color w:val="0000FF"/>
          <w:spacing w:val="0"/>
          <w:sz w:val="24"/>
          <w:szCs w:val="24"/>
        </w:rPr>
        <w:t>注意EXCEL电子文件的最终报价须和标书正本的最终报价一致</w:t>
      </w:r>
      <w:r>
        <w:rPr>
          <w:rFonts w:hint="default" w:ascii="Times New Roman" w:hAnsi="Times New Roman" w:eastAsia="宋体" w:cs="Times New Roman"/>
          <w:i w:val="0"/>
          <w:iCs w:val="0"/>
          <w:caps w:val="0"/>
          <w:color w:val="0000FF"/>
          <w:spacing w:val="0"/>
          <w:sz w:val="24"/>
          <w:szCs w:val="24"/>
          <w:lang w:eastAsia="zh-CN"/>
        </w:rPr>
        <w:t>。</w:t>
      </w:r>
    </w:p>
    <w:p w14:paraId="20802C57">
      <w:pPr>
        <w:pStyle w:val="52"/>
        <w:spacing w:before="0" w:beforeAutospacing="0" w:after="0" w:afterAutospacing="0" w:line="400" w:lineRule="exact"/>
        <w:ind w:firstLine="480" w:firstLineChars="200"/>
        <w:jc w:val="both"/>
        <w:rPr>
          <w:rFonts w:hint="eastAsia" w:ascii="宋体" w:hAnsi="宋体" w:eastAsia="微软雅黑" w:cs="宋体"/>
          <w:color w:val="auto"/>
          <w:szCs w:val="24"/>
          <w:lang w:val="en-US" w:eastAsia="zh-CN"/>
        </w:rPr>
      </w:pP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76373872"/>
      <w:bookmarkStart w:id="44" w:name="_Toc4033"/>
      <w:bookmarkStart w:id="45" w:name="_Toc25272"/>
      <w:bookmarkStart w:id="46" w:name="_Toc9714"/>
      <w:bookmarkStart w:id="47" w:name="_Toc1422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13391"/>
      <w:bookmarkStart w:id="53" w:name="_Toc3153"/>
      <w:bookmarkStart w:id="54" w:name="_Toc76373874"/>
      <w:bookmarkStart w:id="55" w:name="_Toc11474"/>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29225"/>
      <w:bookmarkStart w:id="59" w:name="_Toc76373876"/>
      <w:bookmarkStart w:id="60" w:name="_Toc30465"/>
      <w:bookmarkStart w:id="61" w:name="_Toc29620"/>
      <w:bookmarkStart w:id="62" w:name="_Toc6355"/>
      <w:bookmarkStart w:id="63" w:name="_Toc13107"/>
      <w:bookmarkStart w:id="64" w:name="_Toc1955"/>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36"/>
        <w:gridCol w:w="1950"/>
        <w:gridCol w:w="7242"/>
      </w:tblGrid>
      <w:tr w14:paraId="6FEF2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5000" w:type="pct"/>
            <w:gridSpan w:val="3"/>
            <w:tcBorders>
              <w:top w:val="nil"/>
              <w:left w:val="nil"/>
              <w:bottom w:val="nil"/>
              <w:right w:val="nil"/>
            </w:tcBorders>
            <w:shd w:val="clear"/>
            <w:noWrap/>
            <w:vAlign w:val="center"/>
          </w:tcPr>
          <w:p w14:paraId="66EEBEE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bdr w:val="none" w:color="auto" w:sz="0" w:space="0"/>
                <w:lang w:val="en-US" w:eastAsia="zh-CN" w:bidi="ar"/>
              </w:rPr>
              <w:t>包一</w:t>
            </w:r>
          </w:p>
        </w:tc>
      </w:tr>
      <w:tr w14:paraId="337B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3662AC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5E1706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镍钛合金牙弓丝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9EEB4B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利用其超弹性产生持续轻柔的矫治力，排齐整平牙弓圆丝：直径0.012英寸-0.018英寸；方丝：尺寸0.016英寸×0.022英寸、0.017英寸×0.025英寸、0.018英寸×0.025英寸，0.019英寸×0.025英寸；特性：超弹性、形状记忆；单根弓丝长度通常为100mm至150mm，或成盘供应；可提供银色或镀铜色</w:t>
            </w:r>
          </w:p>
        </w:tc>
      </w:tr>
      <w:tr w14:paraId="7FC0F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4014A6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A7AA94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普特五代自锁Plus直丝弓托槽套装</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8315B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正畸治疗，通过自锁结构降低摩擦力，提高矫治效率，实现精准牙齿移动槽沟尺寸：0.022英寸×0.028英寸；材质：医用不锈钢或陶瓷复合材料；结构：主动或被动自锁设计，滑动机制优良；近远中宽度：3.0mm至4.5mm；龈颌高度：2.5mm至4.0mm</w:t>
            </w:r>
          </w:p>
        </w:tc>
      </w:tr>
      <w:tr w14:paraId="09B9B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48933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D9FF0F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镍钛合金牙弓丝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137B3C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用于正畸治疗中提供持续轻力排齐牙齿，需具备超弹性、形状记忆及低矫治力衰减特性，性状：预成型弧形金属丝。</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材质：医用级镍钛合金。</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截面尺寸：0.012英寸-0.020英寸。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相变温度：25℃-35℃。</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拉伸强度：≥1500MPa。</w:t>
            </w:r>
          </w:p>
        </w:tc>
      </w:tr>
      <w:tr w14:paraId="7196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A91FB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CB6F00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口外正畸牵引装置</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FAB772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用于矫治颌骨发育畸形及加强支抗，需具备可调牵引力、稳定固定及舒适佩戴特性，性状：头帽/面弓组合装置。</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材质：医用不锈钢及高分子材料。</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牵引力范围：200g-1000g。</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头帽周长：50cm-70cm。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面弓长度：150mm-250mm。</w:t>
            </w:r>
          </w:p>
        </w:tc>
      </w:tr>
      <w:tr w14:paraId="4152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89B06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2F3485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游离牵引钩（游离止扣）</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329B0E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矫治力支抗，可焊接或粘结于矫治弓丝，用于牵引橡皮筋或弹簧。性状：无菌、无腐蚀。材质：医用级不锈钢或符合ISO标准的牙科用金属合金。物理尺寸：钩体长度范围：3mm至8mm。钩体宽度范围：1mm至3mm。钩孔内径范围：0.5mm至1.2mm。包装：独立无菌包装。</w:t>
            </w:r>
          </w:p>
        </w:tc>
      </w:tr>
      <w:tr w14:paraId="5781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68F14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9A9A5E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MBT超薄型托槽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A49CF5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口腔正畸治疗中，粘接于牙面来容纳和固定弓丝以精确传递矫治力材质为医用级金属合金，超薄设计，具备主动或被动自锁结构网状底板以确保粘接强度，托槽基底最大厚度≤1.5mm，近远中宽度2.5mm~4.5mm</w:t>
            </w:r>
          </w:p>
        </w:tc>
      </w:tr>
      <w:tr w14:paraId="6CB1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DC38C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6F7AD5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MBT金属网底托槽022</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D28808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用于固定正畸治疗，通过粘接剂固定于牙面来容纳和固定弓丝，精确传递矫治力材质为医用级低滞后不锈钢或钛合金，槽沟尺寸为0.022英寸×0.028英寸，托槽基底最大厚度在1.8mm至3.5mm 之间，近远中宽度2.8mm至4.5mm之间</w:t>
            </w:r>
          </w:p>
        </w:tc>
      </w:tr>
      <w:tr w14:paraId="56E89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13F8D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D1AFF3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普特PT6自锁直丝弓托槽套装/MBT</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F2CDB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用于固定正畸治疗，采用自锁结构和MBT处方，实现高效、精准的牙齿矫治槽沟尺寸：0.022英寸×0.028英寸；材质：医用不锈钢或陶瓷；结构：自锁设计，低摩擦力；近远中宽度：3.0mm至4.5mm；龈颌高度：2.5mm至3.8mm</w:t>
            </w:r>
          </w:p>
        </w:tc>
      </w:tr>
      <w:tr w14:paraId="6577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FA7E3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107C82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义齿基托树脂（Ⅱ型自凝牙托粉）</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55F9A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制作义齿基托、正畸活动矫治器基板及修理。性状：粉末液体双组分体系。材质：粉剂为聚甲基丙烯酸甲酯（PMMA）共聚物，含引发剂；液剂为甲基丙烯酸甲酯（MMA），含促进剂。物理尺寸：粉剂颗粒度通过80目筛网。</w:t>
            </w:r>
          </w:p>
        </w:tc>
      </w:tr>
      <w:tr w14:paraId="58F0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6E943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B23E5B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义齿基托树脂（Ⅱ型自凝牙托水）</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6CBDD1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用于制作义齿基托、正畸活动矫治器基托及义齿修理。性状：液体，透明，符合指定色泽。材质：甲基丙烯酸甲酯为主。物理尺寸：500ml/瓶，1000ml/瓶。</w:t>
            </w:r>
          </w:p>
        </w:tc>
      </w:tr>
      <w:tr w14:paraId="7334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83669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C11AAD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正畸带环（PIM标准型掀盖直丝弓带环）</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223A34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固定矫治器于磨牙，提供稳定支抗，预置掀盖式托槽用于直丝弓技术。性状：无菌，表面光洁无毛刺。材质：医用级不锈钢。物理尺寸：内径范围：4.0mm至12.0mm。高度范围：3.5mm至5.0mm。托槽槽沟尺寸：0.022英寸×0.028英寸。包装：独立无菌包装。</w:t>
            </w:r>
          </w:p>
        </w:tc>
      </w:tr>
      <w:tr w14:paraId="3B53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AD2FE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5A5483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正畸底座模型</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EA462C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矫治器生产中的定位与固定，确保矫治器与牙齿位置的精确匹配。性状：高精度、无气泡、无变形。材质：医用级树脂或类石膏材料。物理尺寸：总高度范围：15mm至40mm。底座边长/直径范围：50mm至100mm。定位柱直径范围：2mm至5mm。精度：尺寸公差±0.1mm。</w:t>
            </w:r>
          </w:p>
        </w:tc>
      </w:tr>
      <w:tr w14:paraId="2013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ACD79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943BDE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隐形矫治钳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1D3EDA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隐形矫治器就位、附件成型及调整。性状包括球型钳、夹持钳，钳喙形态分为圆球头、平夹头，材质为不锈钢，物理尺寸长度范围12-16cm，钳喙直径范围2-6mm。</w:t>
            </w:r>
          </w:p>
        </w:tc>
      </w:tr>
      <w:tr w14:paraId="1D4CA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F835C2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9CF031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铜镍钛正畸丝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34A082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利用铜元素调整相变温度，提供更温和持续的矫治力，用于牙齿排齐与整平材质为铜镍钛合金；相变温度：提供27℃、35℃等不同温度类型；圆丝：直径0.014英寸-0.018英寸；方丝：尺寸0.016英寸×0.022英寸、0.017英寸×0.025英寸等；特性：超弹性、形状记忆效应；单根弓丝长度100mm-150mm，或成盘供应</w:t>
            </w:r>
          </w:p>
        </w:tc>
      </w:tr>
      <w:tr w14:paraId="158D8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507CF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C9FC6E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正畸用托槽和颊面管</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8C130E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过粘接剂固定于牙面，用于容纳和固定弓丝，传递矫治力以实现牙齿的移动与排列。性状：表面清洁无污染，边缘光滑无锐角。材质：金属托槽/颊面管为医用级不锈钢；陶瓷托槽为多晶或单晶氧化铝。物理尺寸：托槽基底面积范围：3mm²至12mm²。槽沟尺寸：0.018英寸或0.022英寸。翼间距范围：1.2mm至2.0mm。颊面管孔径范围：0.036英寸至0.045英寸。</w:t>
            </w:r>
          </w:p>
        </w:tc>
      </w:tr>
      <w:tr w14:paraId="4153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AC970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E5E98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牙科正畸带环、颊面管</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9898EF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锚定矫治弓丝提供矫治力稳定后牙位置作为矫治装置附着基点。性状：带环为环形金属片颊面管为焊接于带环颊侧的方形或圆形导管。材质：医用不锈钢或镍钛合金等金属材料。带环型号：根据第一第二恒磨牙等不同牙位尺寸范围广泛常用直径约8mm至14mm高度约3.5mm至5mm。</w:t>
            </w:r>
          </w:p>
        </w:tc>
      </w:tr>
      <w:tr w14:paraId="0ECB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0CB77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E753F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正畸矫治系统(数字化托槽）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2A2707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牙齿错颌畸形的固定矫治，通过预置数据实现牙齿精准定位与控制。性状：托槽体、槽沟、结扎翼结构清晰。材质：金属托槽为医用不锈钢；陶瓷托槽为氧化铝或氧化锆。物理尺寸：托槽基底面积范围：3.0mm²至5.5mm²。槽沟尺寸：0.018英寸或0.022英寸。网底形态：化学蚀刻或激光蚀刻。粘接：光固化或化学固化粘接剂。</w:t>
            </w:r>
          </w:p>
        </w:tc>
      </w:tr>
      <w:tr w14:paraId="6C141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2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A09CB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BA4A6E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方丝弓成型器（A-不锈钢手柄  B—彩色手柄）</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D910D0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弯制方形或圆形弓丝，形成第一、第二、第三序列弯曲等标准弓形或个性化调整，为方丝弓矫治技术提供标准化的弓丝成型工具不锈钢手柄的主体为医用级不锈钢，耐用防锈，彩色手柄的主体为高强度工程塑料（如ABS）包裹金属核心，手柄颜色可区分规格或便于识别，覆盖常用正畸方丝尺寸（如"0.016"×0.022",0.017"×0.025", 0.018"×0.025", 0.019"×0.025"等）及圆丝尺寸手柄总长度约 140 mm 至 160 mm,头部最大直径约 18 mm 至 25 mm</w:t>
            </w:r>
          </w:p>
        </w:tc>
      </w:tr>
      <w:tr w14:paraId="11CD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2EAB8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85E464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正畸带环</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D778E3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锚定矫治器于后牙提供稳定支撑传递矫治力。性状：预成环形金属带颊面有焊接管或托槽。材质：医用不锈钢或钛合金。内径尺寸范围：第一磨牙约10.0mm至14.0mm第二磨牙约8.0mm至12.0mm前磨牙约6.0mm至9.0mm。厚度范围：约0.10mm至0.15mm。高度范围：约3.5mm至5.0mm。</w:t>
            </w:r>
          </w:p>
        </w:tc>
      </w:tr>
      <w:tr w14:paraId="0BAC5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FDFC47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EE6A5D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陶瓷托槽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C7AB089">
            <w:pPr>
              <w:keepNext w:val="0"/>
              <w:keepLines w:val="0"/>
              <w:widowControl/>
              <w:suppressLineNumbers w:val="0"/>
              <w:spacing w:after="220" w:afterAutospacing="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用于正畸治疗中固定弓丝传递矫治力，满足美观需求。需具备高透明度、低摩擦力及良好生物相容性性状：单翼/双翼托槽，带槽沟。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材质：多晶/单晶氧化铝陶瓷。</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槽沟尺寸：0.018英寸/0.022英寸。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托槽宽度：3.0mm-4.5mm。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基底面积：8mm²-14mm²。</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以上参数需至少满足三家品牌（如：3M，奥美科，TOMY）的通用标准。</w:t>
            </w:r>
          </w:p>
        </w:tc>
      </w:tr>
      <w:tr w14:paraId="745C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3A2F9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AC364C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092352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定于牙面作为矫治力支点，容纳并固定弓丝，传递矫治力至牙齿，实现牙齿移动与排列。性状：包含底板、槽沟、结扎翼等结构。材质：金属（如不锈钢、钴铬合金）、陶瓷、复合树脂。物理尺寸：总长度范围3mm至6mm，总宽度范围2mm至4.5mm，槽沟尺寸常见0.018英寸或0.022英寸。底板形态需与牙面弧度匹配。</w:t>
            </w:r>
          </w:p>
        </w:tc>
      </w:tr>
      <w:tr w14:paraId="1543B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5BAB3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21750B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正畸金属托槽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3D5CE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通过粘接剂固定于牙面，为矫治弓丝提供精确的力系控制，实现牙齿的定向移动与错颌畸形矫正。性状：表面光洁无毛刺，底板有可靠网状结构。材质：医用级奥氏体不锈钢（如304或316L）。物理尺寸：总高度范围2.5mm至4.5mm，翼宽范围3.0mm至6.0mm，底板面积范围7.0mm²至14.0mm²。包装：单个或批量吸塑包装。</w:t>
            </w:r>
          </w:p>
        </w:tc>
      </w:tr>
      <w:tr w14:paraId="651C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8FDDEF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E72F8B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正畸非金属托槽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1601B2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牙齿正畸治疗将弓丝固定于牙面传递矫治力实现牙齿移动美观度高生物相容性好。性状：通常为单翼或双翼结构带有结扎翼及弓丝槽沟。材质：氧化铝陶瓷或透明复合树脂或聚碳酸酯。托槽宽度：范围约3.0mm至4.5mm。托槽高度：范围约2.5mm至4.0mm。基底形态：网状底板或化学蚀刻面利于粘接。槽沟尺寸：通常为0.022英寸或0.018英寸。</w:t>
            </w:r>
          </w:p>
        </w:tc>
      </w:tr>
      <w:tr w14:paraId="3ED7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AF675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4B0F15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正畸金属自锁托槽(Damon Q2)</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E1818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牙齿错颌畸形的固定矫治，通过被动自锁滑盖设计实现低摩擦力滑动机制。性状：预置弓丝通道，含颜色识别码。材质：医用级不锈钢。托槽宽度范围：3.0mm至4.5mm。基底网格面积范围：8.0mm²至12.5mm²。槽沟尺寸：0.022英寸×0.028英寸。</w:t>
            </w:r>
          </w:p>
        </w:tc>
      </w:tr>
      <w:tr w14:paraId="66C31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3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242BB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B5D90C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牙科模型石膏</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1DE906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制作口腔修复体、正畸矫治器、牙颌记录等牙科模型性状：粉末状，与水调和后呈可流动性浆料，固化后为坚硬固体，材质：高强度牙科用人造石（超硬石膏），主要成分为α-半水硫酸钙，物理尺寸：初始凝固时间：≥8分钟，≤12分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终凝时间：≤25分钟。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线膨胀率：≤0.12%。</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固化后抗压强度：≥35MPa。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固化后抗弯强度：≥15MPa。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粉水比：(100g)：(20-30ml)。</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以上参数需至少满足三家不同品牌产品（如：贺利氏、登士柏、山八等）的通用标准。</w:t>
            </w:r>
          </w:p>
        </w:tc>
      </w:tr>
      <w:tr w14:paraId="7EC9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94BC1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63CC86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正畸橡皮圈(结扎圈)</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AC43DF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固定弓丝于托槽槽沟内传递矫治力关闭间隙调整咬合关系。性状：圆形弹性圈。材质：医用级合成橡胶乳胶或非乳胶材质。内径尺寸：常见范围从约4.0毫米至9.5毫米多种规格。厚度：常见范围从约0.20毫米至0.30毫米。颜色：提供透明色及多种彩色选择。</w:t>
            </w:r>
          </w:p>
        </w:tc>
      </w:tr>
      <w:tr w14:paraId="2208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4BEAF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54D2C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牙科结扎丝：0.20  0.25  0.30  </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A8C816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用于正畸治疗中，将弓丝固定于托槽槽沟内，传递矫治力。需具备良好成形性、柔韧性、不易断裂及耐腐蚀性性状：丝状，光亮，具有延展性</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材质：奥氏体不锈钢304或316。物理尺寸：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直径：0.20mm-0.30mm（常用范围）</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抗拉强度：≥1500MPa。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延伸率：≥15%。</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以上参数需至少满足三家品牌（如：3M，登士柏，奥美科）的通用标准</w:t>
            </w:r>
          </w:p>
        </w:tc>
      </w:tr>
      <w:tr w14:paraId="34170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4161E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AA8B33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牙正畸结扎丝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F52940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口腔正畸矫治器中弓丝与托槽的连接，提供稳定的矫治力。性状：丝状，卷轴或预成短丝形式，表面光滑。材质：医用级不锈钢或镍钛合金，具有良好的弹性和韧性。物理尺寸：直径范围0.20mm-0.30mm（常用规格需齐全），长度满足临床单次使用。</w:t>
            </w:r>
          </w:p>
        </w:tc>
      </w:tr>
      <w:tr w14:paraId="6FA2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5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DB4C0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AEC042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不锈钢正畸丝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7AC99A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用于正畸治疗中，通过弓丝形变产生持续轻力，引导牙齿移动至正常位置。性状：圆形、矩形或方形截面的直丝或预成弓丝。</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材质：澳氏体不锈钢。</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物理尺寸范围：圆形丝直径0.012英寸至0.020英寸，矩形丝尺寸0.016英寸×0.022英寸至0.019英寸×0.025英寸。</w:t>
            </w:r>
          </w:p>
        </w:tc>
      </w:tr>
      <w:tr w14:paraId="6CC9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6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5339B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602123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舌侧扣</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34C810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用于正畸治疗中提供弹性牵引支抗或辅助装置固定，需具备可靠粘接、耐腐蚀及操作便捷特性性状：金属纽扣状，带牵引环。</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材质：医用不锈钢或钛合金。</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基底直径：3mm-5mm。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牵引环内径：1mm-2mm。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整体高度：1.5mm-3mm。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以上参数需至少满足三家品牌（如：3M，奥美科，TOMY）的通用标准。</w:t>
            </w:r>
          </w:p>
        </w:tc>
      </w:tr>
      <w:tr w14:paraId="7407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F046C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80BCF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颌外牵引装置</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A28853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口外力，抑制或促进颌骨生长，矫正骨性错颌畸形面弓为不锈钢丝，头帽/颈带为医用织物，连接件为塑料或金属；力值可调节范围200-800克；内弓宽度30-50毫米（可调），外弓长度50-100毫米（可调）；具备防滑脱及过载保护设计</w:t>
            </w:r>
          </w:p>
        </w:tc>
      </w:tr>
      <w:tr w14:paraId="2FEE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83C64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6B4DA0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镍钛合金矫形弹簧（推簧）</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8B32AB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利用镍钛合金的超弹性产生持续、轻柔的推力，用于推磨牙向远中、开展间隙等牙齿移动材质为医用级镍钛合金；具有超弹性和形状记忆效应；钢丝直径：0.20mm-0.30mm；弹簧外径：1.5mm-3.0mm；自由长度：8mm-15mm；提供轻力（如50g-150g）至中力（如150g-300g）等多种规格</w:t>
            </w:r>
          </w:p>
        </w:tc>
      </w:tr>
      <w:tr w14:paraId="4C062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4F5538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1F0342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不锈钢丝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AEF1C0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正畸结扎、制作矫治器及外科固定。性状包括圆丝、方丝，材质为奥氏体不锈钢，物理尺寸直径范围0.2-1.5mm，长度范围100-1000mm。</w:t>
            </w:r>
          </w:p>
        </w:tc>
      </w:tr>
      <w:tr w14:paraId="3DBF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83841A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9C3CE1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正畸弹力圈</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EDFCA9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施加轻柔持续的力，关闭间隙、调整中线、牵引牙齿或颌骨。性状：低蠕变，高回弹性，颜色多样可选。材质：医用级天然乳胶或高分子合成材料。物理尺寸：内径范围：1/8英寸至6盎司。拉力范围：0.5盎司至8盎司。包装：按规格分装，标识清晰。</w:t>
            </w:r>
          </w:p>
        </w:tc>
      </w:tr>
      <w:tr w14:paraId="46CE1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FBB1E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776914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树脂型水门汀</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58C3EA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用于修复体、正畸附件及种植体上部结构的粘接固定，需具备高粘接强度、低溶解性及优异美学效果性状：双组分糊状或液-粉体系。</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材质：树脂基质（Bis-GMA/UDMA）及活性填料。</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粘接强度：≥15MPa。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固化时间：≤3分钟。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膜厚度：≤30μm。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以上参数需至少满足三家品牌（如：3M，帕娜碧，义获嘉）的通用标准。</w:t>
            </w:r>
          </w:p>
        </w:tc>
      </w:tr>
      <w:tr w14:paraId="7F7C0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BA2E99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BDBFDC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游离牵引钩</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1A7C7C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用于正畸治疗中提供弹性牵引支抗，可钩挂于弓丝或托槽翼上。性状：无菌、无腐蚀。材质：医用级不锈钢。物理尺寸：钩体长度范围：5mm至12mm。钢丝直径范围：0.2mm至0.5mm。包装：独立无菌包装。</w:t>
            </w:r>
          </w:p>
        </w:tc>
      </w:tr>
      <w:tr w14:paraId="6181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0E5FDA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369CBE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牵引橡皮圈</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DC2BC0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持续、轻柔的牵引力，辅助调整颌间关系、关闭间隙及纠正中线材质为医用级天然乳胶或高分子合成材料；内径：1/8英寸至5/16英寸；厚度：0.045英寸至0.075英寸；力值等级：轻力（如2oz/57g）、中力（3.5oz/99g）、强力（6oz/170g）</w:t>
            </w:r>
          </w:p>
        </w:tc>
      </w:tr>
      <w:tr w14:paraId="7B83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806D6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072C49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牙用不锈钢丝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4CEE6B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弓丝、保持器、牙齿结扎固定及间隙维持等。性状：圆形、矩形或编织状。材质：奥氏体304或316L不锈钢。直径范围：圆丝0.012英寸至0.020英寸，方丝0.016英寸×0.022英寸至0.019英寸×0.025英寸。长度：标准卷装或直丝有不同规格。</w:t>
            </w:r>
          </w:p>
        </w:tc>
      </w:tr>
      <w:tr w14:paraId="7B026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0685F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39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954BDA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下颌牵引头帽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D3675C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通过施加矫形力抑制下颌骨过度生长，矫正骨性III类错颌畸形组成为头帽、颈带、面弓及牵引装置；牵引力值：可调节范围300-800克；头帽尺寸：提供成人及儿童多种规格；面弓尺寸：内弓宽度30-50毫米（可调），外弓长度50-100毫米（可调）；具备防滑脱设计</w:t>
            </w:r>
          </w:p>
        </w:tc>
      </w:tr>
      <w:tr w14:paraId="511D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D5FD3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F3728C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光固化正畸粘接用水门汀</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38E3AD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将正畸托槽、颊面管等附件牢固粘接于牙釉质表面，确保在整个正畸治疗期间保持足够的粘接强度主要成分为树脂基质、无机填料、光引发剂；粘接强度≥15MPa；填料含量60%-80%；颜色为透明、乳白色或不透光白色；提供单支注射器或双管套装，净含量3g至6g</w:t>
            </w:r>
          </w:p>
        </w:tc>
      </w:tr>
      <w:tr w14:paraId="6061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918EE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12FC82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正畸丝</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EBDEA2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通过持续轻力引导牙齿移动至正确位置。性状：圆形、矩形或编织状弓丝。材质：镍钛合金、不锈钢、β-钛合金或钴铬合金。直径或截面尺寸：圆丝直径0.012英寸至0.018英寸；矩形丝截面0.016×0.022英寸至0.019×0.025英寸。长度：标准长度有若干规格。</w:t>
            </w:r>
          </w:p>
        </w:tc>
      </w:tr>
      <w:tr w14:paraId="42D4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15543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4C9FC9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牙釉质粘合树脂</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1D77BD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牙体修复时与牙釉质产生高强度持久粘接。适用于窝沟封闭、正畸托槽粘接、瓷贴面粘接等。性状：通常为透明或牙色流动液体。材质：以Bis-GMA等单体为主的光固化树脂。粘接强度：与牙釉质粘接强度通常大于20MPa。物理尺寸：包装规格常见为2.5ml至5ml/支的滴瓶或注射器。固化方式：光固化，固化深度通常为1-2mm。</w:t>
            </w:r>
          </w:p>
        </w:tc>
      </w:tr>
      <w:tr w14:paraId="40839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2CCB5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EB131A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1020E8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口腔正畸治疗中，安全夹持、弯制、调整及拆除弓丝、托槽、带环等部件。表面光滑无毛刺，耐腐蚀。材质：马氏体不锈钢，硬度HRC50-55。物理尺寸：总长度范围180mm-220mm，钳喙型式包括细尖、方喙、转矩喙等。</w:t>
            </w:r>
          </w:p>
        </w:tc>
      </w:tr>
      <w:tr w14:paraId="1C081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63FA0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12FFC1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迷你双翼ROTH金属托槽022</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9C6FA1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正畸治疗，通过粘接于牙面，实现牙齿精准移动槽沟尺寸：0.022英寸×0.028英寸；材质：医用不锈钢；结构：迷你双翼设计，网状底板；近远中宽度：3.0mm至4.5mm；龈颌高度：2.8mm至4.0mm；结扎方式：弹性结扎或金属结扎</w:t>
            </w:r>
          </w:p>
        </w:tc>
      </w:tr>
      <w:tr w14:paraId="1C872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5456E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B7DE51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齿科水门汀</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A766DD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用于固定修复体（冠、桥）、正畸附件粘接及窝洞垫底。性状：粉液型、双组份糊剂或光固化型。</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材质：包括玻璃离子、聚羧酸锌、树脂等类型。</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物理尺寸范围：粉剂净重20克至100克，液剂/糊剂净重10毫升至50毫升。</w:t>
            </w:r>
          </w:p>
        </w:tc>
      </w:tr>
      <w:tr w14:paraId="11D9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808F8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BC40C8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托槽去除钳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ECF926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正畸治疗结束时从牙面拆除托槽。性状包括垂直作用钳、水平作用钳，钳喙形态分为V形槽、平夹面，材质为不锈钢，物理尺寸长度范围15-18cm，钳喙厚度范围2-5mm。</w:t>
            </w:r>
          </w:p>
        </w:tc>
      </w:tr>
      <w:tr w14:paraId="6F284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2D4BB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A34613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带环去除钳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C44B82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正畸治疗中拆除牙齿上的固定带环。性状包括前牙带环钳、后牙带环钳，钳喙形态分为凹槽喙、钩状喙，材质为不锈钢，物理尺寸长度范围15-20cm，钳喙开口范围5-15mm。</w:t>
            </w:r>
          </w:p>
        </w:tc>
      </w:tr>
      <w:tr w14:paraId="55BB2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DCA9A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B32986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转矩钳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5F58D5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正畸弓丝施加转矩及第三序列弯曲。性状包括方丝转矩钳、圆丝转矩钳，钳喙形态分为方喙、圆喙，材质为不锈钢，物理尺寸长度范围12-16cm，钳喙厚度范围2-5mm。</w:t>
            </w:r>
          </w:p>
        </w:tc>
      </w:tr>
      <w:tr w14:paraId="1A30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19D4E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49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F7AC41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自锁金属</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75F122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牙齿的精确三维控制，实现弓丝的自锁固定，简化操作，提高效率。性状：表面光滑无毛刺，边缘圆钝。材质：医用级不锈钢（如304或316L）。物理尺寸：托槽基底宽度范围3.0mm至5.0mm，高度范围2.5mm至4.5mm，槽沟尺寸0.018英寸×0.025英寸或0.022英寸×0.028英寸。</w:t>
            </w:r>
          </w:p>
        </w:tc>
      </w:tr>
      <w:tr w14:paraId="02E2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9494E3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41A83F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口腔正畸用反光镜</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F30F3C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观察牙齿舌腭侧形态、托槽位置、咬合关系等直视困难区域，辅助精准操作高清玻璃镜面，防雾镀膜处理；镜面直径：8mm至15mm；镜面角度：提供0°（平角）、45°等常用角度；镜柄长度：总长150mm至180mm；镜面成像无畸变，边缘光滑无毛刺</w:t>
            </w:r>
          </w:p>
        </w:tc>
      </w:tr>
      <w:tr w14:paraId="43FC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B812F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EE1E9D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末端切断钳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D2ADF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正畸治疗中贴近托槽或黏膜安全剪断弓丝末端。性状包括短喙钳，刃口形态分为直角刃、圆弧刃，材质为不锈钢，物理尺寸长度范围14-18cm，刃口长度范围8-15mm。</w:t>
            </w:r>
          </w:p>
        </w:tc>
      </w:tr>
      <w:tr w14:paraId="242B9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243A8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4B475F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梯型钳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016D05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正畸弓丝弯制梯形曲及复杂几何形状。性状包括阶梯形钳喙，钳喙截面分为方形、圆形，材质为不锈钢，物理尺寸长度范围12-15cm，钳喙阶梯高度范围2-6mm。</w:t>
            </w:r>
          </w:p>
        </w:tc>
      </w:tr>
      <w:tr w14:paraId="26590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3768A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80FF45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单曲前牙转矩簧</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08D5A2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对单个或多个前牙施加可控的唇向或舌向转矩力，以纠正牙齿的轴向倾斜度，通常与固定矫治器联合使用材质为不锈钢丝或钛合金丝，钢丝直径0.012英寸至0.016英寸，弹簧整体长度15mm至25mm，能够产生持续、柔和的转矩力</w:t>
            </w:r>
          </w:p>
        </w:tc>
      </w:tr>
      <w:tr w14:paraId="46244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C9EAD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2F1737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咬合纸</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44FA0E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口腔修复和正畸中检查牙齿接触点评估咬合关系标记高点进行调磨。性状：薄片状有不同厚度。材质：复写纸或聚合物薄膜。颜色：常见红蓝绿等多种颜色。厚度范围：8微米至200微米。尺寸规格：常见卷状宽度约10mm至15mm盒装片状尺寸约40mm×60mm或定制形状。</w:t>
            </w:r>
          </w:p>
        </w:tc>
      </w:tr>
      <w:tr w14:paraId="548C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E0DBA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8A79A5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光固化正畸粘接剂</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7B10E5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正畸托槽、附件的光固化粘接，性状包括单组分糊剂，材质为树脂基质、填料、光引发剂，物理尺寸固化深度范围2-5mm，光照时间范围10-40秒。</w:t>
            </w:r>
          </w:p>
        </w:tc>
      </w:tr>
      <w:tr w14:paraId="5673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E1B0A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C504E2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细丝弯制钳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1779D5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正畸治疗中精确弯制细弓丝及弹簧曲。性状包括细喙钳，钳喙形态分为圆喙、锥形喙，材质为不锈钢，物理尺寸长度范围12-15cm，钳喙直径范围0.5-2.0mm。</w:t>
            </w:r>
          </w:p>
        </w:tc>
      </w:tr>
      <w:tr w14:paraId="516A9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2A55FF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98AE99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kimi钳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89F881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正畸治疗中弯制各类弹簧曲及弓丝附件。性状包括细丝弯制钳，钳喙形态分为锥形圆喙、带槽方喙，材质为不锈钢，物理尺寸长度范围12-15cm，钳喙厚度范围1.5-3.0mm。</w:t>
            </w:r>
          </w:p>
        </w:tc>
      </w:tr>
      <w:tr w14:paraId="4144D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7DC6E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882DEF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游离牵引钩钳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8D280F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正畸治疗中夹持及放置游离牵引钩。性状包括细长喙钳，钳喙形态分为尖细钩喙、平夹喙，材质为不锈钢，物理尺寸长度范围12-16cm，钳喙厚度范围1-3mm。</w:t>
            </w:r>
          </w:p>
        </w:tc>
      </w:tr>
      <w:tr w14:paraId="03202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FDD71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59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BF868D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分牙钳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784E19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正畸治疗中在牙齿邻间隙放置分牙圈。性状包括弯头钳、直头钳，钳喙形态分为尖喙、凹槽喙，材质为不锈钢，物理尺寸长度范围12-16cm，钳喙开口范围3-8mm。</w:t>
            </w:r>
          </w:p>
        </w:tc>
      </w:tr>
      <w:tr w14:paraId="76BDD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6B48C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29803E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细丝切断钳</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A3D3F5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正畸治疗中切断结扎丝或细弓丝。性状包括侧切钳、端切钳，刃口形态分为平刃、斜刃，材质为不锈钢，物理尺寸长度范围12-16cm，刃口长度范围10-20mm。</w:t>
            </w:r>
          </w:p>
        </w:tc>
      </w:tr>
      <w:tr w14:paraId="32DE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A2FD3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106C92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正畸粘接剂系统（绿胶）</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461AF6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托槽、带环等附件的牙釉质粘接。提供化学光固化或双重固化。性状：双组分糊剂（基质/催化剂），预配色为绿色。粘接强度≥15MPa。工作时间≥60秒。材质：树脂基质（如Bis-GMA）、填料（如二氧化硅）、引发体系。物理尺寸：单支装剂量范围：0.5ml/支至1.5ml/支。包装：独立包装或双管注射头式包装。</w:t>
            </w:r>
          </w:p>
        </w:tc>
      </w:tr>
      <w:tr w14:paraId="07BC3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7826C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6D8779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托槽定位器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2A2103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用于正畸治疗中，辅助医生将托槽精准粘接于牙面预设位置材质为不锈钢或高强度工程塑料；高度标尺：3.0mm-5.5mm；轴倾角度：-5°至+15°；总长度120mm-150mm</w:t>
            </w:r>
          </w:p>
        </w:tc>
      </w:tr>
      <w:tr w14:paraId="6B22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2451F8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16302F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方丝弓成型器（A-不锈钢手柄  B—彩色手柄）</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5AEAC16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弯制方形或圆形弓丝，形成第一、第二、第三序列弯曲等标准弓形或个性化调整，为方丝弓矫治技术提供标准化的弓丝成型工具不锈钢手柄的主体为医用级不锈钢，耐用防锈，彩色手柄的主体为高强度工程塑料（如ABS）包裹金属核心，手柄颜色可区分规格或便于识别，覆盖常用正畸方丝尺寸（如"0.016"×0.022",0.017"×0.025", 0.018"×0.025", 0.019"×0.025"等）及圆丝尺寸手柄总长度约 140 mm 至 160 mm,头部最大直径约 18 mm 至 25 mm</w:t>
            </w:r>
          </w:p>
        </w:tc>
      </w:tr>
      <w:tr w14:paraId="3800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17F41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631C9E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舌侧拉钩</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225B1C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用于正畸治疗中，粘接于牙齿舌侧提供牵引力，辅助牙齿移动或颌间牵引材质为医用不锈钢或陶瓷；底板为网状结构，钩体为圆形或方形设计；粘接面积：3mm×3mm至5mm×5mm；钩体高度：2mm至4mm；总长度8mm至15mm</w:t>
            </w:r>
          </w:p>
        </w:tc>
      </w:tr>
      <w:tr w14:paraId="029B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4FE77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9888C0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托槽镊子</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CC68D7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正畸治疗中夹持、定位及放置托槽。性状包括细喙镊、带沟槽镊，镊尖形态分为直头、弯头，材质为不锈钢，物理尺寸长度范围10-15cm，尖端宽度范围0.5-2.0mm。</w:t>
            </w:r>
          </w:p>
        </w:tc>
      </w:tr>
      <w:tr w14:paraId="5078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38B1D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40082D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弓丝成形器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DB6B85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正畸治疗中弯制及成形正畸弓丝。性状包括细丝弯制钳、转矩钳、三喙钳，钳喙形态分为圆喙、方喙、带槽喙，材质为不锈钢，物理尺寸长度范围12-18cm，钳喙厚度范围2-5mm。</w:t>
            </w:r>
          </w:p>
        </w:tc>
      </w:tr>
      <w:tr w14:paraId="32971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9F094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3ABA16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旋入扳手（支抗钉工具）</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6CB5AB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口腔正畸治疗中精确植入和取出微螺钉支抗钉，实现骨性支抗。操作需稳定、可控，防止滑脱与软组织损伤。性状：手动棘轮式或直柄式，带内六角或十字槽接口。材质：工作端为医用级不锈钢（如304或316L），手柄可包覆防滑硅胶或树脂。物理尺寸：总长度：80mm至150mm。接口尺寸：适配支抗钉头部，常用规格为0.9mm、1.2mm、1.5mm（需提供至少三种规格）。扳手扭矩范围：5Ncm至20Ncm（可选可调扭矩型号）。其他：须提供无菌独立包装，部分型号可含角度调节功能。</w:t>
            </w:r>
          </w:p>
        </w:tc>
      </w:tr>
      <w:tr w14:paraId="0CF8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0E8F4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BE000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牙正畸牵引钩（游离牵引钩）</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BAA717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提供弹性牵引力，以移动牙齿、调整咬合关系。性状：钩状设计，有孔或槽用于挂载牵引皮圈。材质：医用级不锈钢，具有良好的生物相容性和耐腐蚀性。物理尺寸：钩体长度5mm至12mm，钩口宽度1.0mm至2.0mm。</w:t>
            </w:r>
          </w:p>
        </w:tc>
      </w:tr>
      <w:tr w14:paraId="085F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C9BB4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69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0A33DD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正畸带环粘接剂（蓝胶）</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977D7E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将带环牢固粘接于牙齿表面，提供持久固位力。性状：双组分糊剂，混合后呈蓝色，化学固化。材质：树脂基质，含惰性填料。混合后工作时间范围：60秒至90秒。固化时间范围：3分钟至5分钟。粘接强度范围：15MPa至25MPa。包装：双管注射器或独立包装粉液剂型。</w:t>
            </w:r>
          </w:p>
        </w:tc>
      </w:tr>
      <w:tr w14:paraId="40767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6E152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AA15C7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磨牙带环就位器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8CE24CF">
            <w:pPr>
              <w:keepNext w:val="0"/>
              <w:keepLines w:val="0"/>
              <w:widowControl/>
              <w:suppressLineNumbers w:val="0"/>
              <w:spacing w:after="220" w:afterAutospacing="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用于正畸治疗中辅助磨牙带环就位，需具备精准传导力、防滑及耐用特性，性状：杆状器械，工作端为凹面。</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材质：不锈钢或碳钢。</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工作端直径：3mm-5mm。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总长度：150mm-180mm。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手柄直径：8mm-12mm。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以上参数需至少满足三家品牌（如：3M，奥美科，TOMY）的通用标准。</w:t>
            </w:r>
          </w:p>
        </w:tc>
      </w:tr>
      <w:tr w14:paraId="40FD2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F097C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86DA25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牙科模型石膏</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25ED3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制作口腔修复体、正畸矫治器、牙颌记录等牙科模型性状：粉末状，与水调和后呈可流动性浆料，固化后为坚硬固体，材质：高强度牙科用人造石（超硬石膏），主要成分为α-半水硫酸钙，物理尺寸：初始凝固时间：≥8分钟，≤12分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终凝时间：≤25分钟。</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线膨胀率：≤0.12%。</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固化后抗压强度：≥35MPa。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固化后抗弯强度：≥15MPa。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粉水比：(100g)：(20-30ml)。</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以上参数需至少满足三家不同品牌产品（如：贺利氏、登士柏、山八等）的通用标准。</w:t>
            </w:r>
          </w:p>
        </w:tc>
      </w:tr>
      <w:tr w14:paraId="2F143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200D6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7700FF1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正畸弹簧</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DDC76D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施加持续轻力移动牙齿关闭间隙或推牙弓向远中。性状：螺旋弹簧分为推簧与拉簧。材质：医用级不锈钢丝或镍钛丝。钢丝直径：常用0.010英寸至0.014英寸（约0.25mm至0.36mm）。弹簧长度：提供多种长度如4mm至12mm以适应不同间隙。弹簧外径：常见1.5mm至3.0mm。</w:t>
            </w:r>
          </w:p>
        </w:tc>
      </w:tr>
      <w:tr w14:paraId="564DD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54A5C0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79A6ED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牙科正畸橡皮圈(结扎圈)</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44EAF2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用于正畸治疗中固定弓丝于托槽槽沟。提供轻力用于辅助牙齿移动。性状：圆形弹性圈。材质：医用级聚氨酯或乳胶。内径范围：常用结扎圈规格如4.0mm至10.0mm。线径范围：常见0.15mm至0.25mm。</w:t>
            </w:r>
          </w:p>
        </w:tc>
      </w:tr>
      <w:tr w14:paraId="0098C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578BC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610C14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牙科正畸橡皮圈</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BBEF4B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固定弓丝于托槽槽沟。提供轻力用于关闭间隙或调整颌间关系。性状：圆形弹性圈。材质：医用级天然乳胶或非乳胶高分子材料。内径尺寸：常见范围从1/8英寸至7英寸多种规格。厚度尺寸：常见范围从轻力到重力或超轻中重特重等分级。</w:t>
            </w:r>
          </w:p>
        </w:tc>
      </w:tr>
      <w:tr w14:paraId="397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F62E36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86FF15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牙科石膏</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D79A87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制作口腔修复模型、正畸模型、研究模型等牙科石膏模型。性状：粉末状与水调和使用后凝固为固体。材质：主要成分为β-半水硫酸钙。初凝时间：2至6分钟。终凝时间：10至30分钟。抗压强度：干燥后大于20MPa。膨胀率：凝固尺寸膨胀率小于0.3%。</w:t>
            </w:r>
          </w:p>
        </w:tc>
      </w:tr>
      <w:tr w14:paraId="2A1A3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EF24B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226247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正畸带环就位器     （带环推）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0DA1BE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将正畸带环推入并就位于磨牙牙面，实现稳固就位与边缘密合。性状：表面光滑无毛刺。材质：不锈钢。物理尺寸：工作端宽度范围：5mm至12mm。手柄长度范围：100mm至140mm。总长度范围：140mm至180mm。包装：独立包装。</w:t>
            </w:r>
          </w:p>
        </w:tc>
      </w:tr>
      <w:tr w14:paraId="6AF02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4F5003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1E4F07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舌侧拉环</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D5252C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用于正畸治疗中，粘接于牙齿舌侧，提供牵引力辅助牙齿移动或颌间牵引材质为医用不锈钢；结构：环形设计，内径1.5mm-2.5mm，底板为网状结构；粘接面积：4mm×4mm至6mm×6mm；环体厚度：0.5mm-0.8mm；总高度2mm-3mm</w:t>
            </w:r>
          </w:p>
        </w:tc>
      </w:tr>
      <w:tr w14:paraId="65D7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7AB08C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78</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5D3ED29B">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颌外牵引装置</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90793C9">
            <w:pPr>
              <w:keepNext w:val="0"/>
              <w:keepLines w:val="0"/>
              <w:widowControl/>
              <w:suppressLineNumbers w:val="0"/>
              <w:spacing w:after="220" w:afterAutospacing="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用于矫正颌骨发育畸形及加强支抗控制，需具备可调牵引力、稳定固定及舒适佩戴特性，性状：头帽/面弓组合装置。</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材质：医用不锈钢及高分子材料。</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物理尺寸：</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牵引力范围：200g-1000g。</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头帽周长：50cm-70cm。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面弓长度：150mm-250mm。以上参数需至少满足三家品牌（如：3M，奥美科，TOMY）的通用标准。</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p>
        </w:tc>
      </w:tr>
      <w:tr w14:paraId="29C56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3FFD7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79</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9CF699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正畸自锁托槽开启器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330C45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安全开启和关闭自锁托槽的滑动盖板或夹子以进行弓丝置入或更换操作。性状：工作端为精细钩状或尖喙状设计的手持器械。材质：通常为医用不锈钢。总长度：常见范围120mm至150mm。工作端尺寸：尖端宽度通常为0.5mm至1.5mm以适应不同托槽系统。</w:t>
            </w:r>
          </w:p>
        </w:tc>
      </w:tr>
      <w:tr w14:paraId="6989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3D4DA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80</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7E00AB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正畸颊面管</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3E95782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固定于牙面为弓丝提供支抗和滑动通道控制牙齿移动。性状：预制带槽沟的金属托槽状结构常与磨牙带环焊接或直接粘接。材质：不锈钢或钛合金。弓丝槽沟尺寸：常见规格有0.018英寸或0.022英寸（约0.46mm或0.56mm）。整体轮廓尺寸：长度范围4.0mm至8.0mm宽度范围3.0mm至5.0mm高度范围2.5mm至4.5mm。</w:t>
            </w:r>
          </w:p>
        </w:tc>
      </w:tr>
      <w:tr w14:paraId="5DD5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363B03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827D82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代型材料</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5A36C5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在技工室制作修复体时，灌注石膏或超硬石膏模型，形成能够精确反映预备体形态的阳模材质为普通石膏或超硬石膏，、粉末状、与水调拌后流动性好、凝固后表面光滑坚硬、耐磨性好，凝固膨胀≤0.15%，抗压强度≥35 MPa，包装形式为袋装或桶装，净含量5kg至 5kg/袋</w:t>
            </w:r>
          </w:p>
        </w:tc>
      </w:tr>
      <w:tr w14:paraId="1165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049D2A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034B6E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齿科酸蚀剂</w:t>
            </w:r>
          </w:p>
        </w:tc>
        <w:tc>
          <w:tcPr>
            <w:tcW w:w="3769" w:type="pct"/>
            <w:tcBorders>
              <w:top w:val="single" w:color="000000" w:sz="4" w:space="0"/>
              <w:left w:val="single" w:color="000000" w:sz="4" w:space="0"/>
              <w:bottom w:val="nil"/>
              <w:right w:val="single" w:color="000000" w:sz="4" w:space="0"/>
            </w:tcBorders>
            <w:shd w:val="clear"/>
            <w:vAlign w:val="center"/>
          </w:tcPr>
          <w:p w14:paraId="0A8E7BB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用于牙体修复（如树脂充填、粘接）前，对牙釉质和/或牙本质表面进行酸蚀处理主要成分为磷酸浓度范围为30% - 40%（质量分数），粘稠度适中，不易流动，单支装每支净含量1.0g至3.0g，瓶装每瓶净含量 5g至15g</w:t>
            </w:r>
          </w:p>
        </w:tc>
      </w:tr>
      <w:tr w14:paraId="002C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08" w:type="pct"/>
            <w:tcBorders>
              <w:top w:val="nil"/>
              <w:left w:val="single" w:color="000000" w:sz="4" w:space="0"/>
              <w:bottom w:val="single" w:color="000000" w:sz="4" w:space="0"/>
              <w:right w:val="single" w:color="000000" w:sz="4" w:space="0"/>
            </w:tcBorders>
            <w:shd w:val="clear"/>
            <w:noWrap/>
            <w:vAlign w:val="center"/>
          </w:tcPr>
          <w:p w14:paraId="1E00A8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83</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CC317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正畸用旋转垫</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586A83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正畸辅助材料，橡胶做的旋转垫</w:t>
            </w:r>
          </w:p>
        </w:tc>
      </w:tr>
      <w:tr w14:paraId="5B85A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0" w:hRule="atLeast"/>
        </w:trPr>
        <w:tc>
          <w:tcPr>
            <w:tcW w:w="208" w:type="pct"/>
            <w:tcBorders>
              <w:top w:val="nil"/>
              <w:left w:val="single" w:color="000000" w:sz="4" w:space="0"/>
              <w:bottom w:val="single" w:color="000000" w:sz="4" w:space="0"/>
              <w:right w:val="single" w:color="000000" w:sz="4" w:space="0"/>
            </w:tcBorders>
            <w:shd w:val="clear"/>
            <w:noWrap/>
            <w:vAlign w:val="center"/>
          </w:tcPr>
          <w:p w14:paraId="77805A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84</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3C2CE2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 光固化贴面树脂水门汀</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09C098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本品为光固化美学树脂粘接水门汀，专门针对前牙贴面修复开发。色彩稳定性优秀，不易后期变色；薄膜厚度低，保障贴面完全就位；配套试糊可预先模拟粘接后颜色效果；配合硅烷、瓷处理剂使用，对铸瓷、氧化锆、烤瓷、间接复合树脂贴面提供可靠粘接，仅光照固化，临床操作时间充裕可控。                                      1. 性状：膏状，注射器装；多种美学色号（A1/A2/A3/B1/MB/MO/UO/T等），膏体细腻不流淌</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2. 材质：光固化复合树脂水门汀，填料增强体系</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3. 单支规格：大于等于4.5g/注射器；试戴糊剂大于等于2g/支</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4. 薄膜厚度：低膜厚，保障贴面完全就位</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5. 色彩稳定性：ΔE＜1.2，长期不易变色、染色</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6. 固化方式：仅光固化，无化学固化，操作时间充足，光照后固化</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7. 适配修复体：烤瓷、锂二硅酸盐铸瓷、氧化锆、间接复合树脂贴面</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8. 配套组件：瓷酸蚀剂、硅烷处理剂、试戴糊剂（部分套件配置）</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9. 储存条件：避光室温保存，避免强光照射；远离可见光，防止提前固化。</w:t>
            </w:r>
          </w:p>
        </w:tc>
      </w:tr>
      <w:tr w14:paraId="7BE3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5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393D0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85</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3D50397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尖头吸唾管</w:t>
            </w:r>
          </w:p>
        </w:tc>
        <w:tc>
          <w:tcPr>
            <w:tcW w:w="3769" w:type="pct"/>
            <w:tcBorders>
              <w:top w:val="single" w:color="000000" w:sz="4" w:space="0"/>
              <w:left w:val="single" w:color="000000" w:sz="4" w:space="0"/>
              <w:bottom w:val="nil"/>
              <w:right w:val="single" w:color="000000" w:sz="4" w:space="0"/>
            </w:tcBorders>
            <w:shd w:val="clear"/>
            <w:vAlign w:val="center"/>
          </w:tcPr>
          <w:p w14:paraId="657C35F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配合治疗机抽吸装置使用，用于牙科治疗时吸取患者口腔内的血水、唾液及其他异物。                                           1.质轻，塑料的密度在0.8-2.2g/cm3之间，可以降低自重。</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2.塑料的比强度远高于水泥混凝土，接近甚至超过了钢材，属于一种轻质高强的材料。</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3.塑料的导热系数很小，约为金属的1/500-1/600。是理想的绝热材料。</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4.塑料对一般的酸、碱、盐及油脂有较好的耐腐蚀性，比金属材料和一些无机材料好得多。</w:t>
            </w:r>
          </w:p>
        </w:tc>
      </w:tr>
      <w:tr w14:paraId="2C6BB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0" w:hRule="atLeast"/>
        </w:trPr>
        <w:tc>
          <w:tcPr>
            <w:tcW w:w="208" w:type="pct"/>
            <w:tcBorders>
              <w:top w:val="nil"/>
              <w:left w:val="single" w:color="000000" w:sz="4" w:space="0"/>
              <w:bottom w:val="single" w:color="000000" w:sz="4" w:space="0"/>
              <w:right w:val="single" w:color="000000" w:sz="4" w:space="0"/>
            </w:tcBorders>
            <w:shd w:val="clear"/>
            <w:noWrap/>
            <w:vAlign w:val="center"/>
          </w:tcPr>
          <w:p w14:paraId="6923B5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86</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6E0E834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小刮匙（剔刮器）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65ADE41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口腔科临床检查与治疗器械，主要用于去除牙体龋洞内腐坏牙质、刮除龋坏软化牙本质；也可清理窝洞残渣、修整窝洞边缘，部分型号可用于清理牙周肉芽组织，是补牙备洞的基础手工器械，E1-E6不同头型适配不同龋洞大小、位置（前牙/后牙、深浅龋洞）。双头弯角式手持器械；两端为弧形勺状工作头，中间为带滚花纹理防滑实心圆手柄；金属哑光抛光，表面光洁无毛刺、无裂纹缺陷 </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 xml:space="preserve">材质 医用牙科不锈钢（符合YY/T 0294.1牙科器械不锈钢标准），可耐受高温高压灭菌，抗腐蚀，适合反复消毒使用 </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物理总长 整支器械全长约160</w:t>
            </w:r>
            <w:r>
              <w:rPr>
                <w:rStyle w:val="236"/>
                <w:rFonts w:hint="default" w:ascii="Times New Roman" w:hAnsi="Times New Roman" w:eastAsia="宋体" w:cs="Times New Roman"/>
                <w:bdr w:val="none" w:color="auto" w:sz="0" w:space="0"/>
                <w:lang w:val="en-US" w:eastAsia="zh-CN" w:bidi="ar"/>
              </w:rPr>
              <w:noBreakHyphen/>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170mm（行业通用口腔科手用器械长度）</w:t>
            </w:r>
          </w:p>
        </w:tc>
      </w:tr>
      <w:tr w14:paraId="1C2FB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208" w:type="pct"/>
            <w:tcBorders>
              <w:top w:val="nil"/>
              <w:left w:val="single" w:color="000000" w:sz="4" w:space="0"/>
              <w:bottom w:val="single" w:color="000000" w:sz="4" w:space="0"/>
              <w:right w:val="single" w:color="000000" w:sz="4" w:space="0"/>
            </w:tcBorders>
            <w:shd w:val="clear"/>
            <w:noWrap/>
            <w:vAlign w:val="center"/>
          </w:tcPr>
          <w:p w14:paraId="239BC6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87</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5C1EEF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一次性使用负压血样采集容器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0F13E4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适用于临床检验用静脉血的采集。 该产品由试管、管塞、管帽组成。采集容器中可含有添加剂枸橼酸钠、肝素钠、肝素锂、EDTA抗凝剂、促凝剂、草酸钾+氟化钠、促凝剂+分离胶。产品无菌或非无菌提供。</w:t>
            </w:r>
          </w:p>
        </w:tc>
      </w:tr>
      <w:tr w14:paraId="5F64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19C14B5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88</w:t>
            </w:r>
          </w:p>
        </w:tc>
        <w:tc>
          <w:tcPr>
            <w:tcW w:w="1022" w:type="pct"/>
            <w:tcBorders>
              <w:top w:val="single" w:color="000000" w:sz="4" w:space="0"/>
              <w:left w:val="single" w:color="000000" w:sz="4" w:space="0"/>
              <w:bottom w:val="single" w:color="000000" w:sz="4" w:space="0"/>
              <w:right w:val="single" w:color="000000" w:sz="4" w:space="0"/>
            </w:tcBorders>
            <w:shd w:val="clear"/>
            <w:noWrap/>
            <w:vAlign w:val="center"/>
          </w:tcPr>
          <w:p w14:paraId="57CE55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高效多酶清洗液</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4D9FB0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专为各种医疗仪器、齿科器械及内镜等医疗器械清洗所设计的生物酶清洗剂。本品含多种生物酶(蛋白酶、淀粉酶、脂肪酶、纤维素酶、溶菌酶)、高效</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非离子表面活性剂、缓释阻垢剂等成分</w:t>
            </w:r>
          </w:p>
        </w:tc>
      </w:tr>
      <w:tr w14:paraId="6156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000" w:type="pct"/>
            <w:gridSpan w:val="3"/>
            <w:tcBorders>
              <w:top w:val="nil"/>
              <w:left w:val="nil"/>
              <w:bottom w:val="nil"/>
              <w:right w:val="nil"/>
            </w:tcBorders>
            <w:shd w:val="clear"/>
            <w:noWrap/>
            <w:vAlign w:val="center"/>
          </w:tcPr>
          <w:p w14:paraId="0B9247C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bdr w:val="none" w:color="auto" w:sz="0" w:space="0"/>
                <w:lang w:val="en-US" w:eastAsia="zh-CN" w:bidi="ar"/>
              </w:rPr>
              <w:t>包二</w:t>
            </w:r>
          </w:p>
        </w:tc>
      </w:tr>
      <w:tr w14:paraId="2D22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6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29A09F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3C517F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定制式扩弓器</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140C584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用于正畸治疗，采取持续的外力调整牙齿位置使其恢复正确咬合关系。                                                               定制式正畸矫治器由固位部分、连接部分和加力部分组成，采用牙科用激光，选区熔化钴铬合金粉、牙科合金材料、牙科金属丝(正畸丝/牙用不锈钢丝)、 正畸基托聚合物、螺旋器、扩弓螺丝、正畸颊面管、舌侧扣、正畸托槽、口外正畸牵引装置及其它按照医疗器械管理的产品经失蜡铸造、CAD、激光选区熔化、牙科金属丝弯制、焊接、充胶、打磨抛光工序中的部分或全部工艺制作而成。</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定制式正畸矫治器应按医疗机构提供的工作模型及设计文件制造，组织面不得存在残余石膏等杂质，连接部位应结合牢固。</w:t>
            </w:r>
          </w:p>
        </w:tc>
      </w:tr>
      <w:tr w14:paraId="1259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07F975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47576A3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定制式扩弓器附件</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677E1E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用于扩弓治疗辅助配套使用</w:t>
            </w:r>
          </w:p>
        </w:tc>
      </w:tr>
      <w:tr w14:paraId="008BA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000" w:type="pct"/>
            <w:gridSpan w:val="3"/>
            <w:tcBorders>
              <w:top w:val="nil"/>
              <w:left w:val="nil"/>
              <w:bottom w:val="nil"/>
              <w:right w:val="nil"/>
            </w:tcBorders>
            <w:shd w:val="clear"/>
            <w:noWrap/>
            <w:vAlign w:val="center"/>
          </w:tcPr>
          <w:p w14:paraId="167F1458">
            <w:pPr>
              <w:keepNext w:val="0"/>
              <w:keepLines w:val="0"/>
              <w:widowControl/>
              <w:suppressLineNumbers w:val="0"/>
              <w:jc w:val="left"/>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bdr w:val="none" w:color="auto" w:sz="0" w:space="0"/>
                <w:lang w:val="en-US" w:eastAsia="zh-CN" w:bidi="ar"/>
              </w:rPr>
              <w:t>包三</w:t>
            </w:r>
          </w:p>
        </w:tc>
      </w:tr>
      <w:tr w14:paraId="2679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6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3437B2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2DE5B4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个性化舌侧正畸托槽</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2A69967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供人体牙列正畸用，由牙科合金材料经铸造、抛光、打磨制成，由底板、托槽体部和槽口组成。</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用于固定正畸治疗，通过粘接剂固定于牙齿舌侧牙面，容纳和固定弓丝，精确传递矫治力，实现牙齿的精准移动与错颌畸形矫正。个性化舌侧正畸托槽由Kera N牙科镍烤瓷合金制成，主要化学成分及含量为，镍:61.19%，不含危险元素破和摄，铅</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&lt;0.2%</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适用范围</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个性化舌侧正畸托槽应与专用弓丝配套使用。</w:t>
            </w:r>
          </w:p>
        </w:tc>
      </w:tr>
      <w:tr w14:paraId="6D59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03CF187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26AE3B5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个性化舌侧正畸托槽配件</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7E33E5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用于正畸治疗辅助工具，和个性化托槽配套使用</w:t>
            </w:r>
          </w:p>
        </w:tc>
      </w:tr>
      <w:tr w14:paraId="42E9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000" w:type="pct"/>
            <w:gridSpan w:val="3"/>
            <w:tcBorders>
              <w:top w:val="nil"/>
              <w:left w:val="nil"/>
              <w:bottom w:val="nil"/>
              <w:right w:val="nil"/>
            </w:tcBorders>
            <w:shd w:val="clear"/>
            <w:noWrap/>
            <w:vAlign w:val="center"/>
          </w:tcPr>
          <w:p w14:paraId="0ADC20C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8"/>
                <w:szCs w:val="28"/>
                <w:u w:val="none"/>
              </w:rPr>
            </w:pPr>
            <w:r>
              <w:rPr>
                <w:rFonts w:hint="default" w:ascii="Times New Roman" w:hAnsi="Times New Roman" w:eastAsia="宋体" w:cs="Times New Roman"/>
                <w:b/>
                <w:bCs/>
                <w:i w:val="0"/>
                <w:iCs w:val="0"/>
                <w:color w:val="000000"/>
                <w:kern w:val="0"/>
                <w:sz w:val="28"/>
                <w:szCs w:val="28"/>
                <w:u w:val="none"/>
                <w:bdr w:val="none" w:color="auto" w:sz="0" w:space="0"/>
                <w:lang w:val="en-US" w:eastAsia="zh-CN" w:bidi="ar"/>
              </w:rPr>
              <w:t>包四</w:t>
            </w:r>
          </w:p>
        </w:tc>
      </w:tr>
      <w:tr w14:paraId="0D32F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1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27AA96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1</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13E8F09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高速气涡轮手机（零回吸）</w:t>
            </w:r>
          </w:p>
        </w:tc>
        <w:tc>
          <w:tcPr>
            <w:tcW w:w="3769" w:type="pct"/>
            <w:tcBorders>
              <w:top w:val="single" w:color="000000" w:sz="4" w:space="0"/>
              <w:left w:val="single" w:color="000000" w:sz="4" w:space="0"/>
              <w:bottom w:val="single" w:color="000000" w:sz="4" w:space="0"/>
              <w:right w:val="single" w:color="000000" w:sz="4" w:space="0"/>
            </w:tcBorders>
            <w:shd w:val="clear"/>
            <w:vAlign w:val="center"/>
          </w:tcPr>
          <w:p w14:paraId="48CE84C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用途：用于夹持车针进行钻、磨和切削齿用</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主要参数：</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推荐使用气压：0.25Mpa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转速：≥360000rpm</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雾化气压≥0.2Mpa</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*水雾喷水方式：5点喷雾，全方位冷却喷雾</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*照明方式：360°无影灯</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光源：LED光源，自然光亮、不伤眼</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LED灯色温：3500K</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LED灯使用寿命：≥5000hours</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连接方式：4孔固接</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卫生系统：避免停机回吸污染手机内部管路而造成交叉感染</w:t>
            </w:r>
            <w:r>
              <w:rPr>
                <w:rFonts w:hint="default" w:ascii="Times New Roman" w:hAnsi="Times New Roman" w:eastAsia="宋体" w:cs="Times New Roman"/>
                <w:i w:val="0"/>
                <w:iCs w:val="0"/>
                <w:color w:val="000000"/>
                <w:kern w:val="0"/>
                <w:sz w:val="22"/>
                <w:szCs w:val="22"/>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2"/>
                <w:szCs w:val="22"/>
                <w:u w:val="none"/>
                <w:bdr w:val="none" w:color="auto" w:sz="0" w:space="0"/>
                <w:lang w:val="en-US" w:eastAsia="zh-CN" w:bidi="ar"/>
              </w:rPr>
              <w:t>急停系统：在脚踏松开后，正在高速运转的手机颗可在瞬间急停，有效避免意外创伤。</w:t>
            </w:r>
          </w:p>
        </w:tc>
      </w:tr>
      <w:tr w14:paraId="78751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08" w:type="pct"/>
            <w:tcBorders>
              <w:top w:val="single" w:color="000000" w:sz="4" w:space="0"/>
              <w:left w:val="single" w:color="000000" w:sz="4" w:space="0"/>
              <w:bottom w:val="single" w:color="000000" w:sz="4" w:space="0"/>
              <w:right w:val="single" w:color="000000" w:sz="4" w:space="0"/>
            </w:tcBorders>
            <w:shd w:val="clear"/>
            <w:noWrap/>
            <w:vAlign w:val="center"/>
          </w:tcPr>
          <w:p w14:paraId="7B097B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2</w:t>
            </w:r>
          </w:p>
        </w:tc>
        <w:tc>
          <w:tcPr>
            <w:tcW w:w="1022" w:type="pct"/>
            <w:tcBorders>
              <w:top w:val="single" w:color="000000" w:sz="4" w:space="0"/>
              <w:left w:val="single" w:color="000000" w:sz="4" w:space="0"/>
              <w:bottom w:val="single" w:color="000000" w:sz="4" w:space="0"/>
              <w:right w:val="single" w:color="000000" w:sz="4" w:space="0"/>
            </w:tcBorders>
            <w:shd w:val="clear"/>
            <w:vAlign w:val="center"/>
          </w:tcPr>
          <w:p w14:paraId="00F14E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高速零回吸装置配件</w:t>
            </w:r>
          </w:p>
        </w:tc>
        <w:tc>
          <w:tcPr>
            <w:tcW w:w="3769" w:type="pct"/>
            <w:tcBorders>
              <w:top w:val="single" w:color="000000" w:sz="4" w:space="0"/>
              <w:left w:val="single" w:color="000000" w:sz="4" w:space="0"/>
              <w:bottom w:val="single" w:color="000000" w:sz="4" w:space="0"/>
              <w:right w:val="single" w:color="000000" w:sz="4" w:space="0"/>
            </w:tcBorders>
            <w:shd w:val="clear"/>
            <w:noWrap/>
            <w:vAlign w:val="center"/>
          </w:tcPr>
          <w:p w14:paraId="0B07592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bdr w:val="none" w:color="auto" w:sz="0" w:space="0"/>
                <w:lang w:val="en-US" w:eastAsia="zh-CN" w:bidi="ar"/>
              </w:rPr>
              <w:t>一次性使用配件，防止飞沫与细菌二次进去腔体造成交叉感染</w:t>
            </w:r>
          </w:p>
        </w:tc>
      </w:tr>
    </w:tbl>
    <w:p w14:paraId="5D3D4CBD">
      <w:pPr>
        <w:pStyle w:val="31"/>
        <w:rPr>
          <w:rFonts w:hint="default"/>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24122"/>
      <w:bookmarkStart w:id="67" w:name="_Toc17524"/>
      <w:bookmarkStart w:id="68" w:name="_Toc15650"/>
      <w:bookmarkStart w:id="69" w:name="_Toc17944"/>
      <w:bookmarkStart w:id="70" w:name="_Toc76373878"/>
      <w:bookmarkStart w:id="71" w:name="_Toc4791"/>
      <w:bookmarkStart w:id="72" w:name="_Toc31843"/>
      <w:bookmarkStart w:id="73" w:name="_Toc2072"/>
      <w:bookmarkStart w:id="74" w:name="_Toc7794"/>
      <w:bookmarkStart w:id="75" w:name="_Toc1768"/>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9339"/>
      <w:bookmarkStart w:id="78" w:name="_Toc76373879"/>
      <w:bookmarkStart w:id="79" w:name="_Toc22561"/>
      <w:bookmarkStart w:id="80" w:name="_Toc29836"/>
      <w:bookmarkStart w:id="81" w:name="_Toc30551"/>
      <w:bookmarkStart w:id="82" w:name="_Toc14311"/>
      <w:bookmarkStart w:id="83" w:name="_Toc5959"/>
      <w:bookmarkStart w:id="84" w:name="_Toc16908"/>
      <w:bookmarkStart w:id="85" w:name="_Toc28942"/>
      <w:bookmarkStart w:id="86"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76373885"/>
      <w:bookmarkStart w:id="88" w:name="_Toc2258"/>
      <w:bookmarkStart w:id="89" w:name="_Toc27737"/>
      <w:bookmarkStart w:id="90" w:name="_Toc20263"/>
      <w:bookmarkStart w:id="91" w:name="_Toc27893"/>
      <w:bookmarkStart w:id="92" w:name="_Toc12384"/>
      <w:bookmarkStart w:id="93" w:name="_Toc20772"/>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3699"/>
      <w:bookmarkStart w:id="95" w:name="_Toc12712"/>
      <w:bookmarkStart w:id="96" w:name="_Toc28189"/>
      <w:bookmarkStart w:id="97" w:name="_Toc76373886"/>
      <w:bookmarkStart w:id="98" w:name="_Toc7115"/>
      <w:bookmarkStart w:id="99" w:name="_Toc11052"/>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C05FE70">
      <w:pPr>
        <w:spacing w:line="400" w:lineRule="exact"/>
        <w:outlineLvl w:val="1"/>
        <w:rPr>
          <w:rFonts w:hint="eastAsia" w:cs="宋体"/>
          <w:b/>
          <w:color w:val="auto"/>
          <w:sz w:val="24"/>
        </w:rPr>
      </w:pPr>
      <w:bookmarkStart w:id="101" w:name="_Toc5535"/>
      <w:bookmarkStart w:id="102" w:name="_Toc9147"/>
      <w:bookmarkStart w:id="103" w:name="_Toc19809"/>
      <w:bookmarkStart w:id="104" w:name="_Toc76373887"/>
      <w:bookmarkStart w:id="105" w:name="_Toc13585"/>
      <w:bookmarkStart w:id="106" w:name="_Toc31293"/>
      <w:bookmarkStart w:id="107"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16925"/>
      <w:bookmarkStart w:id="109" w:name="_Toc8546"/>
      <w:bookmarkStart w:id="110" w:name="_Toc76373889"/>
      <w:bookmarkStart w:id="111" w:name="_Toc2900"/>
      <w:bookmarkStart w:id="112" w:name="_Toc30068"/>
      <w:bookmarkStart w:id="113" w:name="_Toc5251"/>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11654"/>
      <w:bookmarkStart w:id="117" w:name="_Toc76373890"/>
      <w:bookmarkStart w:id="118" w:name="_Toc20034"/>
      <w:bookmarkStart w:id="119" w:name="_Toc26071"/>
      <w:bookmarkStart w:id="120" w:name="_Toc11342"/>
      <w:bookmarkStart w:id="121" w:name="_Toc27443"/>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20391"/>
      <w:bookmarkStart w:id="124" w:name="_Toc25199"/>
      <w:bookmarkStart w:id="125" w:name="_Toc27646"/>
      <w:bookmarkStart w:id="126" w:name="_Toc76373891"/>
      <w:bookmarkStart w:id="127" w:name="_Toc10864"/>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4088"/>
      <w:bookmarkStart w:id="136" w:name="_Toc10152"/>
      <w:bookmarkStart w:id="137" w:name="_Toc20762"/>
      <w:bookmarkStart w:id="138" w:name="_Toc76373904"/>
      <w:bookmarkStart w:id="139" w:name="_Toc2975"/>
      <w:bookmarkStart w:id="140" w:name="_Toc19409"/>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11892"/>
      <w:bookmarkStart w:id="142" w:name="_Toc12863"/>
      <w:bookmarkStart w:id="143" w:name="_Toc76373907"/>
      <w:bookmarkStart w:id="144" w:name="_Toc16112"/>
      <w:bookmarkStart w:id="145" w:name="_Toc7750"/>
      <w:bookmarkStart w:id="146" w:name="_Toc11763"/>
      <w:bookmarkStart w:id="147" w:name="_Toc25920"/>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3094"/>
      <w:bookmarkStart w:id="157"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default" w:ascii="宋体" w:hAnsi="宋体" w:eastAsia="宋体" w:cs="宋体"/>
          <w:color w:val="auto"/>
          <w:sz w:val="24"/>
          <w:szCs w:val="24"/>
          <w:lang w:val="en-US"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0000FF"/>
          <w:sz w:val="24"/>
          <w:szCs w:val="24"/>
          <w:lang w:val="en-US" w:eastAsia="zh-CN"/>
        </w:rPr>
        <w:t>无二次报价环节，包一的“</w:t>
      </w:r>
      <w:r>
        <w:rPr>
          <w:rFonts w:hint="eastAsia" w:ascii="宋体" w:hAnsi="宋体" w:eastAsia="宋体" w:cs="宋体"/>
          <w:b/>
          <w:bCs/>
          <w:color w:val="0000FF"/>
          <w:sz w:val="24"/>
          <w:szCs w:val="24"/>
        </w:rPr>
        <w:t>开标现场最终报价表</w:t>
      </w:r>
      <w:r>
        <w:rPr>
          <w:rFonts w:hint="eastAsia" w:ascii="宋体" w:hAnsi="宋体" w:eastAsia="宋体" w:cs="宋体"/>
          <w:b/>
          <w:bCs/>
          <w:color w:val="0000FF"/>
          <w:sz w:val="24"/>
          <w:szCs w:val="24"/>
          <w:lang w:val="en-US" w:eastAsia="zh-CN"/>
        </w:rPr>
        <w:t>”格式见附件4，包一务必按照附件4的序号和报价单位进行报价，“</w:t>
      </w:r>
      <w:r>
        <w:rPr>
          <w:rFonts w:hint="eastAsia" w:ascii="宋体" w:hAnsi="宋体" w:eastAsia="宋体" w:cs="宋体"/>
          <w:b/>
          <w:bCs/>
          <w:color w:val="0000FF"/>
          <w:sz w:val="24"/>
          <w:szCs w:val="24"/>
        </w:rPr>
        <w:t>开标现场最终报价表</w:t>
      </w:r>
      <w:r>
        <w:rPr>
          <w:rFonts w:hint="eastAsia" w:ascii="宋体" w:hAnsi="宋体" w:eastAsia="宋体" w:cs="宋体"/>
          <w:b/>
          <w:bCs/>
          <w:color w:val="0000FF"/>
          <w:sz w:val="24"/>
          <w:szCs w:val="24"/>
          <w:lang w:val="en-US" w:eastAsia="zh-CN"/>
        </w:rPr>
        <w:t>”填写后电子版装入U盘，纸质版打印做到标书正本里面，电子版和纸质版内容保持一致。</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gridCol w:w="1080"/>
        <w:gridCol w:w="1080"/>
        <w:gridCol w:w="1080"/>
        <w:gridCol w:w="1080"/>
        <w:gridCol w:w="1080"/>
      </w:tblGrid>
      <w:tr w14:paraId="1A9C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25" w:hRule="atLeast"/>
        </w:trPr>
        <w:tc>
          <w:tcPr>
            <w:tcW w:w="1080" w:type="dxa"/>
            <w:tcBorders>
              <w:top w:val="single" w:color="000000" w:sz="4" w:space="0"/>
              <w:left w:val="single" w:color="000000" w:sz="4" w:space="0"/>
              <w:bottom w:val="nil"/>
              <w:right w:val="single" w:color="000000" w:sz="4" w:space="0"/>
            </w:tcBorders>
            <w:shd w:val="clear"/>
            <w:vAlign w:val="center"/>
          </w:tcPr>
          <w:p w14:paraId="795411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序号(严格按照公告中分项明细序号排列)</w:t>
            </w:r>
          </w:p>
        </w:tc>
        <w:tc>
          <w:tcPr>
            <w:tcW w:w="1080" w:type="dxa"/>
            <w:tcBorders>
              <w:top w:val="single" w:color="000000" w:sz="4" w:space="0"/>
              <w:left w:val="single" w:color="000000" w:sz="4" w:space="0"/>
              <w:bottom w:val="nil"/>
              <w:right w:val="single" w:color="000000" w:sz="4" w:space="0"/>
            </w:tcBorders>
            <w:shd w:val="clear"/>
            <w:vAlign w:val="center"/>
          </w:tcPr>
          <w:p w14:paraId="6C1DA5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国家医保编码</w:t>
            </w:r>
          </w:p>
        </w:tc>
        <w:tc>
          <w:tcPr>
            <w:tcW w:w="1080" w:type="dxa"/>
            <w:tcBorders>
              <w:top w:val="single" w:color="000000" w:sz="4" w:space="0"/>
              <w:left w:val="single" w:color="000000" w:sz="4" w:space="0"/>
              <w:bottom w:val="nil"/>
              <w:right w:val="single" w:color="000000" w:sz="4" w:space="0"/>
            </w:tcBorders>
            <w:shd w:val="clear"/>
            <w:vAlign w:val="center"/>
          </w:tcPr>
          <w:p w14:paraId="4FF0D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挂网产品名称</w:t>
            </w:r>
          </w:p>
        </w:tc>
        <w:tc>
          <w:tcPr>
            <w:tcW w:w="1080" w:type="dxa"/>
            <w:tcBorders>
              <w:top w:val="single" w:color="000000" w:sz="4" w:space="0"/>
              <w:left w:val="single" w:color="000000" w:sz="4" w:space="0"/>
              <w:bottom w:val="nil"/>
              <w:right w:val="single" w:color="000000" w:sz="4" w:space="0"/>
            </w:tcBorders>
            <w:shd w:val="clear"/>
            <w:vAlign w:val="center"/>
          </w:tcPr>
          <w:p w14:paraId="6D961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医疗器械注册证名称</w:t>
            </w:r>
          </w:p>
        </w:tc>
        <w:tc>
          <w:tcPr>
            <w:tcW w:w="1080" w:type="dxa"/>
            <w:tcBorders>
              <w:top w:val="single" w:color="000000" w:sz="4" w:space="0"/>
              <w:left w:val="single" w:color="000000" w:sz="4" w:space="0"/>
              <w:bottom w:val="nil"/>
              <w:right w:val="single" w:color="000000" w:sz="4" w:space="0"/>
            </w:tcBorders>
            <w:shd w:val="clear"/>
            <w:vAlign w:val="center"/>
          </w:tcPr>
          <w:p w14:paraId="67FEB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医疗器械注册证号/有效期</w:t>
            </w:r>
          </w:p>
        </w:tc>
        <w:tc>
          <w:tcPr>
            <w:tcW w:w="1080" w:type="dxa"/>
            <w:tcBorders>
              <w:top w:val="single" w:color="000000" w:sz="4" w:space="0"/>
              <w:left w:val="single" w:color="000000" w:sz="4" w:space="0"/>
              <w:bottom w:val="nil"/>
              <w:right w:val="single" w:color="000000" w:sz="4" w:space="0"/>
            </w:tcBorders>
            <w:shd w:val="clear"/>
            <w:vAlign w:val="center"/>
          </w:tcPr>
          <w:p w14:paraId="38BB8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规格型号</w:t>
            </w:r>
          </w:p>
        </w:tc>
        <w:tc>
          <w:tcPr>
            <w:tcW w:w="1080" w:type="dxa"/>
            <w:tcBorders>
              <w:top w:val="single" w:color="000000" w:sz="4" w:space="0"/>
              <w:left w:val="single" w:color="000000" w:sz="4" w:space="0"/>
              <w:bottom w:val="nil"/>
              <w:right w:val="single" w:color="000000" w:sz="4" w:space="0"/>
            </w:tcBorders>
            <w:shd w:val="clear"/>
            <w:vAlign w:val="center"/>
          </w:tcPr>
          <w:p w14:paraId="1FC1B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生产厂家</w:t>
            </w:r>
          </w:p>
        </w:tc>
        <w:tc>
          <w:tcPr>
            <w:tcW w:w="1080" w:type="dxa"/>
            <w:tcBorders>
              <w:top w:val="single" w:color="000000" w:sz="4" w:space="0"/>
              <w:left w:val="single" w:color="000000" w:sz="4" w:space="0"/>
              <w:bottom w:val="nil"/>
              <w:right w:val="single" w:color="000000" w:sz="4" w:space="0"/>
            </w:tcBorders>
            <w:shd w:val="clear"/>
            <w:vAlign w:val="center"/>
          </w:tcPr>
          <w:p w14:paraId="26EDCE7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产地</w:t>
            </w:r>
          </w:p>
        </w:tc>
        <w:tc>
          <w:tcPr>
            <w:tcW w:w="1080" w:type="dxa"/>
            <w:tcBorders>
              <w:top w:val="single" w:color="000000" w:sz="4" w:space="0"/>
              <w:left w:val="single" w:color="000000" w:sz="4" w:space="0"/>
              <w:bottom w:val="nil"/>
              <w:right w:val="single" w:color="000000" w:sz="4" w:space="0"/>
            </w:tcBorders>
            <w:shd w:val="clear"/>
            <w:vAlign w:val="center"/>
          </w:tcPr>
          <w:p w14:paraId="5D863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药交所平台挂网最低价/计价单位</w:t>
            </w:r>
          </w:p>
        </w:tc>
        <w:tc>
          <w:tcPr>
            <w:tcW w:w="1080" w:type="dxa"/>
            <w:tcBorders>
              <w:top w:val="single" w:color="000000" w:sz="4" w:space="0"/>
              <w:left w:val="single" w:color="000000" w:sz="4" w:space="0"/>
              <w:bottom w:val="nil"/>
              <w:right w:val="single" w:color="000000" w:sz="4" w:space="0"/>
            </w:tcBorders>
            <w:shd w:val="clear"/>
            <w:vAlign w:val="center"/>
          </w:tcPr>
          <w:p w14:paraId="27081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报价单位</w:t>
            </w:r>
          </w:p>
        </w:tc>
        <w:tc>
          <w:tcPr>
            <w:tcW w:w="1080" w:type="dxa"/>
            <w:tcBorders>
              <w:top w:val="single" w:color="000000" w:sz="4" w:space="0"/>
              <w:left w:val="single" w:color="000000" w:sz="4" w:space="0"/>
              <w:bottom w:val="nil"/>
              <w:right w:val="single" w:color="000000" w:sz="4" w:space="0"/>
            </w:tcBorders>
            <w:shd w:val="clear"/>
            <w:vAlign w:val="center"/>
          </w:tcPr>
          <w:p w14:paraId="42684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线上报价</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（元）</w:t>
            </w:r>
          </w:p>
        </w:tc>
        <w:tc>
          <w:tcPr>
            <w:tcW w:w="1080" w:type="dxa"/>
            <w:tcBorders>
              <w:top w:val="single" w:color="000000" w:sz="4" w:space="0"/>
              <w:left w:val="single" w:color="000000" w:sz="4" w:space="0"/>
              <w:bottom w:val="nil"/>
              <w:right w:val="single" w:color="000000" w:sz="4" w:space="0"/>
            </w:tcBorders>
            <w:shd w:val="clear"/>
            <w:vAlign w:val="center"/>
          </w:tcPr>
          <w:p w14:paraId="72F92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备案采购报价（元）</w:t>
            </w:r>
          </w:p>
        </w:tc>
        <w:tc>
          <w:tcPr>
            <w:tcW w:w="1080" w:type="dxa"/>
            <w:tcBorders>
              <w:top w:val="single" w:color="000000" w:sz="4" w:space="0"/>
              <w:left w:val="single" w:color="000000" w:sz="4" w:space="0"/>
              <w:bottom w:val="nil"/>
              <w:right w:val="single" w:color="000000" w:sz="4" w:space="0"/>
            </w:tcBorders>
            <w:shd w:val="clear"/>
            <w:vAlign w:val="center"/>
          </w:tcPr>
          <w:p w14:paraId="4FBF5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如为原在院供应产品，填写原供应价格（元）</w:t>
            </w:r>
          </w:p>
        </w:tc>
        <w:tc>
          <w:tcPr>
            <w:tcW w:w="1080" w:type="dxa"/>
            <w:tcBorders>
              <w:top w:val="single" w:color="000000" w:sz="4" w:space="0"/>
              <w:left w:val="single" w:color="000000" w:sz="4" w:space="0"/>
              <w:bottom w:val="nil"/>
              <w:right w:val="single" w:color="000000" w:sz="4" w:space="0"/>
            </w:tcBorders>
            <w:shd w:val="clear"/>
            <w:vAlign w:val="center"/>
          </w:tcPr>
          <w:p w14:paraId="108A32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备注</w:t>
            </w:r>
          </w:p>
        </w:tc>
      </w:tr>
      <w:tr w14:paraId="0CCFA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52D2E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15251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0DE8D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2B7987">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187F5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A911A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15863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1C913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80096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1D275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E4188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30B86F">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273EA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7570F0">
            <w:pPr>
              <w:rPr>
                <w:rFonts w:hint="eastAsia" w:ascii="宋体" w:hAnsi="宋体" w:eastAsia="宋体" w:cs="宋体"/>
                <w:i w:val="0"/>
                <w:iCs w:val="0"/>
                <w:color w:val="000000"/>
                <w:sz w:val="22"/>
                <w:szCs w:val="22"/>
                <w:u w:val="none"/>
              </w:rPr>
            </w:pPr>
          </w:p>
        </w:tc>
      </w:tr>
      <w:tr w14:paraId="4D75B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7617C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363B9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FEFA5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AB2E1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77109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1708B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EE7057">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6A7A8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AA16E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26211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F7FF3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4BCAF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34E52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61335F">
            <w:pPr>
              <w:rPr>
                <w:rFonts w:hint="eastAsia" w:ascii="宋体" w:hAnsi="宋体" w:eastAsia="宋体" w:cs="宋体"/>
                <w:i w:val="0"/>
                <w:iCs w:val="0"/>
                <w:color w:val="000000"/>
                <w:sz w:val="22"/>
                <w:szCs w:val="22"/>
                <w:u w:val="none"/>
              </w:rPr>
            </w:pPr>
          </w:p>
        </w:tc>
      </w:tr>
      <w:tr w14:paraId="2B84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53D5F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F44A27">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50B838">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7766E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8E59F2">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716A2F">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E60C30">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5115BA">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69EEB7">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163D2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6537A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641331">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9240E5">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C5BB46">
            <w:pPr>
              <w:rPr>
                <w:rFonts w:hint="eastAsia" w:ascii="宋体" w:hAnsi="宋体" w:eastAsia="宋体" w:cs="宋体"/>
                <w:i w:val="0"/>
                <w:iCs w:val="0"/>
                <w:color w:val="000000"/>
                <w:sz w:val="22"/>
                <w:szCs w:val="22"/>
                <w:u w:val="none"/>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bookmarkStart w:id="196" w:name="_GoBack"/>
      <w:bookmarkEnd w:id="196"/>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493178790"/>
      <w:bookmarkStart w:id="169" w:name="_Toc21431"/>
      <w:bookmarkStart w:id="170" w:name="_Toc21830"/>
      <w:bookmarkStart w:id="171" w:name="_Toc9795"/>
      <w:bookmarkStart w:id="172" w:name="_Toc27306"/>
      <w:bookmarkStart w:id="173" w:name="_Toc76373909"/>
      <w:bookmarkStart w:id="174" w:name="_Toc23879"/>
      <w:bookmarkStart w:id="175" w:name="_Toc28644"/>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92721039"/>
      <w:bookmarkStart w:id="178" w:name="_Toc12647"/>
      <w:bookmarkStart w:id="179" w:name="_Toc16487"/>
      <w:bookmarkStart w:id="180" w:name="_Toc76373910"/>
      <w:bookmarkStart w:id="181" w:name="_Toc493178791"/>
      <w:bookmarkStart w:id="182" w:name="_Toc411"/>
      <w:bookmarkStart w:id="183" w:name="_Toc20258"/>
      <w:bookmarkStart w:id="184" w:name="_Toc20875"/>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92721038"/>
      <w:bookmarkStart w:id="187" w:name="_Toc4250"/>
      <w:bookmarkStart w:id="188" w:name="_Toc20605"/>
      <w:bookmarkStart w:id="189" w:name="_Toc8925"/>
      <w:bookmarkStart w:id="190" w:name="_Toc19291"/>
      <w:bookmarkStart w:id="191" w:name="_Toc6217"/>
      <w:bookmarkStart w:id="192" w:name="_Toc16151"/>
      <w:bookmarkStart w:id="193" w:name="_Toc76373912"/>
      <w:bookmarkStart w:id="194" w:name="_Toc493178793"/>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8963D6D-E732-4D5E-88F8-130BC6EEA1CD}"/>
  </w:font>
  <w:font w:name="黑体">
    <w:panose1 w:val="02010609060101010101"/>
    <w:charset w:val="86"/>
    <w:family w:val="auto"/>
    <w:pitch w:val="default"/>
    <w:sig w:usb0="800002BF" w:usb1="38CF7CFA" w:usb2="00000016" w:usb3="00000000" w:csb0="00040001" w:csb1="00000000"/>
    <w:embedRegular r:id="rId2" w:fontKey="{E5F8FF10-CB8E-4C5E-8548-5C8228ED14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23DA9416-6698-4ED9-BCFA-DA4A032F1327}"/>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CC26074E-642A-444E-85B1-65E1A75C72D2}"/>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030DD979-2B11-441C-A56E-3FA3103DB363}"/>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AA41A564-32B8-48FC-9807-4AA39018A470}"/>
  </w:font>
  <w:font w:name="方正黑体_GBK">
    <w:panose1 w:val="03000509000000000000"/>
    <w:charset w:val="86"/>
    <w:family w:val="script"/>
    <w:pitch w:val="default"/>
    <w:sig w:usb0="00000001" w:usb1="080E0000" w:usb2="00000000" w:usb3="00000000" w:csb0="00040000" w:csb1="00000000"/>
    <w:embedRegular r:id="rId7" w:fontKey="{4712B0B3-0136-4B9A-9E0E-D51210BF1863}"/>
  </w:font>
  <w:font w:name="方正小标宋_GBK">
    <w:panose1 w:val="03000509000000000000"/>
    <w:charset w:val="86"/>
    <w:family w:val="script"/>
    <w:pitch w:val="default"/>
    <w:sig w:usb0="00000001" w:usb1="080E0000" w:usb2="00000000" w:usb3="00000000" w:csb0="00040000" w:csb1="00000000"/>
    <w:embedRegular r:id="rId8" w:fontKey="{5CE79AA6-9323-4025-9677-69F756A509DB}"/>
  </w:font>
  <w:font w:name="微软雅黑">
    <w:panose1 w:val="020B0503020204020204"/>
    <w:charset w:val="86"/>
    <w:family w:val="swiss"/>
    <w:pitch w:val="default"/>
    <w:sig w:usb0="80000287" w:usb1="2ACF3C50" w:usb2="00000016" w:usb3="00000000" w:csb0="0004001F" w:csb1="00000000"/>
    <w:embedRegular r:id="rId9" w:fontKey="{B9971233-8ED6-4CAC-BEE8-BA056AD399B5}"/>
  </w:font>
  <w:font w:name="仿宋">
    <w:panose1 w:val="02010609060101010101"/>
    <w:charset w:val="86"/>
    <w:family w:val="modern"/>
    <w:pitch w:val="default"/>
    <w:sig w:usb0="800002BF" w:usb1="38CF7CFA" w:usb2="00000016" w:usb3="00000000" w:csb0="00040001" w:csb1="00000000"/>
    <w:embedRegular r:id="rId10" w:fontKey="{E4290D0A-7981-442B-94A0-2643C07D83BF}"/>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EB67A7"/>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8B1EE6"/>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3A5814"/>
    <w:rsid w:val="1B7900EB"/>
    <w:rsid w:val="1B972C67"/>
    <w:rsid w:val="1BA22B7C"/>
    <w:rsid w:val="1BC02864"/>
    <w:rsid w:val="1BC2379D"/>
    <w:rsid w:val="1BD45152"/>
    <w:rsid w:val="1BF41E67"/>
    <w:rsid w:val="1BFB7B06"/>
    <w:rsid w:val="1C273FEB"/>
    <w:rsid w:val="1C5841A4"/>
    <w:rsid w:val="1C782A98"/>
    <w:rsid w:val="1C876497"/>
    <w:rsid w:val="1C93342E"/>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4439AE"/>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391C87"/>
    <w:rsid w:val="2955739D"/>
    <w:rsid w:val="299C670B"/>
    <w:rsid w:val="299F1664"/>
    <w:rsid w:val="29C260B1"/>
    <w:rsid w:val="29D67050"/>
    <w:rsid w:val="29DD03DE"/>
    <w:rsid w:val="2A1059CA"/>
    <w:rsid w:val="2A417CC7"/>
    <w:rsid w:val="2A61691A"/>
    <w:rsid w:val="2AA32FDC"/>
    <w:rsid w:val="2ABA73DE"/>
    <w:rsid w:val="2ACA2711"/>
    <w:rsid w:val="2AD271A3"/>
    <w:rsid w:val="2AD64ABD"/>
    <w:rsid w:val="2AF57FA3"/>
    <w:rsid w:val="2AFE060C"/>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0B1F7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9C73C1"/>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885B7F"/>
    <w:rsid w:val="39B06BEC"/>
    <w:rsid w:val="39B913C9"/>
    <w:rsid w:val="3A150057"/>
    <w:rsid w:val="3A3A4200"/>
    <w:rsid w:val="3A3F02FA"/>
    <w:rsid w:val="3A606BEE"/>
    <w:rsid w:val="3A61177C"/>
    <w:rsid w:val="3A614714"/>
    <w:rsid w:val="3A8310D0"/>
    <w:rsid w:val="3AB808CE"/>
    <w:rsid w:val="3AD2116E"/>
    <w:rsid w:val="3AE66A84"/>
    <w:rsid w:val="3B0D363F"/>
    <w:rsid w:val="3B2C1FF1"/>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5F55216"/>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4421"/>
    <w:rsid w:val="48086251"/>
    <w:rsid w:val="4817039A"/>
    <w:rsid w:val="482268CA"/>
    <w:rsid w:val="48651C3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3F2846"/>
    <w:rsid w:val="4E6A0F63"/>
    <w:rsid w:val="4E6D76D3"/>
    <w:rsid w:val="4EA8070C"/>
    <w:rsid w:val="4EBA5E8A"/>
    <w:rsid w:val="4ECE0172"/>
    <w:rsid w:val="4F1E2ED6"/>
    <w:rsid w:val="4F5D5052"/>
    <w:rsid w:val="4F6463E1"/>
    <w:rsid w:val="4F6552B7"/>
    <w:rsid w:val="4F6B3C13"/>
    <w:rsid w:val="501E2A3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8F1226A"/>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5429C0"/>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141EE8"/>
    <w:rsid w:val="624A0A6B"/>
    <w:rsid w:val="624B2E2A"/>
    <w:rsid w:val="625A315D"/>
    <w:rsid w:val="627529DC"/>
    <w:rsid w:val="629417F0"/>
    <w:rsid w:val="631D5A96"/>
    <w:rsid w:val="63212E5F"/>
    <w:rsid w:val="634E3CB8"/>
    <w:rsid w:val="637864A7"/>
    <w:rsid w:val="63C776A4"/>
    <w:rsid w:val="63D41FBE"/>
    <w:rsid w:val="63D70DF0"/>
    <w:rsid w:val="63E94592"/>
    <w:rsid w:val="63EF7D33"/>
    <w:rsid w:val="63FC2C34"/>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495ED8"/>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7D360B"/>
    <w:rsid w:val="70AE175A"/>
    <w:rsid w:val="70B12840"/>
    <w:rsid w:val="70C154D4"/>
    <w:rsid w:val="70D2369A"/>
    <w:rsid w:val="70D53553"/>
    <w:rsid w:val="70E138DD"/>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154A5A"/>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A060EA"/>
    <w:rsid w:val="7DBD2FDC"/>
    <w:rsid w:val="7DBF4A67"/>
    <w:rsid w:val="7DCB394B"/>
    <w:rsid w:val="7E195E1B"/>
    <w:rsid w:val="7E33329E"/>
    <w:rsid w:val="7E344E24"/>
    <w:rsid w:val="7E6775D2"/>
    <w:rsid w:val="7E683C9A"/>
    <w:rsid w:val="7E9B7BB0"/>
    <w:rsid w:val="7EC65E37"/>
    <w:rsid w:val="7ED83421"/>
    <w:rsid w:val="7ED92098"/>
    <w:rsid w:val="7EE73ACF"/>
    <w:rsid w:val="7F0349CC"/>
    <w:rsid w:val="7F24452B"/>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 w:type="character" w:customStyle="1" w:styleId="236">
    <w:name w:val="font51"/>
    <w:basedOn w:val="61"/>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36</Pages>
  <Words>7965</Words>
  <Characters>8156</Characters>
  <Lines>101</Lines>
  <Paragraphs>28</Paragraphs>
  <TotalTime>2</TotalTime>
  <ScaleCrop>false</ScaleCrop>
  <LinksUpToDate>false</LinksUpToDate>
  <CharactersWithSpaces>9409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2026-10-16T01:32:44Z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