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1304"/>
      <w:bookmarkStart w:id="1" w:name="_Toc13868"/>
      <w:bookmarkStart w:id="2" w:name="_Toc76373863"/>
      <w:bookmarkStart w:id="3" w:name="_Toc10059"/>
      <w:bookmarkStart w:id="4" w:name="_Toc31066"/>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0781"/>
      <w:bookmarkStart w:id="6" w:name="_Toc16417"/>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22435"/>
      <w:bookmarkStart w:id="8" w:name="_Toc5909"/>
      <w:bookmarkStart w:id="9" w:name="_Toc15376"/>
      <w:bookmarkStart w:id="10" w:name="_Toc28264"/>
      <w:bookmarkStart w:id="11" w:name="_Toc76373864"/>
      <w:bookmarkStart w:id="12" w:name="_Toc11603"/>
      <w:bookmarkStart w:id="13" w:name="_Toc17192"/>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2239EB9F">
      <w:pPr>
        <w:widowControl/>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项目名称：</w:t>
      </w:r>
      <w:r>
        <w:rPr>
          <w:rFonts w:hint="eastAsia" w:ascii="宋体" w:hAnsi="宋体" w:cs="宋体"/>
          <w:color w:val="auto"/>
          <w:sz w:val="24"/>
          <w:szCs w:val="24"/>
          <w:lang w:val="en-US" w:eastAsia="zh-CN"/>
        </w:rPr>
        <w:t>一次性使用清洁刷</w:t>
      </w:r>
    </w:p>
    <w:p w14:paraId="5DBFDCF7">
      <w:pPr>
        <w:widowControl/>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CF71383">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504861BE">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298"/>
        <w:gridCol w:w="1485"/>
        <w:gridCol w:w="1594"/>
        <w:gridCol w:w="1594"/>
      </w:tblGrid>
      <w:tr w14:paraId="7061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87" w:type="dxa"/>
            <w:noWrap w:val="0"/>
            <w:vAlign w:val="center"/>
          </w:tcPr>
          <w:p w14:paraId="6F9AB158">
            <w:pPr>
              <w:pStyle w:val="52"/>
              <w:spacing w:before="120" w:beforeLines="50" w:beforeAutospacing="0" w:after="0" w:afterAutospacing="0" w:line="400" w:lineRule="exact"/>
              <w:jc w:val="center"/>
              <w:rPr>
                <w:rFonts w:hint="default" w:ascii="宋体" w:hAnsi="宋体" w:eastAsia="宋体" w:cs="宋体"/>
                <w:color w:val="auto"/>
                <w:kern w:val="2"/>
                <w:szCs w:val="24"/>
                <w:lang w:val="en-US" w:eastAsia="zh-CN"/>
              </w:rPr>
            </w:pPr>
            <w:bookmarkStart w:id="14" w:name="_Toc18060"/>
            <w:bookmarkStart w:id="15" w:name="_Toc22129"/>
            <w:bookmarkStart w:id="16" w:name="_Toc5838"/>
            <w:bookmarkStart w:id="17" w:name="_Toc22707"/>
            <w:bookmarkStart w:id="18" w:name="_Toc76373865"/>
            <w:r>
              <w:rPr>
                <w:rFonts w:hint="eastAsia" w:ascii="宋体" w:hAnsi="宋体" w:eastAsia="宋体" w:cs="宋体"/>
                <w:color w:val="auto"/>
                <w:kern w:val="2"/>
                <w:szCs w:val="24"/>
                <w:lang w:val="en-US" w:eastAsia="zh-CN"/>
              </w:rPr>
              <w:t>包号</w:t>
            </w:r>
          </w:p>
        </w:tc>
        <w:tc>
          <w:tcPr>
            <w:tcW w:w="2298" w:type="dxa"/>
            <w:noWrap w:val="0"/>
            <w:vAlign w:val="center"/>
          </w:tcPr>
          <w:p w14:paraId="1A4947EB">
            <w:pPr>
              <w:pStyle w:val="52"/>
              <w:spacing w:before="120" w:beforeLines="50" w:beforeAutospacing="0" w:after="0" w:afterAutospacing="0" w:line="400" w:lineRule="exact"/>
              <w:jc w:val="center"/>
              <w:rPr>
                <w:rFonts w:hint="eastAsia" w:ascii="宋体" w:hAnsi="宋体" w:eastAsia="宋体" w:cs="宋体"/>
                <w:color w:val="auto"/>
                <w:kern w:val="2"/>
                <w:szCs w:val="24"/>
              </w:rPr>
            </w:pPr>
            <w:r>
              <w:rPr>
                <w:rFonts w:hint="eastAsia" w:ascii="宋体" w:hAnsi="宋体" w:eastAsia="宋体" w:cs="宋体"/>
                <w:color w:val="auto"/>
                <w:kern w:val="2"/>
                <w:szCs w:val="24"/>
              </w:rPr>
              <w:t>名称</w:t>
            </w:r>
          </w:p>
        </w:tc>
        <w:tc>
          <w:tcPr>
            <w:tcW w:w="1485" w:type="dxa"/>
            <w:noWrap w:val="0"/>
            <w:vAlign w:val="center"/>
          </w:tcPr>
          <w:p w14:paraId="52C53D5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采购数量</w:t>
            </w:r>
          </w:p>
        </w:tc>
        <w:tc>
          <w:tcPr>
            <w:tcW w:w="1594" w:type="dxa"/>
            <w:noWrap w:val="0"/>
            <w:vAlign w:val="center"/>
          </w:tcPr>
          <w:p w14:paraId="6F3F7943">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成交供应商</w:t>
            </w:r>
            <w:r>
              <w:rPr>
                <w:rFonts w:hint="eastAsia" w:ascii="宋体" w:hAnsi="宋体" w:eastAsia="宋体" w:cs="宋体"/>
                <w:color w:val="auto"/>
                <w:kern w:val="2"/>
                <w:szCs w:val="24"/>
                <w:lang w:val="en-US" w:eastAsia="zh-CN"/>
              </w:rPr>
              <w:t>/品牌</w:t>
            </w:r>
            <w:r>
              <w:rPr>
                <w:rFonts w:hint="eastAsia" w:ascii="宋体" w:hAnsi="宋体" w:eastAsia="宋体" w:cs="宋体"/>
                <w:color w:val="auto"/>
                <w:kern w:val="2"/>
                <w:szCs w:val="24"/>
              </w:rPr>
              <w:t>(个）</w:t>
            </w:r>
          </w:p>
        </w:tc>
        <w:tc>
          <w:tcPr>
            <w:tcW w:w="1594" w:type="dxa"/>
            <w:noWrap w:val="0"/>
            <w:vAlign w:val="center"/>
          </w:tcPr>
          <w:p w14:paraId="727526C5">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需求科室</w:t>
            </w:r>
          </w:p>
        </w:tc>
      </w:tr>
      <w:tr w14:paraId="2C404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6B50BEBF">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包</w:t>
            </w:r>
            <w:r>
              <w:rPr>
                <w:rFonts w:hint="eastAsia" w:ascii="宋体" w:hAnsi="宋体" w:cs="宋体"/>
                <w:color w:val="auto"/>
                <w:sz w:val="24"/>
                <w:szCs w:val="24"/>
                <w:lang w:val="en-US" w:eastAsia="zh-CN"/>
              </w:rPr>
              <w:t>一</w:t>
            </w:r>
          </w:p>
        </w:tc>
        <w:tc>
          <w:tcPr>
            <w:tcW w:w="2298" w:type="dxa"/>
            <w:shd w:val="clear" w:color="auto" w:fill="auto"/>
            <w:noWrap w:val="0"/>
            <w:vAlign w:val="center"/>
          </w:tcPr>
          <w:p w14:paraId="63087F06">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一次性使用清洁刷</w:t>
            </w:r>
          </w:p>
        </w:tc>
        <w:tc>
          <w:tcPr>
            <w:tcW w:w="1485" w:type="dxa"/>
            <w:shd w:val="clear" w:color="auto" w:fill="auto"/>
            <w:noWrap w:val="0"/>
            <w:vAlign w:val="center"/>
          </w:tcPr>
          <w:p w14:paraId="4FB0110B">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noWrap w:val="0"/>
            <w:vAlign w:val="center"/>
          </w:tcPr>
          <w:p w14:paraId="7BC9AA71">
            <w:pPr>
              <w:spacing w:before="120" w:beforeLines="50" w:beforeAutospacing="0" w:after="0" w:afterAutospacing="0" w:line="400" w:lineRule="exact"/>
              <w:jc w:val="center"/>
              <w:rPr>
                <w:rFonts w:hint="eastAsia" w:ascii="宋体" w:hAnsi="宋体" w:eastAsia="宋体" w:cs="宋体"/>
                <w:color w:val="auto"/>
                <w:kern w:val="2"/>
                <w:sz w:val="24"/>
                <w:szCs w:val="24"/>
                <w:highlight w:val="yellow"/>
                <w:lang w:val="en-US" w:eastAsia="zh-CN" w:bidi="ar-SA"/>
              </w:rPr>
            </w:pPr>
            <w:r>
              <w:rPr>
                <w:rFonts w:hint="eastAsia" w:ascii="宋体" w:hAnsi="宋体" w:eastAsia="宋体" w:cs="宋体"/>
                <w:color w:val="auto"/>
                <w:kern w:val="2"/>
                <w:sz w:val="24"/>
                <w:szCs w:val="24"/>
                <w:highlight w:val="none"/>
                <w:lang w:val="en-US" w:eastAsia="zh-CN" w:bidi="ar-SA"/>
              </w:rPr>
              <w:t>1</w:t>
            </w:r>
          </w:p>
        </w:tc>
        <w:tc>
          <w:tcPr>
            <w:tcW w:w="1594" w:type="dxa"/>
            <w:noWrap w:val="0"/>
            <w:vAlign w:val="center"/>
          </w:tcPr>
          <w:p w14:paraId="46E1E18E">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cs="宋体"/>
                <w:i w:val="0"/>
                <w:iCs w:val="0"/>
                <w:color w:val="auto"/>
                <w:kern w:val="0"/>
                <w:sz w:val="24"/>
                <w:szCs w:val="24"/>
                <w:u w:val="none"/>
                <w:lang w:val="en-US" w:eastAsia="zh-CN" w:bidi="ar"/>
              </w:rPr>
              <w:t>呼吸内科</w:t>
            </w:r>
          </w:p>
        </w:tc>
      </w:tr>
    </w:tbl>
    <w:p w14:paraId="5F8E83AD">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rPr>
        <w:t>注：</w:t>
      </w:r>
    </w:p>
    <w:p w14:paraId="24074AD8">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采购项目的技术参数详见采购文件第二部分。</w:t>
      </w:r>
    </w:p>
    <w:p w14:paraId="506277B7">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2</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三年</w:t>
      </w:r>
    </w:p>
    <w:p w14:paraId="1A22AB3A">
      <w:pPr>
        <w:pStyle w:val="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.本项目是/否接受联合竞选：否</w:t>
      </w:r>
    </w:p>
    <w:p w14:paraId="0A4C3E50">
      <w:pPr>
        <w:pStyle w:val="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4.医用耗材仅支持采购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67FFECAF">
      <w:pPr>
        <w:pStyle w:val="2"/>
        <w:rPr>
          <w:rFonts w:hint="eastAsia"/>
          <w:color w:val="auto"/>
        </w:rPr>
      </w:pPr>
      <w:bookmarkStart w:id="196" w:name="_GoBack"/>
      <w:bookmarkEnd w:id="196"/>
      <w:bookmarkStart w:id="19" w:name="_Toc26504"/>
      <w:bookmarkStart w:id="20" w:name="_Toc3434"/>
      <w:bookmarkStart w:id="21" w:name="_Toc25496"/>
      <w:bookmarkStart w:id="22" w:name="_Toc30358"/>
      <w:bookmarkStart w:id="23" w:name="_Toc76373866"/>
      <w:bookmarkStart w:id="24" w:name="_Toc10137"/>
    </w:p>
    <w:p w14:paraId="097A23D8">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0112E669">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56000806">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1B90BED1">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4FDFB2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68A15C78">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58285B8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26B41A2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6949B9C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3DD62BE2">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228D9161">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DF6004C">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
        <w:rPr>
          <w:rFonts w:hint="eastAsia"/>
          <w:lang w:eastAsia="zh-CN"/>
        </w:rPr>
      </w:pPr>
    </w:p>
    <w:p w14:paraId="76668EFA">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52B2F803">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74E2733E">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44845AA0">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197970D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0F1BE41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7D082106">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3D3FC69C">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8179A0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BB4DA5D">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7C5100C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0516326B">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07933573">
      <w:pPr>
        <w:widowControl/>
        <w:spacing w:line="400" w:lineRule="exact"/>
        <w:outlineLvl w:val="1"/>
        <w:rPr>
          <w:rFonts w:hint="eastAsia" w:ascii="宋体" w:hAnsi="宋体" w:cs="宋体"/>
          <w:b/>
          <w:bCs/>
          <w:color w:val="auto"/>
          <w:sz w:val="24"/>
          <w:szCs w:val="24"/>
        </w:rPr>
      </w:pPr>
      <w:bookmarkStart w:id="28" w:name="_Toc6749"/>
      <w:bookmarkStart w:id="29" w:name="_Toc17341"/>
      <w:bookmarkStart w:id="30" w:name="_Toc654"/>
      <w:bookmarkStart w:id="31" w:name="_Toc28099"/>
      <w:bookmarkStart w:id="32" w:name="_Toc7527"/>
      <w:bookmarkStart w:id="33" w:name="_Toc18799"/>
      <w:r>
        <w:rPr>
          <w:rFonts w:hint="eastAsia" w:ascii="宋体" w:hAnsi="宋体" w:cs="宋体"/>
          <w:b/>
          <w:bCs/>
          <w:color w:val="auto"/>
          <w:sz w:val="24"/>
          <w:szCs w:val="24"/>
        </w:rPr>
        <w:t>四、报名时间、地点、方式</w:t>
      </w:r>
      <w:bookmarkEnd w:id="28"/>
      <w:bookmarkEnd w:id="29"/>
    </w:p>
    <w:p w14:paraId="2A83625A">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4"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6E9F68F9">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5" w:name="OLE_LINK1"/>
      <w:r>
        <w:rPr>
          <w:rFonts w:hint="default" w:ascii="Times New Roman" w:hAnsi="Times New Roman" w:cs="Times New Roman"/>
          <w:b w:val="0"/>
          <w:bCs/>
          <w:color w:val="auto"/>
          <w:kern w:val="0"/>
          <w:sz w:val="24"/>
          <w:szCs w:val="24"/>
          <w:u w:val="single"/>
        </w:rPr>
        <w:t>3946367709@qq.com</w:t>
      </w:r>
      <w:bookmarkEnd w:id="35"/>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呼吸内科引进</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呼吸内科引进</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48A0FD28">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6" w:name="OLE_LINK2"/>
      <w:r>
        <w:rPr>
          <w:rFonts w:hint="default" w:ascii="Times New Roman" w:hAnsi="Times New Roman" w:cs="Times New Roman"/>
          <w:b w:val="0"/>
          <w:bCs/>
          <w:color w:val="auto"/>
          <w:kern w:val="0"/>
          <w:sz w:val="24"/>
          <w:szCs w:val="24"/>
          <w:lang w:val="en-US" w:eastAsia="zh-CN"/>
        </w:rPr>
        <w:t>PDF文档</w:t>
      </w:r>
      <w:bookmarkEnd w:id="36"/>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呼吸内科引进</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03F602C4">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呼吸内科引进</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A20BE9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18BE2071">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65597D3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7"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8"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8"/>
      <w:r>
        <w:rPr>
          <w:rFonts w:hint="eastAsia" w:ascii="宋体" w:hAnsi="宋体" w:eastAsia="宋体" w:cs="宋体"/>
          <w:color w:val="auto"/>
          <w:sz w:val="24"/>
          <w:szCs w:val="24"/>
          <w:lang w:eastAsia="zh-CN"/>
        </w:rPr>
        <w:t>。</w:t>
      </w:r>
      <w:bookmarkEnd w:id="37"/>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4DA7D3D1">
      <w:pPr>
        <w:widowControl/>
        <w:spacing w:line="400" w:lineRule="exact"/>
        <w:outlineLvl w:val="1"/>
        <w:rPr>
          <w:rFonts w:hint="eastAsia" w:ascii="宋体" w:hAnsi="宋体" w:cs="宋体"/>
          <w:b/>
          <w:color w:val="auto"/>
          <w:sz w:val="24"/>
        </w:rPr>
      </w:pPr>
      <w:bookmarkStart w:id="39" w:name="_Toc768"/>
      <w:bookmarkStart w:id="40" w:name="_Toc18950"/>
      <w:r>
        <w:rPr>
          <w:rFonts w:hint="eastAsia" w:ascii="宋体" w:hAnsi="宋体" w:cs="宋体"/>
          <w:b/>
          <w:color w:val="auto"/>
          <w:sz w:val="24"/>
        </w:rPr>
        <w:t>五、竞选文件递交与采购谈判时间、地点</w:t>
      </w:r>
      <w:bookmarkEnd w:id="39"/>
      <w:bookmarkEnd w:id="40"/>
    </w:p>
    <w:p w14:paraId="126DE34B">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7A91567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74ED9F2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w:t>
      </w:r>
      <w:r>
        <w:rPr>
          <w:rFonts w:hint="eastAsia" w:ascii="宋体" w:hAnsi="宋体" w:eastAsia="宋体" w:cs="宋体"/>
          <w:color w:val="auto"/>
          <w:szCs w:val="24"/>
          <w:lang w:val="en-US" w:eastAsia="zh-CN"/>
        </w:rPr>
        <w:t>江南院区配套楼</w:t>
      </w:r>
      <w:r>
        <w:rPr>
          <w:rFonts w:hint="eastAsia" w:ascii="宋体" w:hAnsi="宋体" w:eastAsia="宋体" w:cs="宋体"/>
          <w:color w:val="auto"/>
          <w:szCs w:val="24"/>
        </w:rPr>
        <w:t>（地址：重庆市</w:t>
      </w:r>
      <w:r>
        <w:rPr>
          <w:rFonts w:hint="eastAsia" w:ascii="宋体" w:hAnsi="宋体" w:eastAsia="宋体" w:cs="宋体"/>
          <w:color w:val="auto"/>
          <w:szCs w:val="24"/>
          <w:lang w:val="en-US" w:eastAsia="zh-CN"/>
        </w:rPr>
        <w:t>南岸</w:t>
      </w:r>
      <w:r>
        <w:rPr>
          <w:rFonts w:hint="eastAsia" w:ascii="宋体" w:hAnsi="宋体" w:eastAsia="宋体" w:cs="宋体"/>
          <w:color w:val="auto"/>
          <w:szCs w:val="24"/>
        </w:rPr>
        <w:t>区</w:t>
      </w:r>
      <w:r>
        <w:rPr>
          <w:rFonts w:hint="eastAsia" w:ascii="宋体" w:hAnsi="宋体" w:eastAsia="宋体" w:cs="宋体"/>
          <w:color w:val="auto"/>
          <w:szCs w:val="24"/>
          <w:lang w:val="en-US" w:eastAsia="zh-CN"/>
        </w:rPr>
        <w:t>天文大道288</w:t>
      </w:r>
      <w:r>
        <w:rPr>
          <w:rFonts w:hint="eastAsia" w:ascii="宋体" w:hAnsi="宋体" w:eastAsia="宋体" w:cs="宋体"/>
          <w:color w:val="auto"/>
          <w:szCs w:val="24"/>
        </w:rPr>
        <w:t>号）</w:t>
      </w:r>
    </w:p>
    <w:p w14:paraId="5ECEB14A">
      <w:pPr>
        <w:widowControl/>
        <w:spacing w:line="400" w:lineRule="exact"/>
        <w:outlineLvl w:val="1"/>
        <w:rPr>
          <w:rFonts w:hint="eastAsia" w:ascii="宋体" w:hAnsi="宋体" w:cs="宋体"/>
          <w:b/>
          <w:color w:val="auto"/>
          <w:sz w:val="24"/>
        </w:rPr>
      </w:pPr>
      <w:bookmarkStart w:id="41" w:name="_Toc829"/>
      <w:r>
        <w:rPr>
          <w:rFonts w:hint="eastAsia" w:ascii="宋体" w:hAnsi="宋体" w:cs="宋体"/>
          <w:b/>
          <w:color w:val="auto"/>
          <w:sz w:val="24"/>
        </w:rPr>
        <w:t>六、联系方式</w:t>
      </w:r>
      <w:bookmarkEnd w:id="34"/>
      <w:bookmarkEnd w:id="41"/>
    </w:p>
    <w:p w14:paraId="13014C5B">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陈</w:t>
      </w:r>
      <w:r>
        <w:rPr>
          <w:rFonts w:hint="eastAsia" w:ascii="宋体" w:hAnsi="宋体" w:eastAsia="宋体" w:cs="宋体"/>
          <w:color w:val="auto"/>
          <w:szCs w:val="24"/>
        </w:rPr>
        <w:t>老师</w:t>
      </w:r>
    </w:p>
    <w:p w14:paraId="3EFD6E54">
      <w:pPr>
        <w:widowControl/>
        <w:spacing w:line="400" w:lineRule="exact"/>
        <w:ind w:firstLine="480" w:firstLineChars="200"/>
        <w:rPr>
          <w:rFonts w:hint="default" w:ascii="宋体" w:hAnsi="宋体" w:eastAsia="宋体" w:cs="宋体"/>
          <w:color w:val="auto"/>
          <w:sz w:val="24"/>
          <w:szCs w:val="24"/>
          <w:lang w:val="en-US" w:eastAsia="zh-CN"/>
        </w:rPr>
      </w:pPr>
      <w:bookmarkStart w:id="42" w:name="_Toc869"/>
      <w:r>
        <w:rPr>
          <w:rFonts w:hint="eastAsia" w:ascii="宋体" w:hAnsi="宋体" w:cs="宋体"/>
          <w:color w:val="auto"/>
          <w:sz w:val="24"/>
          <w:szCs w:val="24"/>
        </w:rPr>
        <w:t>项目联系人电话：</w:t>
      </w:r>
      <w:bookmarkEnd w:id="42"/>
      <w:r>
        <w:rPr>
          <w:rFonts w:hint="eastAsia" w:ascii="宋体" w:hAnsi="宋体" w:cs="宋体"/>
          <w:color w:val="auto"/>
          <w:sz w:val="24"/>
          <w:szCs w:val="24"/>
          <w:lang w:val="en-US" w:eastAsia="zh-CN"/>
        </w:rPr>
        <w:t>023-62882941</w:t>
      </w:r>
    </w:p>
    <w:bookmarkEnd w:id="30"/>
    <w:bookmarkEnd w:id="31"/>
    <w:bookmarkEnd w:id="32"/>
    <w:bookmarkEnd w:id="33"/>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43" w:name="_Toc14224"/>
      <w:bookmarkStart w:id="44" w:name="_Toc25272"/>
      <w:bookmarkStart w:id="45" w:name="_Toc9714"/>
      <w:bookmarkStart w:id="46" w:name="_Toc4033"/>
      <w:bookmarkStart w:id="47" w:name="_Toc76373872"/>
      <w:bookmarkStart w:id="48" w:name="_Toc21905"/>
      <w:bookmarkStart w:id="49" w:name="_Toc20138"/>
      <w:r>
        <w:rPr>
          <w:rFonts w:hint="eastAsia" w:ascii="宋体" w:hAnsi="宋体" w:cs="宋体"/>
          <w:b/>
          <w:color w:val="auto"/>
          <w:szCs w:val="36"/>
        </w:rPr>
        <w:t xml:space="preserve">第二篇 </w:t>
      </w:r>
      <w:bookmarkEnd w:id="43"/>
      <w:bookmarkEnd w:id="44"/>
      <w:bookmarkEnd w:id="45"/>
      <w:bookmarkEnd w:id="46"/>
      <w:bookmarkEnd w:id="47"/>
      <w:r>
        <w:rPr>
          <w:rFonts w:hint="eastAsia" w:ascii="宋体" w:hAnsi="宋体" w:cs="宋体"/>
          <w:b/>
          <w:color w:val="auto"/>
          <w:szCs w:val="36"/>
        </w:rPr>
        <w:t>技术（质量）与商务需求</w:t>
      </w:r>
      <w:bookmarkEnd w:id="48"/>
      <w:bookmarkEnd w:id="49"/>
    </w:p>
    <w:p w14:paraId="26427D13">
      <w:pPr>
        <w:widowControl/>
        <w:spacing w:before="120" w:beforeLines="50" w:line="360" w:lineRule="exact"/>
        <w:outlineLvl w:val="1"/>
        <w:rPr>
          <w:rFonts w:hint="default"/>
          <w:lang w:val="en-US" w:eastAsia="zh-CN"/>
        </w:rPr>
      </w:pPr>
      <w:bookmarkStart w:id="50" w:name="_Toc32286"/>
      <w:r>
        <w:rPr>
          <w:rFonts w:hint="eastAsia" w:cs="宋体"/>
          <w:b/>
          <w:color w:val="auto"/>
          <w:sz w:val="24"/>
        </w:rPr>
        <w:t>一、</w:t>
      </w:r>
      <w:bookmarkStart w:id="51" w:name="_Toc3153"/>
      <w:bookmarkStart w:id="52" w:name="_Toc13391"/>
      <w:bookmarkStart w:id="53" w:name="_Toc11474"/>
      <w:bookmarkStart w:id="54" w:name="_Toc2599"/>
      <w:bookmarkStart w:id="55" w:name="_Toc76373874"/>
      <w:bookmarkStart w:id="56" w:name="_Toc25148"/>
      <w:bookmarkStart w:id="57" w:name="_Toc27187"/>
      <w:r>
        <w:rPr>
          <w:rFonts w:hint="eastAsia" w:cs="宋体"/>
          <w:b/>
          <w:color w:val="auto"/>
          <w:sz w:val="24"/>
        </w:rPr>
        <w:t>技术需求</w:t>
      </w:r>
      <w:bookmarkEnd w:id="51"/>
      <w:bookmarkEnd w:id="52"/>
      <w:bookmarkEnd w:id="53"/>
      <w:bookmarkEnd w:id="54"/>
      <w:bookmarkEnd w:id="55"/>
      <w:r>
        <w:rPr>
          <w:rFonts w:hint="eastAsia" w:cs="宋体"/>
          <w:b/>
          <w:color w:val="auto"/>
          <w:sz w:val="24"/>
        </w:rPr>
        <w:t>（含技术参数）</w:t>
      </w:r>
      <w:bookmarkEnd w:id="50"/>
      <w:bookmarkEnd w:id="56"/>
      <w:bookmarkEnd w:id="57"/>
      <w:bookmarkStart w:id="58" w:name="_Toc6355"/>
      <w:bookmarkStart w:id="59" w:name="_Toc76373876"/>
      <w:bookmarkStart w:id="60" w:name="_Toc30465"/>
      <w:bookmarkStart w:id="61" w:name="_Toc29225"/>
      <w:bookmarkStart w:id="62" w:name="_Toc29620"/>
      <w:bookmarkStart w:id="63" w:name="_Toc1955"/>
      <w:bookmarkStart w:id="64" w:name="_Toc13107"/>
    </w:p>
    <w:p w14:paraId="5F9CFA4C">
      <w:pPr>
        <w:spacing w:line="320" w:lineRule="exact"/>
        <w:ind w:left="479" w:leftChars="85" w:hanging="241" w:hangingChars="100"/>
        <w:jc w:val="left"/>
        <w:rPr>
          <w:rFonts w:hint="default" w:ascii="宋体" w:hAnsi="宋体" w:cs="宋体"/>
          <w:b/>
          <w:bCs/>
          <w:color w:val="auto"/>
          <w:sz w:val="24"/>
          <w:szCs w:val="24"/>
          <w:lang w:val="en-US" w:eastAsia="zh-CN"/>
        </w:rPr>
      </w:pPr>
    </w:p>
    <w:p w14:paraId="7560019C">
      <w:pPr>
        <w:pStyle w:val="31"/>
        <w:numPr>
          <w:ilvl w:val="0"/>
          <w:numId w:val="0"/>
        </w:numPr>
        <w:ind w:leftChars="0" w:firstLine="241" w:firstLineChars="100"/>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包</w:t>
      </w:r>
      <w:r>
        <w:rPr>
          <w:rFonts w:hint="eastAsia" w:hAnsi="宋体" w:cs="宋体"/>
          <w:b/>
          <w:bCs/>
          <w:color w:val="auto"/>
          <w:sz w:val="24"/>
          <w:szCs w:val="24"/>
          <w:lang w:val="en-US" w:eastAsia="zh-CN"/>
        </w:rPr>
        <w:t>1</w:t>
      </w:r>
    </w:p>
    <w:p w14:paraId="1DA1DA2C">
      <w:pPr>
        <w:pStyle w:val="31"/>
        <w:numPr>
          <w:ilvl w:val="0"/>
          <w:numId w:val="1"/>
        </w:numPr>
        <w:rPr>
          <w:rFonts w:hint="eastAsia"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该产品为内窥镜配件，用于内镜刷洗</w:t>
      </w:r>
      <w:r>
        <w:rPr>
          <w:rFonts w:hint="eastAsia" w:ascii="宋体" w:hAnsi="宋体" w:cs="宋体"/>
          <w:b w:val="0"/>
          <w:bCs w:val="0"/>
          <w:color w:val="auto"/>
          <w:sz w:val="24"/>
          <w:szCs w:val="24"/>
          <w:lang w:val="en-US" w:eastAsia="zh-CN"/>
        </w:rPr>
        <w:t>。</w:t>
      </w:r>
    </w:p>
    <w:p w14:paraId="451BE156">
      <w:pPr>
        <w:pStyle w:val="31"/>
        <w:numPr>
          <w:ilvl w:val="0"/>
          <w:numId w:val="1"/>
        </w:numPr>
        <w:rPr>
          <w:rFonts w:hint="default" w:ascii="宋体" w:hAnsi="宋体" w:cs="宋体"/>
          <w:b w:val="0"/>
          <w:bCs w:val="0"/>
          <w:color w:val="auto"/>
          <w:sz w:val="24"/>
          <w:szCs w:val="24"/>
          <w:highlight w:val="none"/>
          <w:lang w:val="en-US" w:eastAsia="zh-CN"/>
        </w:rPr>
      </w:pPr>
      <w:r>
        <w:rPr>
          <w:rFonts w:hint="default" w:ascii="宋体" w:hAnsi="宋体" w:cs="宋体"/>
          <w:b w:val="0"/>
          <w:bCs w:val="0"/>
          <w:color w:val="auto"/>
          <w:sz w:val="24"/>
          <w:szCs w:val="24"/>
          <w:highlight w:val="none"/>
          <w:lang w:val="en-US" w:eastAsia="zh-CN"/>
        </w:rPr>
        <w:t>清洁刷由刷头、</w:t>
      </w:r>
      <w:r>
        <w:rPr>
          <w:rFonts w:hint="eastAsia" w:hAnsi="宋体" w:cs="宋体"/>
          <w:b w:val="0"/>
          <w:bCs w:val="0"/>
          <w:color w:val="auto"/>
          <w:sz w:val="24"/>
          <w:szCs w:val="24"/>
          <w:highlight w:val="none"/>
          <w:lang w:val="en-US" w:eastAsia="zh-CN"/>
        </w:rPr>
        <w:t>杆体</w:t>
      </w:r>
      <w:r>
        <w:rPr>
          <w:rFonts w:hint="default" w:ascii="宋体" w:hAnsi="宋体" w:cs="宋体"/>
          <w:b w:val="0"/>
          <w:bCs w:val="0"/>
          <w:color w:val="auto"/>
          <w:sz w:val="24"/>
          <w:szCs w:val="24"/>
          <w:highlight w:val="none"/>
          <w:lang w:val="en-US" w:eastAsia="zh-CN"/>
        </w:rPr>
        <w:t>和手柄组成，长度</w:t>
      </w:r>
      <w:r>
        <w:rPr>
          <w:rFonts w:hint="eastAsia" w:hAnsi="宋体" w:cs="宋体"/>
          <w:b w:val="0"/>
          <w:bCs w:val="0"/>
          <w:color w:val="auto"/>
          <w:sz w:val="24"/>
          <w:szCs w:val="24"/>
          <w:highlight w:val="none"/>
          <w:lang w:val="en-US" w:eastAsia="zh-CN"/>
        </w:rPr>
        <w:t>≥1.8</w:t>
      </w:r>
      <w:r>
        <w:rPr>
          <w:rFonts w:hint="default" w:ascii="宋体" w:hAnsi="宋体" w:cs="宋体"/>
          <w:b w:val="0"/>
          <w:bCs w:val="0"/>
          <w:color w:val="auto"/>
          <w:sz w:val="24"/>
          <w:szCs w:val="24"/>
          <w:highlight w:val="none"/>
          <w:lang w:val="en-US" w:eastAsia="zh-CN"/>
        </w:rPr>
        <w:t>m，刷头直径</w:t>
      </w:r>
      <w:r>
        <w:rPr>
          <w:rFonts w:hint="eastAsia" w:hAnsi="宋体" w:cs="宋体"/>
          <w:b w:val="0"/>
          <w:bCs w:val="0"/>
          <w:color w:val="auto"/>
          <w:sz w:val="24"/>
          <w:szCs w:val="24"/>
          <w:highlight w:val="none"/>
          <w:lang w:val="en-US" w:eastAsia="zh-CN"/>
        </w:rPr>
        <w:t>位于3-</w:t>
      </w:r>
      <w:r>
        <w:rPr>
          <w:rFonts w:hint="default" w:ascii="宋体" w:hAnsi="宋体" w:cs="宋体"/>
          <w:b w:val="0"/>
          <w:bCs w:val="0"/>
          <w:color w:val="auto"/>
          <w:sz w:val="24"/>
          <w:szCs w:val="24"/>
          <w:highlight w:val="none"/>
          <w:lang w:val="en-US" w:eastAsia="zh-CN"/>
        </w:rPr>
        <w:t>5mm，</w:t>
      </w:r>
      <w:r>
        <w:rPr>
          <w:rFonts w:hint="eastAsia" w:hAnsi="宋体" w:cs="宋体"/>
          <w:b w:val="0"/>
          <w:bCs w:val="0"/>
          <w:color w:val="auto"/>
          <w:sz w:val="24"/>
          <w:szCs w:val="24"/>
          <w:highlight w:val="none"/>
          <w:lang w:val="en-US" w:eastAsia="zh-CN"/>
        </w:rPr>
        <w:t>杆体</w:t>
      </w:r>
      <w:r>
        <w:rPr>
          <w:rFonts w:hint="default" w:ascii="宋体" w:hAnsi="宋体" w:cs="宋体"/>
          <w:b w:val="0"/>
          <w:bCs w:val="0"/>
          <w:color w:val="auto"/>
          <w:sz w:val="24"/>
          <w:szCs w:val="24"/>
          <w:highlight w:val="none"/>
          <w:lang w:val="en-US" w:eastAsia="zh-CN"/>
        </w:rPr>
        <w:t>直径</w:t>
      </w:r>
      <w:r>
        <w:rPr>
          <w:rFonts w:hint="eastAsia" w:hAnsi="宋体" w:cs="宋体"/>
          <w:b w:val="0"/>
          <w:bCs w:val="0"/>
          <w:color w:val="auto"/>
          <w:sz w:val="24"/>
          <w:szCs w:val="24"/>
          <w:highlight w:val="none"/>
          <w:lang w:val="en-US" w:eastAsia="zh-CN"/>
        </w:rPr>
        <w:t>1.7</w:t>
      </w:r>
      <w:r>
        <w:rPr>
          <w:rFonts w:hint="default" w:ascii="宋体" w:hAnsi="宋体" w:cs="宋体"/>
          <w:b w:val="0"/>
          <w:bCs w:val="0"/>
          <w:color w:val="auto"/>
          <w:sz w:val="24"/>
          <w:szCs w:val="24"/>
          <w:highlight w:val="none"/>
          <w:lang w:val="en-US" w:eastAsia="zh-CN"/>
        </w:rPr>
        <w:t>mm</w:t>
      </w:r>
      <w:r>
        <w:rPr>
          <w:rFonts w:hint="eastAsia" w:hAnsi="宋体" w:cs="宋体"/>
          <w:b w:val="0"/>
          <w:bCs w:val="0"/>
          <w:color w:val="auto"/>
          <w:sz w:val="24"/>
          <w:szCs w:val="24"/>
          <w:highlight w:val="none"/>
          <w:lang w:val="en-US" w:eastAsia="zh-CN"/>
        </w:rPr>
        <w:t>±1mm</w:t>
      </w:r>
      <w:r>
        <w:rPr>
          <w:rFonts w:hint="eastAsia" w:ascii="宋体" w:hAnsi="宋体" w:cs="宋体"/>
          <w:b w:val="0"/>
          <w:bCs w:val="0"/>
          <w:color w:val="auto"/>
          <w:sz w:val="24"/>
          <w:szCs w:val="24"/>
          <w:highlight w:val="none"/>
          <w:lang w:val="en-US" w:eastAsia="zh-CN"/>
        </w:rPr>
        <w:t>。</w:t>
      </w:r>
    </w:p>
    <w:p w14:paraId="0F6E0DC6">
      <w:pPr>
        <w:pStyle w:val="31"/>
        <w:numPr>
          <w:ilvl w:val="0"/>
          <w:numId w:val="1"/>
        </w:numPr>
        <w:rPr>
          <w:rFonts w:hint="default" w:ascii="宋体" w:hAnsi="宋体" w:cs="宋体"/>
          <w:b w:val="0"/>
          <w:bCs w:val="0"/>
          <w:color w:val="auto"/>
          <w:sz w:val="24"/>
          <w:szCs w:val="24"/>
          <w:highlight w:val="none"/>
          <w:lang w:val="en-US" w:eastAsia="zh-CN"/>
        </w:rPr>
      </w:pPr>
      <w:r>
        <w:rPr>
          <w:rFonts w:hint="eastAsia" w:hAnsi="宋体" w:cs="宋体"/>
          <w:b w:val="0"/>
          <w:bCs w:val="0"/>
          <w:color w:val="auto"/>
          <w:sz w:val="24"/>
          <w:szCs w:val="24"/>
          <w:highlight w:val="none"/>
          <w:lang w:val="en-US" w:eastAsia="zh-CN"/>
        </w:rPr>
        <w:t>刷头软硬适中，刷毛不易脱落，杆体柔韧，使用后易清洗。</w:t>
      </w:r>
    </w:p>
    <w:p w14:paraId="5533BE98">
      <w:pPr>
        <w:pStyle w:val="2"/>
        <w:ind w:firstLine="480" w:firstLineChars="200"/>
        <w:rPr>
          <w:rFonts w:hint="default" w:ascii="微软雅黑" w:hAnsi="微软雅黑" w:eastAsia="微软雅黑" w:cs="微软雅黑"/>
          <w:kern w:val="2"/>
          <w:sz w:val="24"/>
          <w:szCs w:val="24"/>
          <w:lang w:val="en-US" w:eastAsia="zh-CN" w:bidi="ar-SA"/>
        </w:rPr>
      </w:pPr>
      <w:r>
        <w:rPr>
          <w:rFonts w:hint="eastAsia" w:ascii="微软雅黑" w:hAnsi="微软雅黑" w:eastAsia="微软雅黑" w:cs="微软雅黑"/>
          <w:kern w:val="2"/>
          <w:sz w:val="24"/>
          <w:szCs w:val="24"/>
          <w:lang w:val="en-US" w:eastAsia="zh-CN" w:bidi="ar-SA"/>
        </w:rPr>
        <w:t xml:space="preserve">注：供应商需携带产品样品、产品彩页、产品说明书、与我院规模相近或更大的三甲教学医院客户的合同或发票等资料。 </w:t>
      </w:r>
    </w:p>
    <w:p w14:paraId="17C09448">
      <w:pPr>
        <w:pStyle w:val="2"/>
        <w:ind w:firstLine="280" w:firstLineChars="0"/>
        <w:rPr>
          <w:rFonts w:hint="default"/>
          <w:color w:val="auto"/>
          <w:lang w:val="en-US" w:eastAsia="zh-CN"/>
        </w:rPr>
      </w:pPr>
    </w:p>
    <w:p w14:paraId="665739FE">
      <w:pPr>
        <w:spacing w:line="400" w:lineRule="exact"/>
        <w:outlineLvl w:val="1"/>
        <w:rPr>
          <w:rFonts w:hint="default" w:ascii="Times New Roman" w:hAnsi="Times New Roman" w:cs="Times New Roman"/>
          <w:b/>
          <w:color w:val="auto"/>
          <w:sz w:val="24"/>
        </w:rPr>
      </w:pPr>
      <w:bookmarkStart w:id="65" w:name="_Toc6540"/>
      <w:r>
        <w:rPr>
          <w:rFonts w:hint="default" w:ascii="Times New Roman" w:hAnsi="Times New Roman" w:cs="Times New Roman"/>
          <w:b/>
          <w:color w:val="auto"/>
          <w:sz w:val="24"/>
        </w:rPr>
        <w:t>二、</w:t>
      </w:r>
      <w:bookmarkEnd w:id="58"/>
      <w:bookmarkEnd w:id="59"/>
      <w:bookmarkEnd w:id="60"/>
      <w:bookmarkEnd w:id="61"/>
      <w:bookmarkEnd w:id="62"/>
      <w:r>
        <w:rPr>
          <w:rFonts w:hint="default" w:ascii="Times New Roman" w:hAnsi="Times New Roman" w:cs="Times New Roman"/>
          <w:b/>
          <w:color w:val="auto"/>
          <w:sz w:val="24"/>
        </w:rPr>
        <w:t>商务需求</w:t>
      </w:r>
      <w:bookmarkEnd w:id="63"/>
      <w:bookmarkEnd w:id="64"/>
      <w:bookmarkEnd w:id="65"/>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6" w:name="_Toc76373878"/>
      <w:bookmarkStart w:id="67" w:name="_Toc1768"/>
      <w:bookmarkStart w:id="68" w:name="_Toc17944"/>
      <w:bookmarkStart w:id="69" w:name="_Toc2072"/>
      <w:bookmarkStart w:id="70" w:name="_Toc7794"/>
      <w:bookmarkStart w:id="71" w:name="_Toc24122"/>
      <w:bookmarkStart w:id="72" w:name="_Toc17524"/>
      <w:bookmarkStart w:id="73" w:name="_Toc4791"/>
      <w:bookmarkStart w:id="74" w:name="_Toc15650"/>
      <w:bookmarkStart w:id="75" w:name="_Toc31843"/>
      <w:bookmarkStart w:id="76"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6"/>
      <w:bookmarkEnd w:id="67"/>
      <w:bookmarkEnd w:id="68"/>
      <w:bookmarkEnd w:id="69"/>
      <w:bookmarkEnd w:id="70"/>
      <w:bookmarkEnd w:id="71"/>
      <w:bookmarkEnd w:id="72"/>
      <w:bookmarkEnd w:id="73"/>
      <w:bookmarkEnd w:id="74"/>
      <w:bookmarkEnd w:id="75"/>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7" w:name="_Toc22561"/>
      <w:bookmarkStart w:id="78" w:name="_Toc14311"/>
      <w:bookmarkStart w:id="79" w:name="_Toc76373879"/>
      <w:bookmarkStart w:id="80" w:name="_Toc9339"/>
      <w:bookmarkStart w:id="81" w:name="_Toc30551"/>
      <w:bookmarkStart w:id="82" w:name="_Toc5959"/>
      <w:bookmarkStart w:id="83" w:name="_Toc29836"/>
      <w:bookmarkStart w:id="84" w:name="_Toc16908"/>
      <w:bookmarkStart w:id="85" w:name="_Toc13528"/>
      <w:bookmarkStart w:id="86" w:name="_Toc28942"/>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6"/>
    <w:bookmarkEnd w:id="77"/>
    <w:bookmarkEnd w:id="78"/>
    <w:bookmarkEnd w:id="79"/>
    <w:bookmarkEnd w:id="80"/>
    <w:bookmarkEnd w:id="81"/>
    <w:bookmarkEnd w:id="82"/>
    <w:bookmarkEnd w:id="83"/>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4"/>
      <w:bookmarkEnd w:id="85"/>
      <w:bookmarkEnd w:id="86"/>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7" w:name="_Toc27893"/>
      <w:bookmarkStart w:id="88" w:name="_Toc76373885"/>
      <w:bookmarkStart w:id="89" w:name="_Toc2258"/>
      <w:bookmarkStart w:id="90" w:name="_Toc20263"/>
      <w:bookmarkStart w:id="91" w:name="_Toc27737"/>
      <w:bookmarkStart w:id="92" w:name="_Toc20772"/>
      <w:bookmarkStart w:id="93" w:name="_Toc12384"/>
      <w:r>
        <w:rPr>
          <w:rFonts w:hint="eastAsia" w:ascii="宋体" w:hAnsi="宋体" w:cs="宋体"/>
          <w:b/>
          <w:color w:val="auto"/>
          <w:szCs w:val="36"/>
        </w:rPr>
        <w:t>第三篇  资格审查及评价办法</w:t>
      </w:r>
      <w:bookmarkEnd w:id="87"/>
      <w:bookmarkEnd w:id="88"/>
      <w:bookmarkEnd w:id="89"/>
      <w:bookmarkEnd w:id="90"/>
      <w:bookmarkEnd w:id="91"/>
      <w:bookmarkEnd w:id="92"/>
      <w:bookmarkEnd w:id="93"/>
    </w:p>
    <w:p w14:paraId="49129F66">
      <w:pPr>
        <w:spacing w:line="400" w:lineRule="exact"/>
        <w:rPr>
          <w:rFonts w:hint="eastAsia" w:cs="宋体"/>
          <w:b/>
          <w:color w:val="auto"/>
          <w:sz w:val="24"/>
        </w:rPr>
      </w:pPr>
      <w:bookmarkStart w:id="94" w:name="_Toc11052"/>
      <w:bookmarkStart w:id="95" w:name="_Toc12712"/>
      <w:bookmarkStart w:id="96" w:name="_Toc23699"/>
      <w:bookmarkStart w:id="97" w:name="_Toc28189"/>
      <w:bookmarkStart w:id="98" w:name="_Toc7115"/>
      <w:bookmarkStart w:id="99" w:name="_Toc76373886"/>
    </w:p>
    <w:p w14:paraId="6C8393AD">
      <w:pPr>
        <w:spacing w:line="400" w:lineRule="exact"/>
        <w:outlineLvl w:val="1"/>
        <w:rPr>
          <w:rFonts w:hint="eastAsia" w:cs="宋体"/>
          <w:b/>
          <w:color w:val="auto"/>
          <w:sz w:val="24"/>
        </w:rPr>
      </w:pPr>
      <w:bookmarkStart w:id="100" w:name="_Toc4818"/>
      <w:r>
        <w:rPr>
          <w:rFonts w:hint="eastAsia" w:cs="宋体"/>
          <w:b/>
          <w:color w:val="auto"/>
          <w:sz w:val="24"/>
        </w:rPr>
        <w:t>一、资格审查及符合性审查</w:t>
      </w:r>
      <w:bookmarkEnd w:id="94"/>
      <w:bookmarkEnd w:id="95"/>
      <w:bookmarkEnd w:id="96"/>
      <w:bookmarkEnd w:id="97"/>
      <w:bookmarkEnd w:id="98"/>
      <w:bookmarkEnd w:id="99"/>
      <w:bookmarkEnd w:id="100"/>
    </w:p>
    <w:p w14:paraId="2EFBDE11">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
        <w:rPr>
          <w:rFonts w:hint="eastAsia"/>
        </w:rPr>
      </w:pPr>
    </w:p>
    <w:p w14:paraId="3C05FE70">
      <w:pPr>
        <w:spacing w:line="400" w:lineRule="exact"/>
        <w:outlineLvl w:val="1"/>
        <w:rPr>
          <w:rFonts w:hint="eastAsia" w:cs="宋体"/>
          <w:b/>
          <w:color w:val="auto"/>
          <w:sz w:val="24"/>
        </w:rPr>
      </w:pPr>
      <w:bookmarkStart w:id="101" w:name="_Toc19809"/>
      <w:bookmarkStart w:id="102" w:name="_Toc31293"/>
      <w:bookmarkStart w:id="103" w:name="_Toc13585"/>
      <w:bookmarkStart w:id="104" w:name="_Toc76373887"/>
      <w:bookmarkStart w:id="105" w:name="_Toc5535"/>
      <w:bookmarkStart w:id="106" w:name="_Toc9147"/>
      <w:bookmarkStart w:id="107" w:name="_Toc26754"/>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101"/>
      <w:bookmarkEnd w:id="102"/>
      <w:bookmarkEnd w:id="103"/>
      <w:bookmarkEnd w:id="104"/>
      <w:bookmarkEnd w:id="105"/>
      <w:bookmarkEnd w:id="106"/>
      <w:bookmarkEnd w:id="107"/>
    </w:p>
    <w:p w14:paraId="52B5947B">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5B21B3C9">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0032A16F">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64207130">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4DDD785C">
      <w:pPr>
        <w:spacing w:line="400" w:lineRule="exact"/>
        <w:outlineLvl w:val="1"/>
        <w:rPr>
          <w:rFonts w:hint="eastAsia" w:cs="宋体"/>
          <w:b/>
          <w:color w:val="auto"/>
          <w:sz w:val="24"/>
        </w:rPr>
      </w:pPr>
      <w:bookmarkStart w:id="108" w:name="_Toc2900"/>
      <w:bookmarkStart w:id="109" w:name="_Toc5251"/>
      <w:bookmarkStart w:id="110" w:name="_Toc16925"/>
      <w:bookmarkStart w:id="111" w:name="_Toc30068"/>
      <w:bookmarkStart w:id="112" w:name="_Toc8546"/>
      <w:bookmarkStart w:id="113" w:name="_Toc76373889"/>
    </w:p>
    <w:p w14:paraId="4E6C52C8">
      <w:pPr>
        <w:numPr>
          <w:ilvl w:val="0"/>
          <w:numId w:val="0"/>
        </w:numPr>
        <w:spacing w:line="400" w:lineRule="exact"/>
        <w:outlineLvl w:val="1"/>
        <w:rPr>
          <w:rFonts w:hint="eastAsia" w:cs="宋体"/>
          <w:b/>
          <w:color w:val="auto"/>
          <w:sz w:val="24"/>
        </w:rPr>
      </w:pPr>
      <w:bookmarkStart w:id="114" w:name="_Toc13294"/>
      <w:r>
        <w:rPr>
          <w:rFonts w:hint="eastAsia" w:cs="宋体"/>
          <w:b/>
          <w:color w:val="auto"/>
          <w:sz w:val="24"/>
          <w:lang w:eastAsia="zh-CN"/>
        </w:rPr>
        <w:t>三、</w:t>
      </w:r>
      <w:r>
        <w:rPr>
          <w:rFonts w:hint="eastAsia" w:cs="宋体"/>
          <w:b/>
          <w:color w:val="auto"/>
          <w:sz w:val="24"/>
        </w:rPr>
        <w:t>无效竞选条款</w:t>
      </w:r>
      <w:bookmarkEnd w:id="108"/>
      <w:bookmarkEnd w:id="109"/>
      <w:bookmarkEnd w:id="110"/>
      <w:bookmarkEnd w:id="111"/>
      <w:bookmarkEnd w:id="112"/>
      <w:bookmarkEnd w:id="113"/>
      <w:bookmarkEnd w:id="114"/>
    </w:p>
    <w:p w14:paraId="2E4E92AF">
      <w:pPr>
        <w:snapToGrid w:val="0"/>
        <w:spacing w:line="400" w:lineRule="exact"/>
        <w:ind w:firstLine="480" w:firstLineChars="200"/>
        <w:rPr>
          <w:rFonts w:hint="eastAsia" w:ascii="宋体" w:hAnsi="宋体" w:eastAsia="宋体" w:cs="宋体"/>
          <w:color w:val="auto"/>
          <w:sz w:val="24"/>
          <w:szCs w:val="24"/>
        </w:rPr>
      </w:pPr>
      <w:bookmarkStart w:id="115"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5"/>
    </w:p>
    <w:p w14:paraId="185DECC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79EBA25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5FFB007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785462D2">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21A3AFC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196EE3A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3B392772">
      <w:pPr>
        <w:spacing w:line="400" w:lineRule="exact"/>
        <w:outlineLvl w:val="1"/>
        <w:rPr>
          <w:rFonts w:hint="eastAsia" w:cs="宋体"/>
          <w:b/>
          <w:color w:val="auto"/>
          <w:sz w:val="24"/>
        </w:rPr>
      </w:pPr>
      <w:bookmarkStart w:id="116" w:name="_Toc11654"/>
      <w:bookmarkStart w:id="117" w:name="_Toc11342"/>
      <w:bookmarkStart w:id="118" w:name="_Toc76373890"/>
      <w:bookmarkStart w:id="119" w:name="_Toc26071"/>
      <w:bookmarkStart w:id="120" w:name="_Toc27443"/>
      <w:bookmarkStart w:id="121" w:name="_Toc20034"/>
      <w:r>
        <w:rPr>
          <w:rFonts w:hint="eastAsia" w:cs="宋体"/>
          <w:b/>
          <w:color w:val="auto"/>
          <w:sz w:val="24"/>
          <w:lang w:eastAsia="zh-CN"/>
        </w:rPr>
        <w:t>四、</w:t>
      </w:r>
      <w:r>
        <w:rPr>
          <w:rFonts w:hint="eastAsia" w:cs="宋体"/>
          <w:b/>
          <w:color w:val="auto"/>
          <w:sz w:val="24"/>
        </w:rPr>
        <w:t>废标条款</w:t>
      </w:r>
      <w:bookmarkEnd w:id="116"/>
      <w:bookmarkEnd w:id="117"/>
      <w:bookmarkEnd w:id="118"/>
      <w:bookmarkEnd w:id="119"/>
      <w:bookmarkEnd w:id="120"/>
      <w:bookmarkEnd w:id="121"/>
    </w:p>
    <w:p w14:paraId="1C1F690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6FE539C">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770BB443">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08A1AD9D">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135040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22" w:name="_Toc10547"/>
      <w:bookmarkStart w:id="123" w:name="_Toc10864"/>
      <w:bookmarkStart w:id="124" w:name="_Toc25199"/>
      <w:bookmarkStart w:id="125" w:name="_Toc76373891"/>
      <w:bookmarkStart w:id="126" w:name="_Toc20391"/>
      <w:bookmarkStart w:id="127" w:name="_Toc27646"/>
      <w:r>
        <w:rPr>
          <w:rFonts w:hint="eastAsia" w:ascii="宋体" w:hAnsi="宋体" w:cs="宋体"/>
          <w:b/>
          <w:color w:val="auto"/>
          <w:szCs w:val="36"/>
        </w:rPr>
        <w:t xml:space="preserve">第四篇  </w:t>
      </w:r>
      <w:bookmarkStart w:id="128" w:name="_Toc349642178"/>
      <w:bookmarkStart w:id="129" w:name="_Toc258354120"/>
      <w:r>
        <w:rPr>
          <w:rFonts w:hint="eastAsia" w:ascii="宋体" w:hAnsi="宋体" w:cs="宋体"/>
          <w:b/>
          <w:bCs/>
          <w:color w:val="auto"/>
          <w:kern w:val="36"/>
          <w:sz w:val="32"/>
          <w:szCs w:val="21"/>
        </w:rPr>
        <w:t>中选通知及合同</w:t>
      </w:r>
      <w:bookmarkEnd w:id="128"/>
      <w:bookmarkEnd w:id="129"/>
      <w:r>
        <w:rPr>
          <w:rFonts w:hint="eastAsia" w:ascii="宋体" w:hAnsi="宋体" w:cs="宋体"/>
          <w:b/>
          <w:bCs/>
          <w:color w:val="auto"/>
          <w:kern w:val="36"/>
          <w:sz w:val="32"/>
          <w:szCs w:val="21"/>
        </w:rPr>
        <w:t>签订</w:t>
      </w:r>
      <w:bookmarkEnd w:id="122"/>
    </w:p>
    <w:bookmarkEnd w:id="123"/>
    <w:bookmarkEnd w:id="124"/>
    <w:bookmarkEnd w:id="125"/>
    <w:bookmarkEnd w:id="126"/>
    <w:bookmarkEnd w:id="127"/>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30" w:name="_Toc27709"/>
      <w:r>
        <w:rPr>
          <w:rFonts w:hint="eastAsia" w:ascii="宋体" w:hAnsi="宋体" w:cs="宋体"/>
          <w:b/>
          <w:bCs/>
          <w:color w:val="auto"/>
          <w:sz w:val="24"/>
          <w:szCs w:val="24"/>
        </w:rPr>
        <w:t>一</w:t>
      </w:r>
      <w:r>
        <w:rPr>
          <w:rFonts w:hint="eastAsia" w:cs="宋体"/>
          <w:b/>
          <w:color w:val="auto"/>
          <w:sz w:val="24"/>
        </w:rPr>
        <w:t>、中选通知</w:t>
      </w:r>
      <w:bookmarkEnd w:id="130"/>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31" w:name="_Toc29342"/>
      <w:r>
        <w:rPr>
          <w:rFonts w:hint="eastAsia" w:ascii="宋体" w:hAnsi="宋体" w:cs="宋体"/>
          <w:b/>
          <w:bCs/>
          <w:color w:val="auto"/>
          <w:sz w:val="24"/>
          <w:szCs w:val="24"/>
        </w:rPr>
        <w:t>二、</w:t>
      </w:r>
      <w:bookmarkStart w:id="132"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31"/>
      <w:bookmarkEnd w:id="132"/>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33" w:name="_Toc23535"/>
      <w:r>
        <w:rPr>
          <w:rFonts w:hint="eastAsia" w:ascii="宋体" w:hAnsi="宋体" w:cs="宋体"/>
          <w:b/>
          <w:bCs/>
          <w:color w:val="auto"/>
          <w:sz w:val="24"/>
          <w:szCs w:val="24"/>
        </w:rPr>
        <w:t>三、合同协议书的签订</w:t>
      </w:r>
      <w:bookmarkEnd w:id="133"/>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4" w:name="_Toc10698"/>
      <w:r>
        <w:rPr>
          <w:rFonts w:hint="eastAsia" w:ascii="宋体" w:hAnsi="宋体" w:cs="宋体"/>
          <w:b/>
          <w:bCs/>
          <w:color w:val="auto"/>
          <w:sz w:val="24"/>
          <w:szCs w:val="24"/>
        </w:rPr>
        <w:t>四、其它</w:t>
      </w:r>
      <w:bookmarkEnd w:id="134"/>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5" w:name="_Toc24088"/>
      <w:bookmarkStart w:id="136" w:name="_Toc20762"/>
      <w:bookmarkStart w:id="137" w:name="_Toc10152"/>
      <w:bookmarkStart w:id="138" w:name="_Toc76373904"/>
      <w:bookmarkStart w:id="139" w:name="_Toc2975"/>
      <w:bookmarkStart w:id="140" w:name="_Toc19409"/>
      <w:r>
        <w:rPr>
          <w:rFonts w:hint="eastAsia" w:ascii="宋体" w:hAnsi="宋体" w:cs="宋体"/>
          <w:b/>
          <w:color w:val="auto"/>
          <w:szCs w:val="36"/>
        </w:rPr>
        <w:br w:type="column"/>
      </w:r>
      <w:bookmarkEnd w:id="135"/>
      <w:bookmarkEnd w:id="136"/>
      <w:bookmarkEnd w:id="137"/>
      <w:bookmarkEnd w:id="138"/>
      <w:bookmarkEnd w:id="139"/>
      <w:bookmarkEnd w:id="140"/>
    </w:p>
    <w:p w14:paraId="36603897">
      <w:pPr>
        <w:tabs>
          <w:tab w:val="left" w:pos="3360"/>
        </w:tabs>
        <w:spacing w:line="360" w:lineRule="auto"/>
        <w:jc w:val="center"/>
        <w:outlineLvl w:val="0"/>
        <w:rPr>
          <w:rFonts w:hint="eastAsia" w:ascii="宋体" w:hAnsi="宋体" w:cs="宋体"/>
          <w:b/>
          <w:color w:val="auto"/>
          <w:sz w:val="32"/>
          <w:szCs w:val="40"/>
        </w:rPr>
      </w:pPr>
      <w:bookmarkStart w:id="141" w:name="_Toc25920"/>
      <w:bookmarkStart w:id="142" w:name="_Toc12863"/>
      <w:bookmarkStart w:id="143" w:name="_Toc11892"/>
      <w:bookmarkStart w:id="144" w:name="_Toc7750"/>
      <w:bookmarkStart w:id="145" w:name="_Toc16112"/>
      <w:bookmarkStart w:id="146" w:name="_Toc76373907"/>
      <w:bookmarkStart w:id="147" w:name="_Toc11763"/>
      <w:r>
        <w:rPr>
          <w:rFonts w:hint="eastAsia" w:ascii="宋体" w:hAnsi="宋体" w:cs="宋体"/>
          <w:b/>
          <w:color w:val="auto"/>
          <w:sz w:val="32"/>
          <w:szCs w:val="40"/>
        </w:rPr>
        <w:t>第五篇  采购文件格式</w:t>
      </w:r>
      <w:bookmarkEnd w:id="141"/>
      <w:bookmarkEnd w:id="142"/>
      <w:bookmarkEnd w:id="143"/>
      <w:bookmarkEnd w:id="144"/>
      <w:bookmarkEnd w:id="145"/>
      <w:bookmarkEnd w:id="146"/>
      <w:bookmarkEnd w:id="147"/>
    </w:p>
    <w:p w14:paraId="4E1E8451">
      <w:pPr>
        <w:spacing w:line="400" w:lineRule="exact"/>
        <w:ind w:firstLine="482" w:firstLineChars="200"/>
        <w:rPr>
          <w:rFonts w:hint="eastAsia" w:ascii="宋体" w:hAnsi="宋体" w:cs="宋体"/>
          <w:b/>
          <w:bCs/>
          <w:color w:val="auto"/>
          <w:sz w:val="24"/>
          <w:szCs w:val="24"/>
        </w:rPr>
      </w:pPr>
      <w:bookmarkStart w:id="148"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8"/>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9" w:name="OLE_LINK14"/>
      <w:r>
        <w:rPr>
          <w:rFonts w:hint="eastAsia" w:ascii="宋体" w:hAnsi="宋体" w:eastAsia="宋体" w:cs="宋体"/>
          <w:color w:val="auto"/>
          <w:kern w:val="2"/>
          <w:sz w:val="24"/>
          <w:szCs w:val="24"/>
          <w:lang w:val="en-US" w:eastAsia="zh-CN" w:bidi="ar-SA"/>
        </w:rPr>
        <w:t>如</w:t>
      </w:r>
      <w:bookmarkEnd w:id="149"/>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50"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50"/>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1" w:name="_Toc17664"/>
      <w:r>
        <w:rPr>
          <w:rFonts w:hint="eastAsia" w:ascii="宋体" w:hAnsi="宋体" w:cs="宋体"/>
          <w:b/>
          <w:bCs/>
          <w:color w:val="auto"/>
          <w:sz w:val="24"/>
          <w:szCs w:val="24"/>
        </w:rPr>
        <w:t>四、技术（质量）文件</w:t>
      </w:r>
      <w:bookmarkEnd w:id="151"/>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2" w:name="_Toc4012"/>
      <w:bookmarkStart w:id="153" w:name="_Toc24824"/>
      <w:r>
        <w:rPr>
          <w:rFonts w:hint="eastAsia" w:ascii="宋体" w:hAnsi="宋体" w:cs="宋体"/>
          <w:b/>
          <w:bCs/>
          <w:color w:val="auto"/>
          <w:sz w:val="24"/>
          <w:szCs w:val="24"/>
        </w:rPr>
        <w:t>五、</w:t>
      </w:r>
      <w:bookmarkEnd w:id="152"/>
      <w:r>
        <w:rPr>
          <w:rFonts w:hint="eastAsia" w:ascii="宋体" w:hAnsi="宋体" w:cs="宋体"/>
          <w:b/>
          <w:bCs/>
          <w:color w:val="auto"/>
          <w:sz w:val="24"/>
          <w:szCs w:val="24"/>
        </w:rPr>
        <w:t>商务文件</w:t>
      </w:r>
      <w:bookmarkEnd w:id="153"/>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4" w:name="_Toc6185"/>
      <w:r>
        <w:rPr>
          <w:rFonts w:hint="eastAsia" w:cs="宋体"/>
          <w:b/>
          <w:bCs/>
          <w:color w:val="auto"/>
          <w:sz w:val="24"/>
          <w:szCs w:val="24"/>
        </w:rPr>
        <w:t>六、</w:t>
      </w:r>
      <w:r>
        <w:rPr>
          <w:rFonts w:hint="eastAsia" w:ascii="宋体" w:hAnsi="宋体" w:cs="宋体"/>
          <w:b/>
          <w:bCs/>
          <w:color w:val="auto"/>
          <w:sz w:val="24"/>
          <w:szCs w:val="24"/>
        </w:rPr>
        <w:t>资格文件</w:t>
      </w:r>
      <w:bookmarkEnd w:id="154"/>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5" w:name="_Toc22827"/>
      <w:bookmarkStart w:id="156" w:name="_Toc10063"/>
      <w:bookmarkStart w:id="157" w:name="_Toc3094"/>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5"/>
      <w:bookmarkEnd w:id="156"/>
      <w:bookmarkEnd w:id="157"/>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3B0A26EC">
      <w:pPr>
        <w:pageBreakBefore/>
        <w:spacing w:line="500" w:lineRule="exact"/>
        <w:outlineLvl w:val="1"/>
        <w:rPr>
          <w:rFonts w:hint="eastAsia" w:cs="宋体"/>
          <w:b/>
          <w:color w:val="auto"/>
          <w:szCs w:val="28"/>
        </w:rPr>
      </w:pPr>
      <w:bookmarkStart w:id="158" w:name="_Toc15483"/>
      <w:bookmarkStart w:id="159" w:name="OLE_LINK9"/>
      <w:bookmarkStart w:id="160" w:name="OLE_LINK6"/>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8"/>
    </w:p>
    <w:bookmarkEnd w:id="159"/>
    <w:p w14:paraId="0D411C87">
      <w:pPr>
        <w:pStyle w:val="2"/>
        <w:rPr>
          <w:rFonts w:hint="eastAsia"/>
          <w:color w:val="auto"/>
        </w:rPr>
      </w:pPr>
    </w:p>
    <w:bookmarkEnd w:id="160"/>
    <w:p w14:paraId="69F73966">
      <w:pPr>
        <w:tabs>
          <w:tab w:val="left" w:pos="2895"/>
        </w:tabs>
        <w:spacing w:line="400" w:lineRule="exact"/>
        <w:ind w:firstLine="480" w:firstLineChars="200"/>
        <w:rPr>
          <w:rFonts w:hint="eastAsia" w:ascii="微软雅黑" w:hAnsi="微软雅黑" w:eastAsia="微软雅黑" w:cs="微软雅黑"/>
          <w:color w:val="auto"/>
          <w:sz w:val="24"/>
          <w:szCs w:val="24"/>
        </w:rPr>
      </w:pPr>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61"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61"/>
    <w:p w14:paraId="00B750FB">
      <w:pPr>
        <w:pStyle w:val="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62" w:name="OLE_LINK5"/>
      <w:r>
        <w:rPr>
          <w:rFonts w:hint="eastAsia" w:ascii="宋体" w:hAnsi="宋体" w:eastAsia="宋体" w:cs="宋体"/>
          <w:b/>
          <w:color w:val="auto"/>
          <w:sz w:val="36"/>
          <w:szCs w:val="36"/>
        </w:rPr>
        <w:t>开标现场最终报价表</w:t>
      </w:r>
      <w:bookmarkEnd w:id="162"/>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2DD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3C73566B">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75378296">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44175F8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D82C23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5FEEFA8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6D930D4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4FBB37AC">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388E733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4743BD5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4BF3BDA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9743CDA">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CB099B9">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5C8835A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3296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F83958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AA3425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5E3B052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4395D84">
            <w:pPr>
              <w:spacing w:line="480" w:lineRule="auto"/>
              <w:jc w:val="center"/>
              <w:rPr>
                <w:rFonts w:hint="eastAsia" w:ascii="宋体" w:hAnsi="宋体" w:eastAsia="宋体" w:cs="宋体"/>
                <w:color w:val="auto"/>
                <w:sz w:val="28"/>
                <w:szCs w:val="28"/>
              </w:rPr>
            </w:pPr>
          </w:p>
        </w:tc>
        <w:tc>
          <w:tcPr>
            <w:tcW w:w="1340" w:type="dxa"/>
            <w:noWrap w:val="0"/>
            <w:vAlign w:val="center"/>
          </w:tcPr>
          <w:p w14:paraId="261D7ECD">
            <w:pPr>
              <w:spacing w:line="480" w:lineRule="auto"/>
              <w:jc w:val="center"/>
              <w:rPr>
                <w:rFonts w:hint="eastAsia" w:ascii="宋体" w:hAnsi="宋体" w:eastAsia="宋体" w:cs="宋体"/>
                <w:color w:val="auto"/>
                <w:sz w:val="28"/>
                <w:szCs w:val="28"/>
              </w:rPr>
            </w:pPr>
          </w:p>
        </w:tc>
        <w:tc>
          <w:tcPr>
            <w:tcW w:w="1091" w:type="dxa"/>
            <w:noWrap w:val="0"/>
            <w:vAlign w:val="center"/>
          </w:tcPr>
          <w:p w14:paraId="4578F0A9">
            <w:pPr>
              <w:spacing w:line="480" w:lineRule="auto"/>
              <w:jc w:val="center"/>
              <w:rPr>
                <w:rFonts w:hint="eastAsia" w:ascii="宋体" w:hAnsi="宋体" w:eastAsia="宋体" w:cs="宋体"/>
                <w:color w:val="auto"/>
                <w:sz w:val="28"/>
                <w:szCs w:val="28"/>
              </w:rPr>
            </w:pPr>
          </w:p>
        </w:tc>
        <w:tc>
          <w:tcPr>
            <w:tcW w:w="709" w:type="dxa"/>
            <w:noWrap w:val="0"/>
            <w:vAlign w:val="center"/>
          </w:tcPr>
          <w:p w14:paraId="12EE9123">
            <w:pPr>
              <w:spacing w:line="480" w:lineRule="auto"/>
              <w:jc w:val="center"/>
              <w:rPr>
                <w:rFonts w:hint="eastAsia" w:ascii="宋体" w:hAnsi="宋体" w:eastAsia="宋体" w:cs="宋体"/>
                <w:color w:val="auto"/>
                <w:sz w:val="28"/>
                <w:szCs w:val="28"/>
              </w:rPr>
            </w:pPr>
          </w:p>
        </w:tc>
        <w:tc>
          <w:tcPr>
            <w:tcW w:w="2174" w:type="dxa"/>
            <w:noWrap w:val="0"/>
            <w:vAlign w:val="center"/>
          </w:tcPr>
          <w:p w14:paraId="7C7D3E97">
            <w:pPr>
              <w:spacing w:line="480" w:lineRule="auto"/>
              <w:jc w:val="center"/>
              <w:rPr>
                <w:rFonts w:hint="eastAsia" w:ascii="宋体" w:hAnsi="宋体" w:eastAsia="宋体" w:cs="宋体"/>
                <w:color w:val="auto"/>
                <w:sz w:val="28"/>
                <w:szCs w:val="28"/>
              </w:rPr>
            </w:pPr>
          </w:p>
        </w:tc>
        <w:tc>
          <w:tcPr>
            <w:tcW w:w="776" w:type="dxa"/>
            <w:noWrap w:val="0"/>
            <w:vAlign w:val="center"/>
          </w:tcPr>
          <w:p w14:paraId="4D5C5042">
            <w:pPr>
              <w:spacing w:line="480" w:lineRule="auto"/>
              <w:jc w:val="center"/>
              <w:rPr>
                <w:rFonts w:hint="eastAsia" w:ascii="宋体" w:hAnsi="宋体" w:eastAsia="宋体" w:cs="宋体"/>
                <w:color w:val="auto"/>
                <w:sz w:val="28"/>
                <w:szCs w:val="28"/>
              </w:rPr>
            </w:pPr>
          </w:p>
        </w:tc>
        <w:tc>
          <w:tcPr>
            <w:tcW w:w="1529" w:type="dxa"/>
            <w:noWrap w:val="0"/>
            <w:vAlign w:val="center"/>
          </w:tcPr>
          <w:p w14:paraId="2FCFFF88">
            <w:pPr>
              <w:spacing w:line="480" w:lineRule="auto"/>
              <w:jc w:val="center"/>
              <w:rPr>
                <w:rFonts w:hint="eastAsia" w:ascii="宋体" w:hAnsi="宋体" w:eastAsia="宋体" w:cs="宋体"/>
                <w:color w:val="auto"/>
                <w:sz w:val="28"/>
                <w:szCs w:val="28"/>
              </w:rPr>
            </w:pPr>
          </w:p>
        </w:tc>
        <w:tc>
          <w:tcPr>
            <w:tcW w:w="1560" w:type="dxa"/>
            <w:noWrap w:val="0"/>
            <w:vAlign w:val="center"/>
          </w:tcPr>
          <w:p w14:paraId="501DF467">
            <w:pPr>
              <w:spacing w:line="480" w:lineRule="auto"/>
              <w:jc w:val="center"/>
              <w:rPr>
                <w:rFonts w:hint="eastAsia" w:ascii="宋体" w:hAnsi="宋体" w:eastAsia="宋体" w:cs="宋体"/>
                <w:color w:val="auto"/>
                <w:sz w:val="28"/>
                <w:szCs w:val="28"/>
              </w:rPr>
            </w:pPr>
          </w:p>
        </w:tc>
        <w:tc>
          <w:tcPr>
            <w:tcW w:w="684" w:type="dxa"/>
            <w:noWrap w:val="0"/>
            <w:vAlign w:val="center"/>
          </w:tcPr>
          <w:p w14:paraId="32553FA0">
            <w:pPr>
              <w:spacing w:line="480" w:lineRule="auto"/>
              <w:jc w:val="center"/>
              <w:rPr>
                <w:rFonts w:hint="eastAsia" w:ascii="宋体" w:hAnsi="宋体" w:eastAsia="宋体" w:cs="宋体"/>
                <w:color w:val="auto"/>
                <w:sz w:val="28"/>
                <w:szCs w:val="28"/>
              </w:rPr>
            </w:pPr>
          </w:p>
        </w:tc>
      </w:tr>
      <w:tr w14:paraId="6F3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4E54FDF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5BB4F60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6EE39792">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87DFF3C">
            <w:pPr>
              <w:spacing w:line="480" w:lineRule="auto"/>
              <w:jc w:val="center"/>
              <w:rPr>
                <w:rFonts w:hint="eastAsia" w:ascii="宋体" w:hAnsi="宋体" w:eastAsia="宋体" w:cs="宋体"/>
                <w:color w:val="auto"/>
                <w:sz w:val="28"/>
                <w:szCs w:val="28"/>
              </w:rPr>
            </w:pPr>
          </w:p>
        </w:tc>
        <w:tc>
          <w:tcPr>
            <w:tcW w:w="1340" w:type="dxa"/>
            <w:noWrap w:val="0"/>
            <w:vAlign w:val="center"/>
          </w:tcPr>
          <w:p w14:paraId="2C4731B2">
            <w:pPr>
              <w:spacing w:line="480" w:lineRule="auto"/>
              <w:jc w:val="center"/>
              <w:rPr>
                <w:rFonts w:hint="eastAsia" w:ascii="宋体" w:hAnsi="宋体" w:eastAsia="宋体" w:cs="宋体"/>
                <w:color w:val="auto"/>
                <w:sz w:val="28"/>
                <w:szCs w:val="28"/>
              </w:rPr>
            </w:pPr>
          </w:p>
        </w:tc>
        <w:tc>
          <w:tcPr>
            <w:tcW w:w="1091" w:type="dxa"/>
            <w:noWrap w:val="0"/>
            <w:vAlign w:val="center"/>
          </w:tcPr>
          <w:p w14:paraId="22AF67D2">
            <w:pPr>
              <w:spacing w:line="480" w:lineRule="auto"/>
              <w:jc w:val="center"/>
              <w:rPr>
                <w:rFonts w:hint="eastAsia" w:ascii="宋体" w:hAnsi="宋体" w:eastAsia="宋体" w:cs="宋体"/>
                <w:color w:val="auto"/>
                <w:sz w:val="28"/>
                <w:szCs w:val="28"/>
              </w:rPr>
            </w:pPr>
          </w:p>
        </w:tc>
        <w:tc>
          <w:tcPr>
            <w:tcW w:w="709" w:type="dxa"/>
            <w:noWrap w:val="0"/>
            <w:vAlign w:val="center"/>
          </w:tcPr>
          <w:p w14:paraId="5BDE1B99">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68BB4761">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7991459F">
            <w:pPr>
              <w:spacing w:line="480" w:lineRule="auto"/>
              <w:jc w:val="center"/>
              <w:rPr>
                <w:rFonts w:hint="eastAsia" w:ascii="宋体" w:hAnsi="宋体" w:eastAsia="宋体" w:cs="宋体"/>
                <w:color w:val="auto"/>
                <w:sz w:val="28"/>
                <w:szCs w:val="28"/>
              </w:rPr>
            </w:pPr>
          </w:p>
        </w:tc>
        <w:tc>
          <w:tcPr>
            <w:tcW w:w="1529" w:type="dxa"/>
            <w:noWrap w:val="0"/>
            <w:vAlign w:val="center"/>
          </w:tcPr>
          <w:p w14:paraId="316CE2BE">
            <w:pPr>
              <w:spacing w:line="480" w:lineRule="auto"/>
              <w:jc w:val="center"/>
              <w:rPr>
                <w:rFonts w:hint="eastAsia" w:ascii="宋体" w:hAnsi="宋体" w:eastAsia="宋体" w:cs="宋体"/>
                <w:color w:val="auto"/>
                <w:sz w:val="28"/>
                <w:szCs w:val="28"/>
              </w:rPr>
            </w:pPr>
          </w:p>
        </w:tc>
        <w:tc>
          <w:tcPr>
            <w:tcW w:w="1560" w:type="dxa"/>
            <w:noWrap w:val="0"/>
            <w:vAlign w:val="center"/>
          </w:tcPr>
          <w:p w14:paraId="3504F818">
            <w:pPr>
              <w:spacing w:line="480" w:lineRule="auto"/>
              <w:jc w:val="center"/>
              <w:rPr>
                <w:rFonts w:hint="eastAsia" w:ascii="宋体" w:hAnsi="宋体" w:eastAsia="宋体" w:cs="宋体"/>
                <w:color w:val="auto"/>
                <w:sz w:val="28"/>
                <w:szCs w:val="28"/>
              </w:rPr>
            </w:pPr>
          </w:p>
        </w:tc>
        <w:tc>
          <w:tcPr>
            <w:tcW w:w="684" w:type="dxa"/>
            <w:noWrap w:val="0"/>
            <w:vAlign w:val="center"/>
          </w:tcPr>
          <w:p w14:paraId="661C9122">
            <w:pPr>
              <w:spacing w:line="480" w:lineRule="auto"/>
              <w:jc w:val="center"/>
              <w:rPr>
                <w:rFonts w:hint="eastAsia" w:ascii="宋体" w:hAnsi="宋体" w:eastAsia="宋体" w:cs="宋体"/>
                <w:color w:val="auto"/>
                <w:sz w:val="28"/>
                <w:szCs w:val="28"/>
              </w:rPr>
            </w:pPr>
          </w:p>
        </w:tc>
      </w:tr>
      <w:tr w14:paraId="7D9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1A50A3D4">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6480528">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EC591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4230FAA3">
            <w:pPr>
              <w:spacing w:line="480" w:lineRule="auto"/>
              <w:jc w:val="center"/>
              <w:rPr>
                <w:rFonts w:hint="eastAsia" w:ascii="宋体" w:hAnsi="宋体" w:eastAsia="宋体" w:cs="宋体"/>
                <w:color w:val="auto"/>
                <w:sz w:val="28"/>
                <w:szCs w:val="28"/>
              </w:rPr>
            </w:pPr>
          </w:p>
        </w:tc>
        <w:tc>
          <w:tcPr>
            <w:tcW w:w="1340" w:type="dxa"/>
            <w:noWrap w:val="0"/>
            <w:vAlign w:val="center"/>
          </w:tcPr>
          <w:p w14:paraId="4DF1E33D">
            <w:pPr>
              <w:spacing w:line="480" w:lineRule="auto"/>
              <w:jc w:val="center"/>
              <w:rPr>
                <w:rFonts w:hint="eastAsia" w:ascii="宋体" w:hAnsi="宋体" w:eastAsia="宋体" w:cs="宋体"/>
                <w:color w:val="auto"/>
                <w:sz w:val="28"/>
                <w:szCs w:val="28"/>
              </w:rPr>
            </w:pPr>
          </w:p>
        </w:tc>
        <w:tc>
          <w:tcPr>
            <w:tcW w:w="1091" w:type="dxa"/>
            <w:noWrap w:val="0"/>
            <w:vAlign w:val="center"/>
          </w:tcPr>
          <w:p w14:paraId="0F67EB1B">
            <w:pPr>
              <w:spacing w:line="480" w:lineRule="auto"/>
              <w:jc w:val="center"/>
              <w:rPr>
                <w:rFonts w:hint="eastAsia" w:ascii="宋体" w:hAnsi="宋体" w:eastAsia="宋体" w:cs="宋体"/>
                <w:color w:val="auto"/>
                <w:sz w:val="28"/>
                <w:szCs w:val="28"/>
              </w:rPr>
            </w:pPr>
          </w:p>
        </w:tc>
        <w:tc>
          <w:tcPr>
            <w:tcW w:w="709" w:type="dxa"/>
            <w:noWrap w:val="0"/>
            <w:vAlign w:val="center"/>
          </w:tcPr>
          <w:p w14:paraId="72DD9EAA">
            <w:pPr>
              <w:spacing w:line="480" w:lineRule="auto"/>
              <w:jc w:val="center"/>
              <w:rPr>
                <w:rFonts w:hint="eastAsia" w:ascii="宋体" w:hAnsi="宋体" w:eastAsia="宋体" w:cs="宋体"/>
                <w:color w:val="auto"/>
                <w:sz w:val="28"/>
                <w:szCs w:val="28"/>
              </w:rPr>
            </w:pPr>
          </w:p>
        </w:tc>
        <w:tc>
          <w:tcPr>
            <w:tcW w:w="2174" w:type="dxa"/>
            <w:noWrap w:val="0"/>
            <w:vAlign w:val="center"/>
          </w:tcPr>
          <w:p w14:paraId="02D86C5F">
            <w:pPr>
              <w:spacing w:line="480" w:lineRule="auto"/>
              <w:jc w:val="center"/>
              <w:rPr>
                <w:rFonts w:hint="eastAsia" w:ascii="宋体" w:hAnsi="宋体" w:eastAsia="宋体" w:cs="宋体"/>
                <w:color w:val="auto"/>
                <w:sz w:val="28"/>
                <w:szCs w:val="28"/>
              </w:rPr>
            </w:pPr>
          </w:p>
        </w:tc>
        <w:tc>
          <w:tcPr>
            <w:tcW w:w="776" w:type="dxa"/>
            <w:noWrap w:val="0"/>
            <w:vAlign w:val="center"/>
          </w:tcPr>
          <w:p w14:paraId="1E244623">
            <w:pPr>
              <w:spacing w:line="480" w:lineRule="auto"/>
              <w:jc w:val="center"/>
              <w:rPr>
                <w:rFonts w:hint="eastAsia" w:ascii="宋体" w:hAnsi="宋体" w:eastAsia="宋体" w:cs="宋体"/>
                <w:color w:val="auto"/>
                <w:sz w:val="28"/>
                <w:szCs w:val="28"/>
              </w:rPr>
            </w:pPr>
          </w:p>
        </w:tc>
        <w:tc>
          <w:tcPr>
            <w:tcW w:w="1529" w:type="dxa"/>
            <w:noWrap w:val="0"/>
            <w:vAlign w:val="center"/>
          </w:tcPr>
          <w:p w14:paraId="73ADF8EB">
            <w:pPr>
              <w:spacing w:line="480" w:lineRule="auto"/>
              <w:jc w:val="center"/>
              <w:rPr>
                <w:rFonts w:hint="eastAsia" w:ascii="宋体" w:hAnsi="宋体" w:eastAsia="宋体" w:cs="宋体"/>
                <w:color w:val="auto"/>
                <w:sz w:val="28"/>
                <w:szCs w:val="28"/>
              </w:rPr>
            </w:pPr>
          </w:p>
        </w:tc>
        <w:tc>
          <w:tcPr>
            <w:tcW w:w="1560" w:type="dxa"/>
            <w:noWrap w:val="0"/>
            <w:vAlign w:val="center"/>
          </w:tcPr>
          <w:p w14:paraId="7928E3D6">
            <w:pPr>
              <w:spacing w:line="480" w:lineRule="auto"/>
              <w:jc w:val="center"/>
              <w:rPr>
                <w:rFonts w:hint="eastAsia" w:ascii="宋体" w:hAnsi="宋体" w:eastAsia="宋体" w:cs="宋体"/>
                <w:color w:val="auto"/>
                <w:sz w:val="28"/>
                <w:szCs w:val="28"/>
              </w:rPr>
            </w:pPr>
          </w:p>
        </w:tc>
        <w:tc>
          <w:tcPr>
            <w:tcW w:w="684" w:type="dxa"/>
            <w:noWrap w:val="0"/>
            <w:vAlign w:val="center"/>
          </w:tcPr>
          <w:p w14:paraId="441C08CE">
            <w:pPr>
              <w:spacing w:line="480" w:lineRule="auto"/>
              <w:jc w:val="center"/>
              <w:rPr>
                <w:rFonts w:hint="eastAsia" w:ascii="宋体" w:hAnsi="宋体" w:eastAsia="宋体" w:cs="宋体"/>
                <w:color w:val="auto"/>
                <w:sz w:val="28"/>
                <w:szCs w:val="28"/>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63"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64" w:name="OLE_LINK11"/>
      <w:r>
        <w:rPr>
          <w:rFonts w:hint="eastAsia" w:ascii="宋体" w:hAnsi="宋体" w:eastAsia="宋体" w:cs="宋体"/>
          <w:color w:val="auto"/>
          <w:kern w:val="2"/>
          <w:sz w:val="24"/>
          <w:szCs w:val="24"/>
          <w:lang w:val="en-US" w:eastAsia="zh-CN" w:bidi="ar-SA"/>
        </w:rPr>
        <w:t>专用设备报价表</w:t>
      </w:r>
      <w:bookmarkEnd w:id="163"/>
      <w:bookmarkEnd w:id="164"/>
      <w:bookmarkStart w:id="165" w:name="OLE_LINK18"/>
      <w:r>
        <w:rPr>
          <w:rFonts w:hint="eastAsia" w:eastAsia="宋体" w:cs="宋体"/>
          <w:color w:val="auto"/>
          <w:kern w:val="2"/>
          <w:sz w:val="24"/>
          <w:szCs w:val="24"/>
          <w:lang w:val="en-US" w:eastAsia="zh-CN" w:bidi="ar-SA"/>
        </w:rPr>
        <w:t>(如有)</w:t>
      </w:r>
    </w:p>
    <w:bookmarkEnd w:id="165"/>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66"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66"/>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5"/>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7" w:name="OLE_LINK17"/>
      <w:r>
        <w:rPr>
          <w:rFonts w:hint="eastAsia" w:ascii="宋体" w:hAnsi="宋体" w:eastAsia="宋体" w:cs="宋体"/>
          <w:color w:val="auto"/>
          <w:kern w:val="2"/>
          <w:sz w:val="24"/>
          <w:szCs w:val="24"/>
          <w:lang w:val="en-US" w:eastAsia="zh-CN" w:bidi="ar-SA"/>
        </w:rPr>
        <w:t>耗材专用设备零配件报价表</w:t>
      </w:r>
      <w:bookmarkEnd w:id="167"/>
      <w:r>
        <w:rPr>
          <w:rFonts w:hint="eastAsia" w:eastAsia="宋体" w:cs="宋体"/>
          <w:color w:val="auto"/>
          <w:kern w:val="2"/>
          <w:sz w:val="24"/>
          <w:szCs w:val="24"/>
          <w:lang w:val="en-US" w:eastAsia="zh-CN" w:bidi="ar-SA"/>
        </w:rPr>
        <w:t>(如有)</w:t>
      </w:r>
    </w:p>
    <w:p w14:paraId="2AB1CC82">
      <w:pPr>
        <w:pStyle w:val="2"/>
        <w:rPr>
          <w:rFonts w:hint="eastAsia" w:ascii="宋体" w:hAnsi="宋体" w:eastAsia="宋体" w:cs="宋体"/>
          <w:color w:val="auto"/>
          <w:kern w:val="2"/>
          <w:sz w:val="24"/>
          <w:szCs w:val="24"/>
          <w:lang w:val="en-US" w:eastAsia="zh-CN" w:bidi="ar-SA"/>
        </w:rPr>
      </w:pPr>
    </w:p>
    <w:p w14:paraId="02EA2004">
      <w:pPr>
        <w:pStyle w:val="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7"/>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8" w:name="_Toc9795"/>
      <w:bookmarkStart w:id="169" w:name="_Toc21431"/>
      <w:bookmarkStart w:id="170" w:name="_Toc27306"/>
      <w:bookmarkStart w:id="171" w:name="_Toc76373909"/>
      <w:bookmarkStart w:id="172" w:name="_Toc21830"/>
      <w:bookmarkStart w:id="173" w:name="_Toc493178790"/>
      <w:bookmarkStart w:id="174" w:name="_Toc28644"/>
      <w:bookmarkStart w:id="175" w:name="_Toc23879"/>
      <w:bookmarkStart w:id="176" w:name="OLE_LINK12"/>
      <w:r>
        <w:rPr>
          <w:rFonts w:hint="eastAsia" w:cs="宋体"/>
          <w:b/>
          <w:color w:val="auto"/>
          <w:szCs w:val="28"/>
        </w:rPr>
        <w:t>二、</w:t>
      </w:r>
      <w:bookmarkEnd w:id="168"/>
      <w:bookmarkEnd w:id="169"/>
      <w:bookmarkEnd w:id="170"/>
      <w:bookmarkEnd w:id="171"/>
      <w:bookmarkEnd w:id="172"/>
      <w:bookmarkEnd w:id="173"/>
      <w:r>
        <w:rPr>
          <w:rFonts w:hint="eastAsia" w:cs="宋体"/>
          <w:b/>
          <w:color w:val="auto"/>
          <w:szCs w:val="28"/>
        </w:rPr>
        <w:t>技术（质量）文件</w:t>
      </w:r>
      <w:bookmarkEnd w:id="174"/>
      <w:bookmarkEnd w:id="175"/>
    </w:p>
    <w:bookmarkEnd w:id="176"/>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7" w:name="_Toc12647"/>
      <w:bookmarkStart w:id="178" w:name="_Toc20258"/>
      <w:bookmarkStart w:id="179" w:name="_Toc16487"/>
      <w:bookmarkStart w:id="180" w:name="_Toc411"/>
      <w:bookmarkStart w:id="181" w:name="_Toc492721039"/>
      <w:bookmarkStart w:id="182" w:name="_Toc20875"/>
      <w:bookmarkStart w:id="183" w:name="_Toc493178791"/>
      <w:bookmarkStart w:id="184" w:name="_Toc76373910"/>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5" w:name="_Toc26764"/>
      <w:r>
        <w:rPr>
          <w:rFonts w:hint="eastAsia" w:cs="宋体"/>
          <w:b/>
          <w:color w:val="auto"/>
          <w:szCs w:val="28"/>
        </w:rPr>
        <w:t>三、商务文件</w:t>
      </w:r>
      <w:bookmarkEnd w:id="177"/>
      <w:bookmarkEnd w:id="178"/>
      <w:bookmarkEnd w:id="179"/>
      <w:bookmarkEnd w:id="180"/>
      <w:bookmarkEnd w:id="181"/>
      <w:bookmarkEnd w:id="182"/>
      <w:bookmarkEnd w:id="183"/>
      <w:bookmarkEnd w:id="184"/>
      <w:bookmarkEnd w:id="185"/>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 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6" w:name="_Toc19291"/>
      <w:bookmarkStart w:id="187" w:name="_Toc8925"/>
      <w:bookmarkStart w:id="188" w:name="_Toc493178793"/>
      <w:bookmarkStart w:id="189" w:name="_Toc6217"/>
      <w:bookmarkStart w:id="190" w:name="_Toc76373912"/>
      <w:bookmarkStart w:id="191" w:name="_Toc492721038"/>
      <w:bookmarkStart w:id="192" w:name="_Toc4250"/>
      <w:bookmarkStart w:id="193" w:name="_Toc16151"/>
      <w:bookmarkStart w:id="194" w:name="_Toc20605"/>
      <w:r>
        <w:rPr>
          <w:rFonts w:hint="eastAsia" w:cs="宋体"/>
          <w:b/>
          <w:color w:val="auto"/>
          <w:szCs w:val="28"/>
        </w:rPr>
        <w:t>四、资格文件</w:t>
      </w:r>
      <w:bookmarkEnd w:id="186"/>
      <w:bookmarkEnd w:id="187"/>
      <w:bookmarkEnd w:id="188"/>
      <w:bookmarkEnd w:id="189"/>
      <w:bookmarkEnd w:id="190"/>
      <w:bookmarkEnd w:id="191"/>
      <w:bookmarkEnd w:id="192"/>
      <w:bookmarkEnd w:id="193"/>
      <w:bookmarkEnd w:id="194"/>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5" w:name="_Toc27718"/>
      <w:r>
        <w:rPr>
          <w:rFonts w:hint="eastAsia" w:ascii="宋体" w:hAnsi="宋体" w:cs="宋体"/>
          <w:color w:val="auto"/>
        </w:rPr>
        <w:br w:type="column"/>
      </w:r>
      <w:r>
        <w:rPr>
          <w:rFonts w:hint="eastAsia" w:cs="宋体"/>
          <w:b/>
          <w:color w:val="auto"/>
          <w:szCs w:val="28"/>
        </w:rPr>
        <w:t>五、商业活动廉洁经营承诺书</w:t>
      </w:r>
      <w:bookmarkEnd w:id="195"/>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5"/>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01D91D0D">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79C8D85-EC08-467F-865A-4610BF9A7189}"/>
  </w:font>
  <w:font w:name="黑体">
    <w:panose1 w:val="02010609060101010101"/>
    <w:charset w:val="86"/>
    <w:family w:val="auto"/>
    <w:pitch w:val="default"/>
    <w:sig w:usb0="800002BF" w:usb1="38CF7CFA" w:usb2="00000016" w:usb3="00000000" w:csb0="00040001" w:csb1="00000000"/>
    <w:embedRegular r:id="rId2" w:fontKey="{43F82055-5242-44E0-8CE6-FBC54F66D60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swiss"/>
    <w:pitch w:val="default"/>
    <w:sig w:usb0="00000001" w:usb1="080E0000" w:usb2="00000000" w:usb3="00000000" w:csb0="00040000" w:csb1="00000000"/>
    <w:embedRegular r:id="rId3" w:fontKey="{0377ABBE-EBA0-4111-9F20-BE06AC8D0341}"/>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Arial Unicode MS">
    <w:panose1 w:val="020B0604020202020204"/>
    <w:charset w:val="86"/>
    <w:family w:val="roman"/>
    <w:pitch w:val="default"/>
    <w:sig w:usb0="FFFFFFFF" w:usb1="E9FFFFFF" w:usb2="0000003F" w:usb3="00000000" w:csb0="603F01FF" w:csb1="FFFF0000"/>
    <w:embedRegular r:id="rId4" w:fontKey="{4A74D269-2A26-48D4-AA61-20B4CA2CC336}"/>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D23D780E-2542-41F6-888F-1C44AF33B2C8}"/>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2000000000000000000"/>
    <w:charset w:val="86"/>
    <w:family w:val="script"/>
    <w:pitch w:val="default"/>
    <w:sig w:usb0="A00002BF" w:usb1="38CF7CFA" w:usb2="00082016" w:usb3="00000000" w:csb0="00040001" w:csb1="00000000"/>
    <w:embedRegular r:id="rId6" w:fontKey="{A87F04F9-A554-4165-AF12-D070D25A992A}"/>
  </w:font>
  <w:font w:name="方正黑体_GBK">
    <w:panose1 w:val="03000509000000000000"/>
    <w:charset w:val="86"/>
    <w:family w:val="script"/>
    <w:pitch w:val="default"/>
    <w:sig w:usb0="00000001" w:usb1="080E0000" w:usb2="00000000" w:usb3="00000000" w:csb0="00040000" w:csb1="00000000"/>
    <w:embedRegular r:id="rId7" w:fontKey="{17BFD02F-31E8-481B-926D-B6829E2AAD41}"/>
  </w:font>
  <w:font w:name="方正小标宋_GBK">
    <w:panose1 w:val="03000509000000000000"/>
    <w:charset w:val="86"/>
    <w:family w:val="script"/>
    <w:pitch w:val="default"/>
    <w:sig w:usb0="00000001" w:usb1="080E0000" w:usb2="00000000" w:usb3="00000000" w:csb0="00040000" w:csb1="00000000"/>
    <w:embedRegular r:id="rId8" w:fontKey="{EE147899-D2F7-4439-A8E2-B1A0BA9D780C}"/>
  </w:font>
  <w:font w:name="微软雅黑">
    <w:panose1 w:val="020B0503020204020204"/>
    <w:charset w:val="86"/>
    <w:family w:val="swiss"/>
    <w:pitch w:val="default"/>
    <w:sig w:usb0="80000287" w:usb1="2ACF3C50" w:usb2="00000016" w:usb3="00000000" w:csb0="0004001F" w:csb1="00000000"/>
    <w:embedRegular r:id="rId9" w:fontKey="{7BA77F84-CBAD-45DB-BA89-649FA39EFC8B}"/>
  </w:font>
  <w:font w:name="仿宋">
    <w:panose1 w:val="02010609060101010101"/>
    <w:charset w:val="86"/>
    <w:family w:val="modern"/>
    <w:pitch w:val="default"/>
    <w:sig w:usb0="800002BF" w:usb1="38CF7CFA" w:usb2="00000016" w:usb3="00000000" w:csb0="00040001" w:csb1="00000000"/>
    <w:embedRegular r:id="rId10" w:fontKey="{AE76D0BB-C03B-4955-8859-7437E00A4979}"/>
  </w:font>
  <w:font w:name="WPSEMBED11">
    <w:panose1 w:val="03000509000000000000"/>
    <w:charset w:val="86"/>
    <w:family w:val="auto"/>
    <w:pitch w:val="default"/>
    <w:sig w:usb0="00000001" w:usb1="080E0000" w:usb2="00000000" w:usb3="00000000" w:csb0="00040000" w:csb1="00000000"/>
  </w:font>
  <w:font w:name="WPSEMBED9">
    <w:panose1 w:val="02010609030101010101"/>
    <w:charset w:val="86"/>
    <w:family w:val="auto"/>
    <w:pitch w:val="default"/>
    <w:sig w:usb0="00000001" w:usb1="080E0000" w:usb2="00000000" w:usb3="00000000" w:csb0="00040000" w:csb1="00000000"/>
  </w:font>
  <w:font w:name="WPSEMBED12">
    <w:panose1 w:val="03000509000000000000"/>
    <w:charset w:val="86"/>
    <w:family w:val="auto"/>
    <w:pitch w:val="default"/>
    <w:sig w:usb0="00000001" w:usb1="080E0000" w:usb2="00000000" w:usb3="00000000" w:csb0="00040000" w:csb1="00000000"/>
  </w:font>
  <w:font w:name="WPSEMBED10">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FA3D29"/>
    <w:multiLevelType w:val="singleLevel"/>
    <w:tmpl w:val="FAFA3D29"/>
    <w:lvl w:ilvl="0" w:tentative="0">
      <w:start w:val="1"/>
      <w:numFmt w:val="decimal"/>
      <w:lvlText w:val="%1."/>
      <w:lvlJc w:val="left"/>
      <w:pPr>
        <w:tabs>
          <w:tab w:val="left" w:pos="312"/>
        </w:tabs>
      </w:pPr>
      <w:rPr>
        <w:rFonts w:hint="default" w:ascii="Times New Roman" w:hAnsi="Times New Roman"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19B6"/>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0FAC"/>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7CF"/>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993880"/>
    <w:rsid w:val="01CC5EE4"/>
    <w:rsid w:val="01E303F1"/>
    <w:rsid w:val="01FB7EF6"/>
    <w:rsid w:val="024271AE"/>
    <w:rsid w:val="027C5214"/>
    <w:rsid w:val="02AC07E3"/>
    <w:rsid w:val="02E45A44"/>
    <w:rsid w:val="02EB67A7"/>
    <w:rsid w:val="02FE20CD"/>
    <w:rsid w:val="0328467E"/>
    <w:rsid w:val="035C3044"/>
    <w:rsid w:val="039B5B6E"/>
    <w:rsid w:val="03A644DC"/>
    <w:rsid w:val="03B24C65"/>
    <w:rsid w:val="042A6DBC"/>
    <w:rsid w:val="0430275A"/>
    <w:rsid w:val="043468AE"/>
    <w:rsid w:val="04620FC2"/>
    <w:rsid w:val="04784F50"/>
    <w:rsid w:val="04B073F7"/>
    <w:rsid w:val="04FA6940"/>
    <w:rsid w:val="055546B1"/>
    <w:rsid w:val="05A95563"/>
    <w:rsid w:val="05B0010D"/>
    <w:rsid w:val="05B009C4"/>
    <w:rsid w:val="05C375FE"/>
    <w:rsid w:val="05C64767"/>
    <w:rsid w:val="05DC421B"/>
    <w:rsid w:val="05F67A4A"/>
    <w:rsid w:val="05FF7F4E"/>
    <w:rsid w:val="064825E9"/>
    <w:rsid w:val="06537889"/>
    <w:rsid w:val="067E7172"/>
    <w:rsid w:val="067F1777"/>
    <w:rsid w:val="068F1F89"/>
    <w:rsid w:val="06A43CD8"/>
    <w:rsid w:val="06B451CD"/>
    <w:rsid w:val="070E48A8"/>
    <w:rsid w:val="073C1B5F"/>
    <w:rsid w:val="073C40D7"/>
    <w:rsid w:val="07411D23"/>
    <w:rsid w:val="074937F4"/>
    <w:rsid w:val="076A17A5"/>
    <w:rsid w:val="077010BF"/>
    <w:rsid w:val="077566D6"/>
    <w:rsid w:val="077F1302"/>
    <w:rsid w:val="07A37C9C"/>
    <w:rsid w:val="07B05960"/>
    <w:rsid w:val="07BA64F3"/>
    <w:rsid w:val="07C05BA3"/>
    <w:rsid w:val="07E77E8D"/>
    <w:rsid w:val="080737D2"/>
    <w:rsid w:val="08692418"/>
    <w:rsid w:val="0874698D"/>
    <w:rsid w:val="08782D22"/>
    <w:rsid w:val="088C1E28"/>
    <w:rsid w:val="08BF694C"/>
    <w:rsid w:val="08DB6A0C"/>
    <w:rsid w:val="08E43147"/>
    <w:rsid w:val="090A7B0E"/>
    <w:rsid w:val="093D3223"/>
    <w:rsid w:val="09972933"/>
    <w:rsid w:val="09A339CE"/>
    <w:rsid w:val="09D52009"/>
    <w:rsid w:val="09DB54E7"/>
    <w:rsid w:val="09EC78BF"/>
    <w:rsid w:val="0A0E31A7"/>
    <w:rsid w:val="0A140428"/>
    <w:rsid w:val="0A264F34"/>
    <w:rsid w:val="0A5847B8"/>
    <w:rsid w:val="0A79472F"/>
    <w:rsid w:val="0A7D7072"/>
    <w:rsid w:val="0A8377B3"/>
    <w:rsid w:val="0AB36B90"/>
    <w:rsid w:val="0ACA6D38"/>
    <w:rsid w:val="0AD342F0"/>
    <w:rsid w:val="0AF30554"/>
    <w:rsid w:val="0B097154"/>
    <w:rsid w:val="0B13248D"/>
    <w:rsid w:val="0B196157"/>
    <w:rsid w:val="0B2625DD"/>
    <w:rsid w:val="0B4E2213"/>
    <w:rsid w:val="0B892BB1"/>
    <w:rsid w:val="0BA9238E"/>
    <w:rsid w:val="0BB023D2"/>
    <w:rsid w:val="0BC051FE"/>
    <w:rsid w:val="0BCD3A99"/>
    <w:rsid w:val="0C48085D"/>
    <w:rsid w:val="0C514592"/>
    <w:rsid w:val="0C5F69A3"/>
    <w:rsid w:val="0C715203"/>
    <w:rsid w:val="0C851169"/>
    <w:rsid w:val="0C8B1EE6"/>
    <w:rsid w:val="0C9150D4"/>
    <w:rsid w:val="0C995743"/>
    <w:rsid w:val="0D33558B"/>
    <w:rsid w:val="0D3E2B45"/>
    <w:rsid w:val="0D443F35"/>
    <w:rsid w:val="0D595810"/>
    <w:rsid w:val="0D951B17"/>
    <w:rsid w:val="0DD156F8"/>
    <w:rsid w:val="0DEA1BCB"/>
    <w:rsid w:val="0DEB5944"/>
    <w:rsid w:val="0DFC1CA7"/>
    <w:rsid w:val="0E1D4451"/>
    <w:rsid w:val="0E211365"/>
    <w:rsid w:val="0E215089"/>
    <w:rsid w:val="0E386E38"/>
    <w:rsid w:val="0E701B98"/>
    <w:rsid w:val="0E772366"/>
    <w:rsid w:val="0E9C0390"/>
    <w:rsid w:val="0ED40186"/>
    <w:rsid w:val="0ED65CAC"/>
    <w:rsid w:val="0EFE3455"/>
    <w:rsid w:val="0F293464"/>
    <w:rsid w:val="0F297032"/>
    <w:rsid w:val="0F2A424A"/>
    <w:rsid w:val="0F730F48"/>
    <w:rsid w:val="0F732090"/>
    <w:rsid w:val="0F786E19"/>
    <w:rsid w:val="0F9D3E41"/>
    <w:rsid w:val="0FB512B5"/>
    <w:rsid w:val="0FC21262"/>
    <w:rsid w:val="0FD06B9F"/>
    <w:rsid w:val="0FF07A4E"/>
    <w:rsid w:val="103E1A08"/>
    <w:rsid w:val="103F3D25"/>
    <w:rsid w:val="10A45717"/>
    <w:rsid w:val="10AC5161"/>
    <w:rsid w:val="10DB1C9F"/>
    <w:rsid w:val="111F4A5A"/>
    <w:rsid w:val="113373E5"/>
    <w:rsid w:val="114544D6"/>
    <w:rsid w:val="11531836"/>
    <w:rsid w:val="115A0D82"/>
    <w:rsid w:val="115B2DE0"/>
    <w:rsid w:val="116D4DA7"/>
    <w:rsid w:val="117D183D"/>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5B2C24"/>
    <w:rsid w:val="135D699C"/>
    <w:rsid w:val="13715463"/>
    <w:rsid w:val="13E52DC4"/>
    <w:rsid w:val="13F02804"/>
    <w:rsid w:val="140D0766"/>
    <w:rsid w:val="147246C9"/>
    <w:rsid w:val="148B50A7"/>
    <w:rsid w:val="14922675"/>
    <w:rsid w:val="155618F4"/>
    <w:rsid w:val="156B048A"/>
    <w:rsid w:val="15753DE3"/>
    <w:rsid w:val="158D4B19"/>
    <w:rsid w:val="15BE1509"/>
    <w:rsid w:val="15E2587E"/>
    <w:rsid w:val="16B60DAC"/>
    <w:rsid w:val="16B76298"/>
    <w:rsid w:val="16D01B7A"/>
    <w:rsid w:val="16D71809"/>
    <w:rsid w:val="17555641"/>
    <w:rsid w:val="17596E17"/>
    <w:rsid w:val="17957DD1"/>
    <w:rsid w:val="17BD0A9E"/>
    <w:rsid w:val="17E1466C"/>
    <w:rsid w:val="17F7195A"/>
    <w:rsid w:val="180A5FEA"/>
    <w:rsid w:val="1813462E"/>
    <w:rsid w:val="181A30AD"/>
    <w:rsid w:val="18297794"/>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55B24"/>
    <w:rsid w:val="1A372CFF"/>
    <w:rsid w:val="1A3E5C3C"/>
    <w:rsid w:val="1A432C1F"/>
    <w:rsid w:val="1A646862"/>
    <w:rsid w:val="1A887EB6"/>
    <w:rsid w:val="1A8E06E4"/>
    <w:rsid w:val="1A952B54"/>
    <w:rsid w:val="1A9768B9"/>
    <w:rsid w:val="1A99565E"/>
    <w:rsid w:val="1AC54203"/>
    <w:rsid w:val="1B1B26AB"/>
    <w:rsid w:val="1B7900EB"/>
    <w:rsid w:val="1B972C67"/>
    <w:rsid w:val="1BA22B7C"/>
    <w:rsid w:val="1BC02864"/>
    <w:rsid w:val="1BC2379D"/>
    <w:rsid w:val="1BD45152"/>
    <w:rsid w:val="1BF41E67"/>
    <w:rsid w:val="1BFB7B06"/>
    <w:rsid w:val="1C273FEB"/>
    <w:rsid w:val="1C5841A4"/>
    <w:rsid w:val="1C782A98"/>
    <w:rsid w:val="1C876497"/>
    <w:rsid w:val="1C9C4DED"/>
    <w:rsid w:val="1CAE4714"/>
    <w:rsid w:val="1CCD5614"/>
    <w:rsid w:val="1CE75D6B"/>
    <w:rsid w:val="1D4B1F5B"/>
    <w:rsid w:val="1D905BC0"/>
    <w:rsid w:val="1DDC235C"/>
    <w:rsid w:val="1E0868EA"/>
    <w:rsid w:val="1E2E192B"/>
    <w:rsid w:val="1E3649B9"/>
    <w:rsid w:val="1E37496F"/>
    <w:rsid w:val="1E770B63"/>
    <w:rsid w:val="1E9952FE"/>
    <w:rsid w:val="1EB902E5"/>
    <w:rsid w:val="1EBC0009"/>
    <w:rsid w:val="1EDF1AE0"/>
    <w:rsid w:val="1EE405B4"/>
    <w:rsid w:val="1F264D74"/>
    <w:rsid w:val="1F3D184A"/>
    <w:rsid w:val="1F4924CA"/>
    <w:rsid w:val="1F5618CC"/>
    <w:rsid w:val="1F6068FA"/>
    <w:rsid w:val="1F954680"/>
    <w:rsid w:val="1FC059EA"/>
    <w:rsid w:val="1FF24910"/>
    <w:rsid w:val="1FF87B4F"/>
    <w:rsid w:val="1FFB37C4"/>
    <w:rsid w:val="20112FE8"/>
    <w:rsid w:val="204C2272"/>
    <w:rsid w:val="207F49AA"/>
    <w:rsid w:val="20971013"/>
    <w:rsid w:val="20CA7543"/>
    <w:rsid w:val="211B40C5"/>
    <w:rsid w:val="215869F4"/>
    <w:rsid w:val="216252EF"/>
    <w:rsid w:val="217A2796"/>
    <w:rsid w:val="217B1C68"/>
    <w:rsid w:val="21840F22"/>
    <w:rsid w:val="2188624C"/>
    <w:rsid w:val="21DC692A"/>
    <w:rsid w:val="21F61A98"/>
    <w:rsid w:val="21FC1A76"/>
    <w:rsid w:val="227C2A8F"/>
    <w:rsid w:val="229A1929"/>
    <w:rsid w:val="22C2179C"/>
    <w:rsid w:val="22C40B4F"/>
    <w:rsid w:val="22E24041"/>
    <w:rsid w:val="22EC1AEA"/>
    <w:rsid w:val="236118E9"/>
    <w:rsid w:val="236817F3"/>
    <w:rsid w:val="23D314CE"/>
    <w:rsid w:val="241412F8"/>
    <w:rsid w:val="242477F2"/>
    <w:rsid w:val="2433701E"/>
    <w:rsid w:val="24396D35"/>
    <w:rsid w:val="244D0366"/>
    <w:rsid w:val="2483014E"/>
    <w:rsid w:val="24C70583"/>
    <w:rsid w:val="24EC5DD1"/>
    <w:rsid w:val="24FB4266"/>
    <w:rsid w:val="24FE0AAE"/>
    <w:rsid w:val="250133CD"/>
    <w:rsid w:val="2524556B"/>
    <w:rsid w:val="25494FC2"/>
    <w:rsid w:val="25676C13"/>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127C7A"/>
    <w:rsid w:val="27252DB6"/>
    <w:rsid w:val="273F6EE4"/>
    <w:rsid w:val="276B0AF6"/>
    <w:rsid w:val="278047B0"/>
    <w:rsid w:val="27A05DC8"/>
    <w:rsid w:val="27A57760"/>
    <w:rsid w:val="27B6740C"/>
    <w:rsid w:val="27D112AE"/>
    <w:rsid w:val="27FC6420"/>
    <w:rsid w:val="28155093"/>
    <w:rsid w:val="281F201A"/>
    <w:rsid w:val="2853072B"/>
    <w:rsid w:val="28681C13"/>
    <w:rsid w:val="28930FA7"/>
    <w:rsid w:val="289F669F"/>
    <w:rsid w:val="29391C87"/>
    <w:rsid w:val="2955739D"/>
    <w:rsid w:val="299C670B"/>
    <w:rsid w:val="299F1664"/>
    <w:rsid w:val="29C260B1"/>
    <w:rsid w:val="29D67050"/>
    <w:rsid w:val="29DD03DE"/>
    <w:rsid w:val="29E4149B"/>
    <w:rsid w:val="2A1059CA"/>
    <w:rsid w:val="2A417CC7"/>
    <w:rsid w:val="2A61691A"/>
    <w:rsid w:val="2AA32FDC"/>
    <w:rsid w:val="2ABA73DE"/>
    <w:rsid w:val="2ACA2711"/>
    <w:rsid w:val="2AD271A3"/>
    <w:rsid w:val="2AF57FA3"/>
    <w:rsid w:val="2AFE060C"/>
    <w:rsid w:val="2B0C5FF2"/>
    <w:rsid w:val="2B285A09"/>
    <w:rsid w:val="2B3264F9"/>
    <w:rsid w:val="2B48517B"/>
    <w:rsid w:val="2B723D14"/>
    <w:rsid w:val="2B8B0759"/>
    <w:rsid w:val="2B9351F9"/>
    <w:rsid w:val="2B9B21BC"/>
    <w:rsid w:val="2BA52AAD"/>
    <w:rsid w:val="2BA91CBB"/>
    <w:rsid w:val="2BB51860"/>
    <w:rsid w:val="2BB62C95"/>
    <w:rsid w:val="2BB929A0"/>
    <w:rsid w:val="2BE13314"/>
    <w:rsid w:val="2C0B6D4E"/>
    <w:rsid w:val="2C1D3DF7"/>
    <w:rsid w:val="2C6F14EE"/>
    <w:rsid w:val="2C73502A"/>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8F3BF5"/>
    <w:rsid w:val="2FAD3C14"/>
    <w:rsid w:val="2FC763F8"/>
    <w:rsid w:val="2FD12EBD"/>
    <w:rsid w:val="2FDE6606"/>
    <w:rsid w:val="2FE54462"/>
    <w:rsid w:val="303B5201"/>
    <w:rsid w:val="30A734F4"/>
    <w:rsid w:val="30A91101"/>
    <w:rsid w:val="30A91DD9"/>
    <w:rsid w:val="30B30929"/>
    <w:rsid w:val="30D47F19"/>
    <w:rsid w:val="30DC4F4C"/>
    <w:rsid w:val="315076E8"/>
    <w:rsid w:val="315471D8"/>
    <w:rsid w:val="315B58E2"/>
    <w:rsid w:val="315F792B"/>
    <w:rsid w:val="318850D4"/>
    <w:rsid w:val="31AD2A0C"/>
    <w:rsid w:val="31B934DF"/>
    <w:rsid w:val="31BF65A8"/>
    <w:rsid w:val="31C0486E"/>
    <w:rsid w:val="32240245"/>
    <w:rsid w:val="322A64C1"/>
    <w:rsid w:val="322E3DE8"/>
    <w:rsid w:val="325B02B3"/>
    <w:rsid w:val="32777805"/>
    <w:rsid w:val="328C18BE"/>
    <w:rsid w:val="32FD2138"/>
    <w:rsid w:val="330F782B"/>
    <w:rsid w:val="331C3D26"/>
    <w:rsid w:val="33242BDA"/>
    <w:rsid w:val="3344118A"/>
    <w:rsid w:val="33585719"/>
    <w:rsid w:val="33871A8A"/>
    <w:rsid w:val="338F274A"/>
    <w:rsid w:val="33945C1B"/>
    <w:rsid w:val="33AA1331"/>
    <w:rsid w:val="33D22636"/>
    <w:rsid w:val="34201B1F"/>
    <w:rsid w:val="34500549"/>
    <w:rsid w:val="34620C63"/>
    <w:rsid w:val="34780FBD"/>
    <w:rsid w:val="34E765FA"/>
    <w:rsid w:val="354237EC"/>
    <w:rsid w:val="355234B6"/>
    <w:rsid w:val="3556260B"/>
    <w:rsid w:val="356A3DB0"/>
    <w:rsid w:val="35812566"/>
    <w:rsid w:val="35D02BA5"/>
    <w:rsid w:val="363870C8"/>
    <w:rsid w:val="367D7C3A"/>
    <w:rsid w:val="368C2F70"/>
    <w:rsid w:val="36A278CA"/>
    <w:rsid w:val="36AD4DCD"/>
    <w:rsid w:val="36BB6393"/>
    <w:rsid w:val="36D41B00"/>
    <w:rsid w:val="36E64FE4"/>
    <w:rsid w:val="37294C63"/>
    <w:rsid w:val="372D5444"/>
    <w:rsid w:val="37735927"/>
    <w:rsid w:val="377759CE"/>
    <w:rsid w:val="37785854"/>
    <w:rsid w:val="378639D6"/>
    <w:rsid w:val="37A64AE0"/>
    <w:rsid w:val="37D34FF4"/>
    <w:rsid w:val="37E11921"/>
    <w:rsid w:val="37E85139"/>
    <w:rsid w:val="37FA215C"/>
    <w:rsid w:val="380263EE"/>
    <w:rsid w:val="38245A2E"/>
    <w:rsid w:val="38590B6E"/>
    <w:rsid w:val="3861141D"/>
    <w:rsid w:val="38C604F2"/>
    <w:rsid w:val="38D155B2"/>
    <w:rsid w:val="38FB0FD7"/>
    <w:rsid w:val="39167469"/>
    <w:rsid w:val="392A415A"/>
    <w:rsid w:val="39534219"/>
    <w:rsid w:val="3965355E"/>
    <w:rsid w:val="39864A4B"/>
    <w:rsid w:val="39B06BEC"/>
    <w:rsid w:val="39B913C9"/>
    <w:rsid w:val="39D4282D"/>
    <w:rsid w:val="3A150057"/>
    <w:rsid w:val="3A3A4200"/>
    <w:rsid w:val="3A3F02FA"/>
    <w:rsid w:val="3A606BEE"/>
    <w:rsid w:val="3A61177C"/>
    <w:rsid w:val="3A614714"/>
    <w:rsid w:val="3A7E0581"/>
    <w:rsid w:val="3A8310D0"/>
    <w:rsid w:val="3AAD5BAB"/>
    <w:rsid w:val="3AB808CE"/>
    <w:rsid w:val="3AD2116E"/>
    <w:rsid w:val="3AE66A84"/>
    <w:rsid w:val="3B0D363F"/>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C725D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BF6165"/>
    <w:rsid w:val="3FC45529"/>
    <w:rsid w:val="3FCB2073"/>
    <w:rsid w:val="3FCF3ECE"/>
    <w:rsid w:val="3FF531FB"/>
    <w:rsid w:val="4046634A"/>
    <w:rsid w:val="406B009A"/>
    <w:rsid w:val="40763FCB"/>
    <w:rsid w:val="40B3559D"/>
    <w:rsid w:val="40BB2DD0"/>
    <w:rsid w:val="40D74EA2"/>
    <w:rsid w:val="40DB00D8"/>
    <w:rsid w:val="41326E0A"/>
    <w:rsid w:val="417C1E33"/>
    <w:rsid w:val="418E7855"/>
    <w:rsid w:val="41D66A53"/>
    <w:rsid w:val="41DB28EA"/>
    <w:rsid w:val="422B57A7"/>
    <w:rsid w:val="42442C5B"/>
    <w:rsid w:val="424C3A70"/>
    <w:rsid w:val="4255177A"/>
    <w:rsid w:val="429A1049"/>
    <w:rsid w:val="42A12CB5"/>
    <w:rsid w:val="42A6360C"/>
    <w:rsid w:val="42D01A37"/>
    <w:rsid w:val="42DF6B1E"/>
    <w:rsid w:val="430A3B9B"/>
    <w:rsid w:val="433064B4"/>
    <w:rsid w:val="436874AB"/>
    <w:rsid w:val="43813731"/>
    <w:rsid w:val="43851473"/>
    <w:rsid w:val="43981822"/>
    <w:rsid w:val="43AA3272"/>
    <w:rsid w:val="43CC3AB9"/>
    <w:rsid w:val="44460609"/>
    <w:rsid w:val="444F1A18"/>
    <w:rsid w:val="447D214A"/>
    <w:rsid w:val="4484797D"/>
    <w:rsid w:val="449B0822"/>
    <w:rsid w:val="44B47048"/>
    <w:rsid w:val="44C07BF6"/>
    <w:rsid w:val="44E81CBA"/>
    <w:rsid w:val="45224346"/>
    <w:rsid w:val="45335FE1"/>
    <w:rsid w:val="4564244F"/>
    <w:rsid w:val="45815C6A"/>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321912"/>
    <w:rsid w:val="474D668B"/>
    <w:rsid w:val="47AB562F"/>
    <w:rsid w:val="47B00DD6"/>
    <w:rsid w:val="47CA7D9C"/>
    <w:rsid w:val="47CC6A35"/>
    <w:rsid w:val="47D16F16"/>
    <w:rsid w:val="47D604EF"/>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837D34"/>
    <w:rsid w:val="4B962957"/>
    <w:rsid w:val="4BB5582F"/>
    <w:rsid w:val="4BD118E0"/>
    <w:rsid w:val="4BDE3E16"/>
    <w:rsid w:val="4BE372DC"/>
    <w:rsid w:val="4BEC2CBC"/>
    <w:rsid w:val="4C044816"/>
    <w:rsid w:val="4C6F2CC0"/>
    <w:rsid w:val="4CC72D98"/>
    <w:rsid w:val="4CD90133"/>
    <w:rsid w:val="4CE83F1B"/>
    <w:rsid w:val="4D13189E"/>
    <w:rsid w:val="4D490219"/>
    <w:rsid w:val="4D5D07CE"/>
    <w:rsid w:val="4D7E765F"/>
    <w:rsid w:val="4DBB2C37"/>
    <w:rsid w:val="4DBE4874"/>
    <w:rsid w:val="4DBF7158"/>
    <w:rsid w:val="4DDD755C"/>
    <w:rsid w:val="4E0E0A20"/>
    <w:rsid w:val="4E326C84"/>
    <w:rsid w:val="4E3E0EF8"/>
    <w:rsid w:val="4E6A0F63"/>
    <w:rsid w:val="4E6D76D3"/>
    <w:rsid w:val="4EA8070C"/>
    <w:rsid w:val="4EB15812"/>
    <w:rsid w:val="4EBA5E8A"/>
    <w:rsid w:val="4ECE0172"/>
    <w:rsid w:val="4F1E2ED6"/>
    <w:rsid w:val="4F4977F9"/>
    <w:rsid w:val="4F5D5052"/>
    <w:rsid w:val="4F6463E1"/>
    <w:rsid w:val="4F6552B7"/>
    <w:rsid w:val="4F6B3C13"/>
    <w:rsid w:val="4FF736F9"/>
    <w:rsid w:val="50033E4B"/>
    <w:rsid w:val="501E2A33"/>
    <w:rsid w:val="50385B91"/>
    <w:rsid w:val="503F0BFC"/>
    <w:rsid w:val="507C6E09"/>
    <w:rsid w:val="50962F12"/>
    <w:rsid w:val="50BF40CD"/>
    <w:rsid w:val="50DB26D2"/>
    <w:rsid w:val="5106687C"/>
    <w:rsid w:val="51154388"/>
    <w:rsid w:val="51256043"/>
    <w:rsid w:val="51560A8C"/>
    <w:rsid w:val="51764AF1"/>
    <w:rsid w:val="518F39B2"/>
    <w:rsid w:val="519A1216"/>
    <w:rsid w:val="51B203BF"/>
    <w:rsid w:val="51BD541C"/>
    <w:rsid w:val="51EE6435"/>
    <w:rsid w:val="51F933F6"/>
    <w:rsid w:val="51FA1BF0"/>
    <w:rsid w:val="522B2948"/>
    <w:rsid w:val="52353EF0"/>
    <w:rsid w:val="52462715"/>
    <w:rsid w:val="52795AAE"/>
    <w:rsid w:val="52A4759A"/>
    <w:rsid w:val="53051C89"/>
    <w:rsid w:val="531C4FE2"/>
    <w:rsid w:val="53403699"/>
    <w:rsid w:val="5369163D"/>
    <w:rsid w:val="53815038"/>
    <w:rsid w:val="53AC4588"/>
    <w:rsid w:val="53B353DB"/>
    <w:rsid w:val="53C41B44"/>
    <w:rsid w:val="54647FD3"/>
    <w:rsid w:val="54703A7A"/>
    <w:rsid w:val="54897F4B"/>
    <w:rsid w:val="549E2395"/>
    <w:rsid w:val="54E148D5"/>
    <w:rsid w:val="54E3249D"/>
    <w:rsid w:val="54E832A8"/>
    <w:rsid w:val="54F975CB"/>
    <w:rsid w:val="5512068D"/>
    <w:rsid w:val="552F56E3"/>
    <w:rsid w:val="55314FB7"/>
    <w:rsid w:val="555667CB"/>
    <w:rsid w:val="556F4DF0"/>
    <w:rsid w:val="55743B33"/>
    <w:rsid w:val="558275C0"/>
    <w:rsid w:val="55AC404A"/>
    <w:rsid w:val="55B7080C"/>
    <w:rsid w:val="55D27F53"/>
    <w:rsid w:val="55F3310C"/>
    <w:rsid w:val="55F34962"/>
    <w:rsid w:val="56030598"/>
    <w:rsid w:val="56773459"/>
    <w:rsid w:val="567B67FA"/>
    <w:rsid w:val="5692745A"/>
    <w:rsid w:val="56A569FC"/>
    <w:rsid w:val="56C90DDF"/>
    <w:rsid w:val="56E10D84"/>
    <w:rsid w:val="56F24C1A"/>
    <w:rsid w:val="576839E9"/>
    <w:rsid w:val="57B5321B"/>
    <w:rsid w:val="57B607A7"/>
    <w:rsid w:val="57C40364"/>
    <w:rsid w:val="57D460CD"/>
    <w:rsid w:val="57D85BBE"/>
    <w:rsid w:val="5813243B"/>
    <w:rsid w:val="582F1C0E"/>
    <w:rsid w:val="58352333"/>
    <w:rsid w:val="58523BC2"/>
    <w:rsid w:val="5853126A"/>
    <w:rsid w:val="58C6053D"/>
    <w:rsid w:val="591F781C"/>
    <w:rsid w:val="59314528"/>
    <w:rsid w:val="59374B66"/>
    <w:rsid w:val="596671F9"/>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6A2566"/>
    <w:rsid w:val="5B8A1F1F"/>
    <w:rsid w:val="5BA66C84"/>
    <w:rsid w:val="5BB8371C"/>
    <w:rsid w:val="5C6D0DBF"/>
    <w:rsid w:val="5C7659A5"/>
    <w:rsid w:val="5C820917"/>
    <w:rsid w:val="5C961BA3"/>
    <w:rsid w:val="5CA7535F"/>
    <w:rsid w:val="5CB2531C"/>
    <w:rsid w:val="5CC67BF9"/>
    <w:rsid w:val="5CEB1EEF"/>
    <w:rsid w:val="5D013021"/>
    <w:rsid w:val="5D316CFC"/>
    <w:rsid w:val="5D8F4F70"/>
    <w:rsid w:val="5D910810"/>
    <w:rsid w:val="5DB2461B"/>
    <w:rsid w:val="5E196F30"/>
    <w:rsid w:val="5E1A2D9C"/>
    <w:rsid w:val="5E1D4C3B"/>
    <w:rsid w:val="5E3C5408"/>
    <w:rsid w:val="5E410EE7"/>
    <w:rsid w:val="5E4A5266"/>
    <w:rsid w:val="5E79028D"/>
    <w:rsid w:val="5E79352B"/>
    <w:rsid w:val="5EBC2507"/>
    <w:rsid w:val="5ED45FB3"/>
    <w:rsid w:val="5ED5716B"/>
    <w:rsid w:val="5EF157B7"/>
    <w:rsid w:val="5F074FDA"/>
    <w:rsid w:val="5F1A6ABC"/>
    <w:rsid w:val="5F253C57"/>
    <w:rsid w:val="5F2C33BA"/>
    <w:rsid w:val="5F4C6348"/>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1834DEC"/>
    <w:rsid w:val="61AE12E2"/>
    <w:rsid w:val="621E4B15"/>
    <w:rsid w:val="624A0A6B"/>
    <w:rsid w:val="624B2E2A"/>
    <w:rsid w:val="625A315D"/>
    <w:rsid w:val="627529DC"/>
    <w:rsid w:val="629417F0"/>
    <w:rsid w:val="631D5A96"/>
    <w:rsid w:val="63212E5F"/>
    <w:rsid w:val="634E3CB8"/>
    <w:rsid w:val="637864A7"/>
    <w:rsid w:val="63C776A4"/>
    <w:rsid w:val="63D41FBE"/>
    <w:rsid w:val="63D70DF0"/>
    <w:rsid w:val="63E94592"/>
    <w:rsid w:val="63EF7D33"/>
    <w:rsid w:val="64530C68"/>
    <w:rsid w:val="64561191"/>
    <w:rsid w:val="6472739A"/>
    <w:rsid w:val="64783770"/>
    <w:rsid w:val="6483791E"/>
    <w:rsid w:val="648D38CF"/>
    <w:rsid w:val="64BE730A"/>
    <w:rsid w:val="64C311B1"/>
    <w:rsid w:val="64CB664F"/>
    <w:rsid w:val="65750EF0"/>
    <w:rsid w:val="6578278E"/>
    <w:rsid w:val="659B4A48"/>
    <w:rsid w:val="659B647C"/>
    <w:rsid w:val="65A16E78"/>
    <w:rsid w:val="65C1035B"/>
    <w:rsid w:val="661133BD"/>
    <w:rsid w:val="663C4DC4"/>
    <w:rsid w:val="6655487D"/>
    <w:rsid w:val="665C6CD5"/>
    <w:rsid w:val="666D7E19"/>
    <w:rsid w:val="666E2AF9"/>
    <w:rsid w:val="6692787F"/>
    <w:rsid w:val="66927C84"/>
    <w:rsid w:val="66AB0941"/>
    <w:rsid w:val="66C21420"/>
    <w:rsid w:val="66C33EDD"/>
    <w:rsid w:val="66C51A03"/>
    <w:rsid w:val="66C8466B"/>
    <w:rsid w:val="66CA7019"/>
    <w:rsid w:val="66DF5748"/>
    <w:rsid w:val="671F2D63"/>
    <w:rsid w:val="6723497B"/>
    <w:rsid w:val="672F1676"/>
    <w:rsid w:val="673D1D94"/>
    <w:rsid w:val="67606D46"/>
    <w:rsid w:val="6762365F"/>
    <w:rsid w:val="67B473BE"/>
    <w:rsid w:val="67F00FCB"/>
    <w:rsid w:val="67F325A0"/>
    <w:rsid w:val="68270DC7"/>
    <w:rsid w:val="686D346F"/>
    <w:rsid w:val="6878475E"/>
    <w:rsid w:val="68911619"/>
    <w:rsid w:val="68953657"/>
    <w:rsid w:val="68987360"/>
    <w:rsid w:val="68E120E0"/>
    <w:rsid w:val="68EE53C3"/>
    <w:rsid w:val="690D6222"/>
    <w:rsid w:val="6910701A"/>
    <w:rsid w:val="691B4A3D"/>
    <w:rsid w:val="69286279"/>
    <w:rsid w:val="69485746"/>
    <w:rsid w:val="695B4D2F"/>
    <w:rsid w:val="695B664F"/>
    <w:rsid w:val="69877444"/>
    <w:rsid w:val="69B566C5"/>
    <w:rsid w:val="69B739BE"/>
    <w:rsid w:val="69BE1080"/>
    <w:rsid w:val="69F525FF"/>
    <w:rsid w:val="6A340CE3"/>
    <w:rsid w:val="6A4073A3"/>
    <w:rsid w:val="6A464C09"/>
    <w:rsid w:val="6A6662F1"/>
    <w:rsid w:val="6A703F54"/>
    <w:rsid w:val="6A814E63"/>
    <w:rsid w:val="6A843983"/>
    <w:rsid w:val="6A8C759C"/>
    <w:rsid w:val="6A8F3072"/>
    <w:rsid w:val="6A905041"/>
    <w:rsid w:val="6AA41F28"/>
    <w:rsid w:val="6AAA73EA"/>
    <w:rsid w:val="6AAD07CD"/>
    <w:rsid w:val="6AAD6A36"/>
    <w:rsid w:val="6ACE4BFE"/>
    <w:rsid w:val="6ADD6E0F"/>
    <w:rsid w:val="6B193969"/>
    <w:rsid w:val="6B6F096D"/>
    <w:rsid w:val="6B8A321B"/>
    <w:rsid w:val="6BA41ECD"/>
    <w:rsid w:val="6BB65DBE"/>
    <w:rsid w:val="6BD821D8"/>
    <w:rsid w:val="6BE71141"/>
    <w:rsid w:val="6BFF7765"/>
    <w:rsid w:val="6C5E4175"/>
    <w:rsid w:val="6CAA35A1"/>
    <w:rsid w:val="6CB57810"/>
    <w:rsid w:val="6CCE55B8"/>
    <w:rsid w:val="6CD65360"/>
    <w:rsid w:val="6D473043"/>
    <w:rsid w:val="6D6825DF"/>
    <w:rsid w:val="6D8D644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A3330D"/>
    <w:rsid w:val="6FBF0B32"/>
    <w:rsid w:val="6FC06D93"/>
    <w:rsid w:val="6FCD2479"/>
    <w:rsid w:val="6FD13561"/>
    <w:rsid w:val="6FEA4288"/>
    <w:rsid w:val="706F343A"/>
    <w:rsid w:val="70741C73"/>
    <w:rsid w:val="70AE175A"/>
    <w:rsid w:val="70B12840"/>
    <w:rsid w:val="70C154D4"/>
    <w:rsid w:val="70D2369A"/>
    <w:rsid w:val="70D53553"/>
    <w:rsid w:val="70E138DD"/>
    <w:rsid w:val="70EE5FFA"/>
    <w:rsid w:val="70F250FA"/>
    <w:rsid w:val="71575410"/>
    <w:rsid w:val="7157594D"/>
    <w:rsid w:val="71663DE2"/>
    <w:rsid w:val="718129CA"/>
    <w:rsid w:val="71A52D40"/>
    <w:rsid w:val="71A62431"/>
    <w:rsid w:val="71B96608"/>
    <w:rsid w:val="71D01493"/>
    <w:rsid w:val="71D13952"/>
    <w:rsid w:val="722B0B6F"/>
    <w:rsid w:val="723809FA"/>
    <w:rsid w:val="724461BD"/>
    <w:rsid w:val="72737630"/>
    <w:rsid w:val="72A058EB"/>
    <w:rsid w:val="72BA3161"/>
    <w:rsid w:val="730E1E7E"/>
    <w:rsid w:val="731F249B"/>
    <w:rsid w:val="732612AC"/>
    <w:rsid w:val="736D6EE8"/>
    <w:rsid w:val="7389329F"/>
    <w:rsid w:val="739E7864"/>
    <w:rsid w:val="73C208AB"/>
    <w:rsid w:val="73E24B69"/>
    <w:rsid w:val="74385FAF"/>
    <w:rsid w:val="74C774D2"/>
    <w:rsid w:val="74CF1C9F"/>
    <w:rsid w:val="75083F0D"/>
    <w:rsid w:val="75086ADE"/>
    <w:rsid w:val="75370412"/>
    <w:rsid w:val="754F1272"/>
    <w:rsid w:val="75661F23"/>
    <w:rsid w:val="758D672D"/>
    <w:rsid w:val="75C153E8"/>
    <w:rsid w:val="75FE5772"/>
    <w:rsid w:val="76045978"/>
    <w:rsid w:val="76084AC6"/>
    <w:rsid w:val="761F7088"/>
    <w:rsid w:val="76373F9F"/>
    <w:rsid w:val="76562678"/>
    <w:rsid w:val="76782096"/>
    <w:rsid w:val="769A5A66"/>
    <w:rsid w:val="76AA29C3"/>
    <w:rsid w:val="76D178BC"/>
    <w:rsid w:val="76E01F41"/>
    <w:rsid w:val="77100420"/>
    <w:rsid w:val="77461551"/>
    <w:rsid w:val="7780719D"/>
    <w:rsid w:val="77B23127"/>
    <w:rsid w:val="77D052FC"/>
    <w:rsid w:val="781535E1"/>
    <w:rsid w:val="782B3415"/>
    <w:rsid w:val="7855386E"/>
    <w:rsid w:val="78654DF4"/>
    <w:rsid w:val="78881AC3"/>
    <w:rsid w:val="78A77F37"/>
    <w:rsid w:val="78AC0D11"/>
    <w:rsid w:val="78DE0702"/>
    <w:rsid w:val="78FB3726"/>
    <w:rsid w:val="79037688"/>
    <w:rsid w:val="790E0FE8"/>
    <w:rsid w:val="7915769B"/>
    <w:rsid w:val="7938796B"/>
    <w:rsid w:val="796C3F60"/>
    <w:rsid w:val="796F3ADB"/>
    <w:rsid w:val="79774D4A"/>
    <w:rsid w:val="798A1875"/>
    <w:rsid w:val="798B1C36"/>
    <w:rsid w:val="79C227D8"/>
    <w:rsid w:val="79ED6E4F"/>
    <w:rsid w:val="79FB666F"/>
    <w:rsid w:val="79FF36E3"/>
    <w:rsid w:val="7A0C7938"/>
    <w:rsid w:val="7A147179"/>
    <w:rsid w:val="7A28432B"/>
    <w:rsid w:val="7A3C1B84"/>
    <w:rsid w:val="7A454EDD"/>
    <w:rsid w:val="7A6A4943"/>
    <w:rsid w:val="7A747570"/>
    <w:rsid w:val="7A9C7455"/>
    <w:rsid w:val="7AAD70B0"/>
    <w:rsid w:val="7AD4626C"/>
    <w:rsid w:val="7ADD6F62"/>
    <w:rsid w:val="7B42562A"/>
    <w:rsid w:val="7B4C229B"/>
    <w:rsid w:val="7B824CF1"/>
    <w:rsid w:val="7C046963"/>
    <w:rsid w:val="7C297682"/>
    <w:rsid w:val="7C544A6F"/>
    <w:rsid w:val="7C5B3AC5"/>
    <w:rsid w:val="7C925001"/>
    <w:rsid w:val="7CA85F50"/>
    <w:rsid w:val="7CBA4D22"/>
    <w:rsid w:val="7CD4168E"/>
    <w:rsid w:val="7CD76D83"/>
    <w:rsid w:val="7CF44998"/>
    <w:rsid w:val="7CF535F7"/>
    <w:rsid w:val="7D3C24FE"/>
    <w:rsid w:val="7D4B7D6D"/>
    <w:rsid w:val="7D690EE2"/>
    <w:rsid w:val="7D7B6DFB"/>
    <w:rsid w:val="7DBD2FDC"/>
    <w:rsid w:val="7DBF4A67"/>
    <w:rsid w:val="7DCB394B"/>
    <w:rsid w:val="7DD54FE1"/>
    <w:rsid w:val="7E195E1B"/>
    <w:rsid w:val="7E33329E"/>
    <w:rsid w:val="7E344E24"/>
    <w:rsid w:val="7E6775D2"/>
    <w:rsid w:val="7E683C9A"/>
    <w:rsid w:val="7E9B7BB0"/>
    <w:rsid w:val="7EC65E37"/>
    <w:rsid w:val="7ED83421"/>
    <w:rsid w:val="7ED92098"/>
    <w:rsid w:val="7EDB5E10"/>
    <w:rsid w:val="7EE73ACF"/>
    <w:rsid w:val="7F0349CC"/>
    <w:rsid w:val="7F3B5AA3"/>
    <w:rsid w:val="7FAB25EE"/>
    <w:rsid w:val="7FF61FAC"/>
    <w:rsid w:val="7FFF7B2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4">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5">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6">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7">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8">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9">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10">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11">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2">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rFonts w:ascii="仿宋_GB2312" w:eastAsia="仿宋_GB2312"/>
      <w:kern w:val="2"/>
      <w:sz w:val="32"/>
    </w:rPr>
  </w:style>
  <w:style w:type="paragraph" w:customStyle="1" w:styleId="3">
    <w:name w:val="引用1"/>
    <w:basedOn w:val="1"/>
    <w:next w:val="1"/>
    <w:qFormat/>
    <w:uiPriority w:val="0"/>
    <w:pPr>
      <w:wordWrap w:val="0"/>
      <w:spacing w:before="200" w:after="160"/>
      <w:ind w:left="864" w:right="864"/>
      <w:jc w:val="center"/>
    </w:pPr>
    <w:rPr>
      <w:i/>
    </w:rPr>
  </w:style>
  <w:style w:type="paragraph" w:styleId="13">
    <w:name w:val="List 3"/>
    <w:basedOn w:val="1"/>
    <w:qFormat/>
    <w:uiPriority w:val="0"/>
    <w:pPr>
      <w:adjustRightInd w:val="0"/>
      <w:snapToGrid w:val="0"/>
      <w:spacing w:line="360" w:lineRule="auto"/>
      <w:ind w:left="100" w:leftChars="400" w:hanging="200" w:hangingChars="200"/>
    </w:pPr>
    <w:rPr>
      <w:sz w:val="24"/>
    </w:rPr>
  </w:style>
  <w:style w:type="paragraph" w:styleId="14">
    <w:name w:val="toc 7"/>
    <w:basedOn w:val="1"/>
    <w:next w:val="1"/>
    <w:qFormat/>
    <w:uiPriority w:val="0"/>
    <w:pPr>
      <w:ind w:left="2520" w:leftChars="1200"/>
    </w:pPr>
  </w:style>
  <w:style w:type="paragraph" w:styleId="15">
    <w:name w:val="List Number 2"/>
    <w:basedOn w:val="1"/>
    <w:qFormat/>
    <w:uiPriority w:val="0"/>
    <w:pPr>
      <w:tabs>
        <w:tab w:val="left" w:pos="780"/>
      </w:tabs>
      <w:spacing w:line="360" w:lineRule="auto"/>
      <w:ind w:left="780" w:hanging="360"/>
    </w:pPr>
    <w:rPr>
      <w:sz w:val="24"/>
    </w:rPr>
  </w:style>
  <w:style w:type="paragraph" w:styleId="16">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7">
    <w:name w:val="Normal Indent"/>
    <w:basedOn w:val="1"/>
    <w:qFormat/>
    <w:uiPriority w:val="0"/>
    <w:pPr>
      <w:adjustRightInd w:val="0"/>
      <w:snapToGrid w:val="0"/>
      <w:spacing w:line="360" w:lineRule="auto"/>
      <w:ind w:firstLine="420"/>
    </w:pPr>
    <w:rPr>
      <w:sz w:val="24"/>
    </w:rPr>
  </w:style>
  <w:style w:type="paragraph" w:styleId="18">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9">
    <w:name w:val="Document Map"/>
    <w:basedOn w:val="1"/>
    <w:qFormat/>
    <w:uiPriority w:val="0"/>
    <w:pPr>
      <w:shd w:val="clear" w:color="auto" w:fill="000080"/>
    </w:pPr>
  </w:style>
  <w:style w:type="paragraph" w:styleId="20">
    <w:name w:val="toa heading"/>
    <w:basedOn w:val="1"/>
    <w:next w:val="1"/>
    <w:qFormat/>
    <w:uiPriority w:val="0"/>
    <w:pPr>
      <w:spacing w:before="120" w:beforeLines="0" w:beforeAutospacing="0"/>
    </w:pPr>
    <w:rPr>
      <w:rFonts w:ascii="Arial" w:hAnsi="Arial"/>
      <w:sz w:val="24"/>
    </w:rPr>
  </w:style>
  <w:style w:type="paragraph" w:styleId="21">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2">
    <w:name w:val="Body Text 3"/>
    <w:basedOn w:val="1"/>
    <w:qFormat/>
    <w:uiPriority w:val="0"/>
    <w:pPr>
      <w:adjustRightInd w:val="0"/>
      <w:snapToGrid w:val="0"/>
      <w:spacing w:after="120" w:afterLines="0" w:afterAutospacing="0" w:line="360" w:lineRule="auto"/>
    </w:pPr>
    <w:rPr>
      <w:sz w:val="16"/>
    </w:rPr>
  </w:style>
  <w:style w:type="paragraph" w:styleId="23">
    <w:name w:val="List Bullet 3"/>
    <w:basedOn w:val="1"/>
    <w:qFormat/>
    <w:uiPriority w:val="0"/>
    <w:pPr>
      <w:tabs>
        <w:tab w:val="left" w:pos="1200"/>
      </w:tabs>
      <w:adjustRightInd w:val="0"/>
      <w:snapToGrid w:val="0"/>
      <w:spacing w:line="360" w:lineRule="auto"/>
      <w:ind w:left="1200" w:hanging="360"/>
    </w:pPr>
    <w:rPr>
      <w:sz w:val="24"/>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21"/>
    <w:next w:val="21"/>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5"/>
    <w:qFormat/>
    <w:uiPriority w:val="0"/>
    <w:rPr>
      <w:rFonts w:ascii="宋体" w:hAnsi="宋体" w:eastAsia="宋体"/>
      <w:kern w:val="2"/>
      <w:sz w:val="28"/>
    </w:rPr>
  </w:style>
  <w:style w:type="character" w:customStyle="1" w:styleId="70">
    <w:name w:val="批注文字 Char"/>
    <w:link w:val="21"/>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4"/>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6"/>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6"/>
    <w:qFormat/>
    <w:uiPriority w:val="0"/>
    <w:pPr>
      <w:tabs>
        <w:tab w:val="left" w:pos="709"/>
      </w:tabs>
      <w:ind w:left="709" w:hanging="709"/>
      <w:jc w:val="both"/>
    </w:pPr>
    <w:rPr>
      <w:sz w:val="32"/>
    </w:rPr>
  </w:style>
  <w:style w:type="paragraph" w:customStyle="1" w:styleId="115">
    <w:name w:val="样式3"/>
    <w:basedOn w:val="4"/>
    <w:next w:val="4"/>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5"/>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9"/>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5"/>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7"/>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7"/>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9"/>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4"/>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7"/>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9"/>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7"/>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23</Words>
  <Characters>23</Characters>
  <Lines>101</Lines>
  <Paragraphs>28</Paragraphs>
  <TotalTime>1</TotalTime>
  <ScaleCrop>false</ScaleCrop>
  <LinksUpToDate>false</LinksUpToDate>
  <CharactersWithSpaces>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啦啦。</cp:lastModifiedBy>
  <cp:lastPrinted>2025-05-22T03:57:00Z</cp:lastPrinted>
  <dcterms:modified xsi:type="dcterms:W3CDTF">2026-11-04T09:12:53Z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82C2EA0F93ED4954BD93411BC017189A_13</vt:lpwstr>
  </property>
  <property fmtid="{D5CDD505-2E9C-101B-9397-08002B2CF9AE}" pid="4" name="KSOTemplateDocerSaveRecord">
    <vt:lpwstr>eyJoZGlkIjoiMWUzYjA0ZmY3MTdkZjY4M2IzMGZkN2YyMjY2MjQ3NWEiLCJ1c2VySWQiOiIzNzExMDc3MzYifQ==</vt:lpwstr>
  </property>
</Properties>
</file>