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F8D" w:rsidRDefault="00A54459">
      <w:pPr>
        <w:rPr>
          <w:rFonts w:ascii="宋体"/>
          <w:b/>
          <w:bCs/>
          <w:color w:val="000000"/>
          <w:sz w:val="22"/>
        </w:rPr>
      </w:pPr>
      <w:r>
        <w:rPr>
          <w:rFonts w:ascii="宋体" w:hint="eastAsia"/>
          <w:b/>
          <w:bCs/>
          <w:color w:val="000000"/>
          <w:sz w:val="22"/>
        </w:rPr>
        <w:t>项目编号：HQH-2023-002</w:t>
      </w:r>
    </w:p>
    <w:p w:rsidR="006B7F8D" w:rsidRDefault="006B7F8D">
      <w:pPr>
        <w:jc w:val="right"/>
        <w:rPr>
          <w:rFonts w:ascii="宋体"/>
          <w:color w:val="000000"/>
          <w:sz w:val="22"/>
          <w:u w:val="single"/>
        </w:rPr>
      </w:pPr>
    </w:p>
    <w:p w:rsidR="006B7F8D" w:rsidRDefault="006B7F8D">
      <w:pPr>
        <w:jc w:val="center"/>
        <w:rPr>
          <w:rFonts w:ascii="宋体" w:hAnsi="宋体"/>
          <w:color w:val="000000"/>
          <w:sz w:val="44"/>
          <w:szCs w:val="44"/>
        </w:rPr>
      </w:pPr>
    </w:p>
    <w:p w:rsidR="006B7F8D" w:rsidRDefault="00A54459">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p>
    <w:p w:rsidR="006B7F8D" w:rsidRDefault="00A54459">
      <w:pPr>
        <w:pStyle w:val="22"/>
        <w:ind w:leftChars="0" w:left="0" w:firstLineChars="0" w:firstLine="0"/>
        <w:jc w:val="center"/>
      </w:pPr>
      <w:proofErr w:type="gramStart"/>
      <w:r>
        <w:rPr>
          <w:rFonts w:ascii="宋体" w:hAnsi="宋体" w:cs="宋体" w:hint="eastAsia"/>
          <w:b/>
          <w:kern w:val="0"/>
          <w:sz w:val="36"/>
          <w:szCs w:val="36"/>
          <w:lang w:val="zh-CN"/>
        </w:rPr>
        <w:t>渝</w:t>
      </w:r>
      <w:proofErr w:type="gramEnd"/>
      <w:r>
        <w:rPr>
          <w:rFonts w:ascii="宋体" w:hAnsi="宋体" w:cs="宋体" w:hint="eastAsia"/>
          <w:b/>
          <w:kern w:val="0"/>
          <w:sz w:val="36"/>
          <w:szCs w:val="36"/>
          <w:lang w:val="zh-CN"/>
        </w:rPr>
        <w:t>中院区统战部家属区学生宿舍窗帘</w:t>
      </w:r>
    </w:p>
    <w:p w:rsidR="006B7F8D" w:rsidRDefault="006B7F8D">
      <w:pPr>
        <w:pStyle w:val="22"/>
        <w:ind w:firstLine="880"/>
      </w:pPr>
    </w:p>
    <w:p w:rsidR="006B7F8D" w:rsidRDefault="006B7F8D">
      <w:pPr>
        <w:pStyle w:val="22"/>
        <w:ind w:firstLine="880"/>
      </w:pPr>
    </w:p>
    <w:p w:rsidR="006B7F8D" w:rsidRDefault="006B7F8D">
      <w:pPr>
        <w:pStyle w:val="22"/>
        <w:ind w:firstLine="880"/>
      </w:pPr>
    </w:p>
    <w:p w:rsidR="006B7F8D" w:rsidRDefault="006B7F8D">
      <w:pPr>
        <w:wordWrap w:val="0"/>
        <w:autoSpaceDE w:val="0"/>
        <w:autoSpaceDN w:val="0"/>
        <w:adjustRightInd w:val="0"/>
        <w:spacing w:before="120" w:after="120" w:line="720" w:lineRule="atLeast"/>
        <w:jc w:val="center"/>
        <w:rPr>
          <w:rFonts w:ascii="仿宋_GB2312" w:hAnsi="仿宋_GB2312"/>
          <w:snapToGrid w:val="0"/>
          <w:sz w:val="36"/>
          <w:szCs w:val="36"/>
        </w:rPr>
      </w:pPr>
    </w:p>
    <w:p w:rsidR="006B7F8D" w:rsidRDefault="006B7F8D">
      <w:pPr>
        <w:wordWrap w:val="0"/>
        <w:autoSpaceDE w:val="0"/>
        <w:autoSpaceDN w:val="0"/>
        <w:adjustRightInd w:val="0"/>
        <w:spacing w:before="120" w:after="120" w:line="720" w:lineRule="atLeast"/>
        <w:jc w:val="center"/>
        <w:rPr>
          <w:rFonts w:ascii="仿宋_GB2312" w:hAnsi="仿宋_GB2312"/>
          <w:snapToGrid w:val="0"/>
          <w:sz w:val="36"/>
          <w:szCs w:val="36"/>
        </w:rPr>
      </w:pPr>
    </w:p>
    <w:p w:rsidR="006B7F8D" w:rsidRDefault="00A54459">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hint="eastAsia"/>
          <w:b/>
          <w:snapToGrid w:val="0"/>
          <w:sz w:val="72"/>
          <w:szCs w:val="72"/>
        </w:rPr>
        <w:t>采购</w:t>
      </w:r>
      <w:r>
        <w:rPr>
          <w:rFonts w:ascii="仿宋_GB2312" w:hAnsi="仿宋_GB2312"/>
          <w:b/>
          <w:snapToGrid w:val="0"/>
          <w:sz w:val="72"/>
          <w:szCs w:val="72"/>
        </w:rPr>
        <w:t>文件</w:t>
      </w:r>
    </w:p>
    <w:p w:rsidR="006B7F8D" w:rsidRDefault="006B7F8D">
      <w:pPr>
        <w:wordWrap w:val="0"/>
        <w:autoSpaceDE w:val="0"/>
        <w:autoSpaceDN w:val="0"/>
        <w:adjustRightInd w:val="0"/>
        <w:spacing w:line="560" w:lineRule="atLeast"/>
        <w:jc w:val="center"/>
        <w:rPr>
          <w:rFonts w:eastAsia="彩虹小标宋"/>
          <w:b/>
          <w:snapToGrid w:val="0"/>
          <w:color w:val="000000"/>
          <w:sz w:val="36"/>
          <w:szCs w:val="48"/>
        </w:rPr>
      </w:pPr>
    </w:p>
    <w:p w:rsidR="006B7F8D" w:rsidRDefault="00A54459">
      <w:pPr>
        <w:tabs>
          <w:tab w:val="left" w:pos="7783"/>
        </w:tabs>
        <w:wordWrap w:val="0"/>
        <w:autoSpaceDE w:val="0"/>
        <w:autoSpaceDN w:val="0"/>
        <w:adjustRightInd w:val="0"/>
        <w:spacing w:line="560" w:lineRule="atLeast"/>
        <w:ind w:firstLine="624"/>
        <w:jc w:val="left"/>
        <w:rPr>
          <w:snapToGrid w:val="0"/>
          <w:color w:val="000000"/>
          <w:sz w:val="32"/>
        </w:rPr>
      </w:pPr>
      <w:r>
        <w:rPr>
          <w:rFonts w:hint="eastAsia"/>
          <w:snapToGrid w:val="0"/>
          <w:color w:val="000000"/>
          <w:sz w:val="32"/>
        </w:rPr>
        <w:tab/>
      </w:r>
    </w:p>
    <w:p w:rsidR="006B7F8D" w:rsidRDefault="006B7F8D">
      <w:pPr>
        <w:pStyle w:val="a6"/>
      </w:pPr>
    </w:p>
    <w:p w:rsidR="006B7F8D" w:rsidRDefault="006B7F8D">
      <w:pPr>
        <w:adjustRightInd w:val="0"/>
        <w:spacing w:line="560" w:lineRule="atLeast"/>
        <w:ind w:firstLine="624"/>
        <w:jc w:val="center"/>
        <w:rPr>
          <w:snapToGrid w:val="0"/>
          <w:color w:val="000000"/>
          <w:sz w:val="44"/>
        </w:rPr>
      </w:pPr>
    </w:p>
    <w:p w:rsidR="006B7F8D" w:rsidRDefault="006B7F8D">
      <w:pPr>
        <w:pStyle w:val="22"/>
        <w:ind w:firstLine="880"/>
        <w:rPr>
          <w:snapToGrid w:val="0"/>
          <w:color w:val="000000"/>
        </w:rPr>
      </w:pPr>
    </w:p>
    <w:p w:rsidR="006B7F8D" w:rsidRDefault="006B7F8D">
      <w:pPr>
        <w:pStyle w:val="22"/>
        <w:ind w:firstLine="880"/>
        <w:rPr>
          <w:snapToGrid w:val="0"/>
          <w:color w:val="000000"/>
        </w:rPr>
      </w:pPr>
    </w:p>
    <w:p w:rsidR="006B7F8D" w:rsidRDefault="006B7F8D">
      <w:pPr>
        <w:adjustRightInd w:val="0"/>
        <w:spacing w:line="560" w:lineRule="atLeast"/>
        <w:ind w:firstLine="624"/>
        <w:jc w:val="center"/>
        <w:rPr>
          <w:snapToGrid w:val="0"/>
          <w:color w:val="000000"/>
          <w:sz w:val="44"/>
        </w:rPr>
      </w:pPr>
    </w:p>
    <w:p w:rsidR="006B7F8D" w:rsidRDefault="006B7F8D">
      <w:pPr>
        <w:adjustRightInd w:val="0"/>
        <w:spacing w:line="560" w:lineRule="atLeast"/>
        <w:ind w:firstLine="624"/>
        <w:jc w:val="center"/>
        <w:rPr>
          <w:snapToGrid w:val="0"/>
          <w:color w:val="000000"/>
          <w:sz w:val="44"/>
        </w:rPr>
      </w:pPr>
    </w:p>
    <w:p w:rsidR="006B7F8D" w:rsidRDefault="00A54459" w:rsidP="00A270BA">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6B7F8D" w:rsidRDefault="00A54459" w:rsidP="00A270BA">
      <w:pPr>
        <w:adjustRightInd w:val="0"/>
        <w:spacing w:line="560" w:lineRule="atLeast"/>
        <w:ind w:firstLineChars="1023" w:firstLine="3683"/>
        <w:rPr>
          <w:snapToGrid w:val="0"/>
          <w:color w:val="000000"/>
          <w:sz w:val="44"/>
        </w:rPr>
      </w:pPr>
      <w:r>
        <w:rPr>
          <w:rFonts w:hint="eastAsia"/>
          <w:snapToGrid w:val="0"/>
          <w:color w:val="000000"/>
          <w:sz w:val="36"/>
          <w:szCs w:val="36"/>
        </w:rPr>
        <w:t>二〇二三年一月</w:t>
      </w:r>
    </w:p>
    <w:p w:rsidR="006B7F8D" w:rsidRDefault="006B7F8D">
      <w:pPr>
        <w:jc w:val="center"/>
        <w:rPr>
          <w:rFonts w:ascii="宋体"/>
          <w:color w:val="000000"/>
          <w:sz w:val="36"/>
        </w:rPr>
        <w:sectPr w:rsidR="006B7F8D">
          <w:headerReference w:type="even" r:id="rId9"/>
          <w:headerReference w:type="default" r:id="rId10"/>
          <w:footerReference w:type="even" r:id="rId11"/>
          <w:footerReference w:type="defaul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922"/>
        <w:gridCol w:w="923"/>
        <w:gridCol w:w="6948"/>
      </w:tblGrid>
      <w:tr w:rsidR="006B7F8D">
        <w:trPr>
          <w:trHeight w:val="774"/>
          <w:jc w:val="center"/>
        </w:trPr>
        <w:tc>
          <w:tcPr>
            <w:tcW w:w="855" w:type="dxa"/>
            <w:vAlign w:val="center"/>
          </w:tcPr>
          <w:p w:rsidR="006B7F8D" w:rsidRDefault="00A54459">
            <w:pPr>
              <w:pStyle w:val="af2"/>
              <w:ind w:firstLine="0"/>
              <w:jc w:val="center"/>
              <w:rPr>
                <w:szCs w:val="24"/>
              </w:rPr>
            </w:pPr>
            <w:proofErr w:type="gramStart"/>
            <w:r>
              <w:rPr>
                <w:rFonts w:hint="eastAsia"/>
                <w:szCs w:val="24"/>
              </w:rPr>
              <w:lastRenderedPageBreak/>
              <w:t>项号</w:t>
            </w:r>
            <w:proofErr w:type="gramEnd"/>
          </w:p>
        </w:tc>
        <w:tc>
          <w:tcPr>
            <w:tcW w:w="1845" w:type="dxa"/>
            <w:gridSpan w:val="2"/>
            <w:vAlign w:val="center"/>
          </w:tcPr>
          <w:p w:rsidR="006B7F8D" w:rsidRDefault="00A54459">
            <w:pPr>
              <w:pStyle w:val="af2"/>
              <w:ind w:firstLine="0"/>
              <w:jc w:val="center"/>
              <w:rPr>
                <w:szCs w:val="24"/>
              </w:rPr>
            </w:pPr>
            <w:r>
              <w:rPr>
                <w:rFonts w:hint="eastAsia"/>
                <w:szCs w:val="24"/>
              </w:rPr>
              <w:t>内容</w:t>
            </w:r>
          </w:p>
        </w:tc>
        <w:tc>
          <w:tcPr>
            <w:tcW w:w="6948" w:type="dxa"/>
            <w:vAlign w:val="center"/>
          </w:tcPr>
          <w:p w:rsidR="006B7F8D" w:rsidRDefault="00A54459">
            <w:pPr>
              <w:pStyle w:val="af2"/>
              <w:ind w:firstLine="0"/>
              <w:jc w:val="center"/>
              <w:rPr>
                <w:szCs w:val="24"/>
              </w:rPr>
            </w:pPr>
            <w:r>
              <w:rPr>
                <w:rFonts w:hint="eastAsia"/>
                <w:szCs w:val="24"/>
              </w:rPr>
              <w:t>说明与要求</w:t>
            </w:r>
          </w:p>
        </w:tc>
      </w:tr>
      <w:tr w:rsidR="006B7F8D">
        <w:trPr>
          <w:trHeight w:val="198"/>
          <w:jc w:val="center"/>
        </w:trPr>
        <w:tc>
          <w:tcPr>
            <w:tcW w:w="855" w:type="dxa"/>
            <w:vAlign w:val="center"/>
          </w:tcPr>
          <w:p w:rsidR="006B7F8D" w:rsidRDefault="00A54459">
            <w:pPr>
              <w:pStyle w:val="aa"/>
              <w:jc w:val="left"/>
              <w:rPr>
                <w:rFonts w:ascii="仿宋_GB2312" w:eastAsia="仿宋_GB2312"/>
                <w:szCs w:val="24"/>
              </w:rPr>
            </w:pPr>
            <w:r>
              <w:rPr>
                <w:rFonts w:ascii="仿宋_GB2312" w:eastAsia="仿宋_GB2312" w:hint="eastAsia"/>
                <w:szCs w:val="24"/>
              </w:rPr>
              <w:t>1</w:t>
            </w:r>
          </w:p>
        </w:tc>
        <w:tc>
          <w:tcPr>
            <w:tcW w:w="1845" w:type="dxa"/>
            <w:gridSpan w:val="2"/>
            <w:vAlign w:val="center"/>
          </w:tcPr>
          <w:p w:rsidR="006B7F8D" w:rsidRDefault="00A54459">
            <w:pPr>
              <w:pStyle w:val="aa"/>
              <w:jc w:val="left"/>
              <w:rPr>
                <w:rFonts w:ascii="仿宋_GB2312" w:eastAsia="仿宋_GB2312"/>
                <w:szCs w:val="24"/>
              </w:rPr>
            </w:pPr>
            <w:r>
              <w:rPr>
                <w:rFonts w:ascii="仿宋_GB2312" w:eastAsia="仿宋_GB2312" w:hAnsi="宋体" w:hint="eastAsia"/>
                <w:kern w:val="0"/>
                <w:szCs w:val="24"/>
              </w:rPr>
              <w:t>项目名称</w:t>
            </w:r>
          </w:p>
        </w:tc>
        <w:tc>
          <w:tcPr>
            <w:tcW w:w="6948" w:type="dxa"/>
            <w:vAlign w:val="center"/>
          </w:tcPr>
          <w:p w:rsidR="006B7F8D" w:rsidRDefault="00A54459">
            <w:pPr>
              <w:jc w:val="left"/>
              <w:rPr>
                <w:rFonts w:ascii="仿宋_GB2312" w:eastAsia="仿宋_GB2312" w:hAnsi="宋体"/>
                <w:kern w:val="0"/>
                <w:sz w:val="24"/>
              </w:rPr>
            </w:pPr>
            <w:proofErr w:type="gramStart"/>
            <w:r>
              <w:rPr>
                <w:rFonts w:ascii="仿宋_GB2312" w:eastAsia="仿宋_GB2312" w:hint="eastAsia"/>
                <w:sz w:val="24"/>
              </w:rPr>
              <w:t>渝</w:t>
            </w:r>
            <w:proofErr w:type="gramEnd"/>
            <w:r>
              <w:rPr>
                <w:rFonts w:ascii="仿宋_GB2312" w:eastAsia="仿宋_GB2312" w:hint="eastAsia"/>
                <w:sz w:val="24"/>
              </w:rPr>
              <w:t>中院区统战部家属区学生宿舍窗帘</w:t>
            </w:r>
          </w:p>
        </w:tc>
      </w:tr>
      <w:tr w:rsidR="006B7F8D">
        <w:trPr>
          <w:trHeight w:val="556"/>
          <w:jc w:val="center"/>
        </w:trPr>
        <w:tc>
          <w:tcPr>
            <w:tcW w:w="855" w:type="dxa"/>
            <w:vAlign w:val="center"/>
          </w:tcPr>
          <w:p w:rsidR="006B7F8D" w:rsidRDefault="00A54459">
            <w:pPr>
              <w:pStyle w:val="af2"/>
              <w:spacing w:line="240" w:lineRule="auto"/>
              <w:ind w:firstLine="0"/>
              <w:jc w:val="left"/>
              <w:rPr>
                <w:szCs w:val="24"/>
              </w:rPr>
            </w:pPr>
            <w:r>
              <w:rPr>
                <w:rFonts w:hint="eastAsia"/>
                <w:szCs w:val="24"/>
              </w:rPr>
              <w:t>2</w:t>
            </w:r>
          </w:p>
        </w:tc>
        <w:tc>
          <w:tcPr>
            <w:tcW w:w="1845" w:type="dxa"/>
            <w:gridSpan w:val="2"/>
            <w:vAlign w:val="center"/>
          </w:tcPr>
          <w:p w:rsidR="006B7F8D" w:rsidRDefault="00A54459">
            <w:pPr>
              <w:pStyle w:val="af2"/>
              <w:spacing w:line="240" w:lineRule="auto"/>
              <w:ind w:firstLine="0"/>
              <w:jc w:val="left"/>
              <w:rPr>
                <w:szCs w:val="24"/>
              </w:rPr>
            </w:pPr>
            <w:r>
              <w:rPr>
                <w:rFonts w:hint="eastAsia"/>
                <w:szCs w:val="24"/>
              </w:rPr>
              <w:t>项目概况</w:t>
            </w:r>
          </w:p>
        </w:tc>
        <w:tc>
          <w:tcPr>
            <w:tcW w:w="6948" w:type="dxa"/>
            <w:vAlign w:val="center"/>
          </w:tcPr>
          <w:p w:rsidR="006B7F8D" w:rsidRDefault="00A54459">
            <w:pPr>
              <w:rPr>
                <w:rFonts w:ascii="仿宋_GB2312" w:eastAsia="仿宋_GB2312"/>
                <w:sz w:val="24"/>
              </w:rPr>
            </w:pPr>
            <w:r>
              <w:rPr>
                <w:rFonts w:ascii="仿宋_GB2312" w:eastAsia="仿宋_GB2312" w:hint="eastAsia"/>
                <w:sz w:val="24"/>
              </w:rPr>
              <w:t>1.项目地点：</w:t>
            </w:r>
            <w:proofErr w:type="gramStart"/>
            <w:r>
              <w:rPr>
                <w:rFonts w:ascii="仿宋_GB2312" w:eastAsia="仿宋_GB2312" w:hint="eastAsia"/>
                <w:sz w:val="24"/>
              </w:rPr>
              <w:t>渝</w:t>
            </w:r>
            <w:proofErr w:type="gramEnd"/>
            <w:r>
              <w:rPr>
                <w:rFonts w:ascii="仿宋_GB2312" w:eastAsia="仿宋_GB2312" w:hint="eastAsia"/>
                <w:sz w:val="24"/>
              </w:rPr>
              <w:t>中院区统战部家属区学生宿舍</w:t>
            </w:r>
          </w:p>
          <w:p w:rsidR="006B7F8D" w:rsidRDefault="00A54459">
            <w:pPr>
              <w:rPr>
                <w:rFonts w:ascii="仿宋_GB2312" w:eastAsia="仿宋_GB2312"/>
                <w:sz w:val="24"/>
              </w:rPr>
            </w:pPr>
            <w:r>
              <w:rPr>
                <w:rFonts w:ascii="仿宋_GB2312" w:eastAsia="仿宋_GB2312" w:hint="eastAsia"/>
                <w:sz w:val="24"/>
              </w:rPr>
              <w:t>2.采购内容：窗帘</w:t>
            </w:r>
          </w:p>
          <w:p w:rsidR="006B7F8D" w:rsidRDefault="00A54459">
            <w:pPr>
              <w:rPr>
                <w:rFonts w:ascii="仿宋_GB2312" w:eastAsia="仿宋_GB2312"/>
                <w:sz w:val="24"/>
              </w:rPr>
            </w:pPr>
            <w:r>
              <w:rPr>
                <w:rFonts w:ascii="仿宋_GB2312" w:eastAsia="仿宋_GB2312" w:hint="eastAsia"/>
                <w:sz w:val="24"/>
              </w:rPr>
              <w:t>3.质保期（验收合格之日起）：3年</w:t>
            </w:r>
          </w:p>
        </w:tc>
      </w:tr>
      <w:tr w:rsidR="006B7F8D">
        <w:trPr>
          <w:trHeight w:val="1053"/>
          <w:jc w:val="center"/>
        </w:trPr>
        <w:tc>
          <w:tcPr>
            <w:tcW w:w="855" w:type="dxa"/>
            <w:vAlign w:val="center"/>
          </w:tcPr>
          <w:p w:rsidR="006B7F8D" w:rsidRDefault="00A54459">
            <w:pPr>
              <w:pStyle w:val="af2"/>
              <w:spacing w:line="240" w:lineRule="auto"/>
              <w:ind w:firstLine="0"/>
              <w:jc w:val="left"/>
              <w:rPr>
                <w:szCs w:val="24"/>
              </w:rPr>
            </w:pPr>
            <w:r>
              <w:rPr>
                <w:rFonts w:hint="eastAsia"/>
                <w:szCs w:val="24"/>
              </w:rPr>
              <w:t>3</w:t>
            </w:r>
          </w:p>
        </w:tc>
        <w:tc>
          <w:tcPr>
            <w:tcW w:w="1845" w:type="dxa"/>
            <w:gridSpan w:val="2"/>
            <w:vAlign w:val="center"/>
          </w:tcPr>
          <w:p w:rsidR="006B7F8D" w:rsidRDefault="00A54459">
            <w:pPr>
              <w:pStyle w:val="af2"/>
              <w:spacing w:line="240" w:lineRule="auto"/>
              <w:ind w:firstLine="0"/>
              <w:jc w:val="left"/>
              <w:rPr>
                <w:szCs w:val="24"/>
              </w:rPr>
            </w:pPr>
            <w:r>
              <w:rPr>
                <w:rFonts w:hint="eastAsia"/>
                <w:szCs w:val="24"/>
              </w:rPr>
              <w:t>货物、产品或设备要求（包括但不限于）</w:t>
            </w:r>
          </w:p>
        </w:tc>
        <w:tc>
          <w:tcPr>
            <w:tcW w:w="6948" w:type="dxa"/>
            <w:vAlign w:val="center"/>
          </w:tcPr>
          <w:p w:rsidR="006B7F8D" w:rsidRDefault="00A54459">
            <w:pPr>
              <w:numPr>
                <w:ilvl w:val="0"/>
                <w:numId w:val="3"/>
              </w:numPr>
              <w:rPr>
                <w:rFonts w:ascii="仿宋_GB2312" w:eastAsia="仿宋_GB2312"/>
                <w:sz w:val="24"/>
              </w:rPr>
            </w:pPr>
            <w:r>
              <w:rPr>
                <w:rFonts w:ascii="仿宋_GB2312" w:eastAsia="仿宋_GB2312" w:hint="eastAsia"/>
                <w:sz w:val="24"/>
              </w:rPr>
              <w:t>产品要求：（见附件1）</w:t>
            </w:r>
          </w:p>
          <w:p w:rsidR="006B7F8D" w:rsidRDefault="00A54459">
            <w:pPr>
              <w:numPr>
                <w:ilvl w:val="0"/>
                <w:numId w:val="3"/>
              </w:numPr>
              <w:rPr>
                <w:rFonts w:ascii="仿宋_GB2312" w:eastAsia="仿宋_GB2312"/>
                <w:sz w:val="24"/>
              </w:rPr>
            </w:pPr>
            <w:r>
              <w:rPr>
                <w:rFonts w:ascii="仿宋_GB2312" w:eastAsia="仿宋_GB2312" w:hint="eastAsia"/>
                <w:sz w:val="24"/>
              </w:rPr>
              <w:t>供货（或安装）时间：合同签订后15天</w:t>
            </w:r>
          </w:p>
          <w:p w:rsidR="006B7F8D" w:rsidRDefault="00A54459">
            <w:pPr>
              <w:rPr>
                <w:rFonts w:ascii="仿宋_GB2312" w:eastAsia="仿宋_GB2312"/>
                <w:sz w:val="24"/>
              </w:rPr>
            </w:pPr>
            <w:r>
              <w:rPr>
                <w:rFonts w:ascii="仿宋_GB2312" w:eastAsia="仿宋_GB2312" w:hint="eastAsia"/>
                <w:sz w:val="24"/>
              </w:rPr>
              <w:t>3.售后服务：5年</w:t>
            </w:r>
          </w:p>
        </w:tc>
      </w:tr>
      <w:tr w:rsidR="006B7F8D">
        <w:trPr>
          <w:trHeight w:val="703"/>
          <w:jc w:val="center"/>
        </w:trPr>
        <w:tc>
          <w:tcPr>
            <w:tcW w:w="855" w:type="dxa"/>
            <w:vAlign w:val="center"/>
          </w:tcPr>
          <w:p w:rsidR="006B7F8D" w:rsidRDefault="00A54459">
            <w:pPr>
              <w:pStyle w:val="af2"/>
              <w:spacing w:line="240" w:lineRule="auto"/>
              <w:ind w:firstLine="0"/>
              <w:jc w:val="left"/>
              <w:rPr>
                <w:szCs w:val="24"/>
              </w:rPr>
            </w:pPr>
            <w:r>
              <w:rPr>
                <w:rFonts w:hint="eastAsia"/>
                <w:szCs w:val="24"/>
              </w:rPr>
              <w:t>4</w:t>
            </w:r>
          </w:p>
        </w:tc>
        <w:tc>
          <w:tcPr>
            <w:tcW w:w="1845" w:type="dxa"/>
            <w:gridSpan w:val="2"/>
            <w:vAlign w:val="center"/>
          </w:tcPr>
          <w:p w:rsidR="006B7F8D" w:rsidRDefault="00A54459">
            <w:pPr>
              <w:pStyle w:val="af2"/>
              <w:spacing w:line="240" w:lineRule="auto"/>
              <w:ind w:firstLine="0"/>
              <w:jc w:val="left"/>
              <w:rPr>
                <w:szCs w:val="24"/>
              </w:rPr>
            </w:pPr>
            <w:r>
              <w:rPr>
                <w:rFonts w:hint="eastAsia"/>
                <w:szCs w:val="24"/>
              </w:rPr>
              <w:t>转包</w:t>
            </w:r>
          </w:p>
        </w:tc>
        <w:tc>
          <w:tcPr>
            <w:tcW w:w="6948" w:type="dxa"/>
            <w:vAlign w:val="center"/>
          </w:tcPr>
          <w:p w:rsidR="006B7F8D" w:rsidRDefault="00A54459">
            <w:pPr>
              <w:rPr>
                <w:rFonts w:ascii="仿宋_GB2312" w:eastAsia="仿宋_GB2312"/>
                <w:sz w:val="24"/>
              </w:rPr>
            </w:pPr>
            <w:r>
              <w:rPr>
                <w:rFonts w:ascii="仿宋_GB2312" w:eastAsia="仿宋_GB2312" w:hint="eastAsia"/>
                <w:sz w:val="24"/>
              </w:rPr>
              <w:t>■不允许</w:t>
            </w:r>
          </w:p>
        </w:tc>
      </w:tr>
      <w:tr w:rsidR="006B7F8D">
        <w:trPr>
          <w:trHeight w:val="703"/>
          <w:jc w:val="center"/>
        </w:trPr>
        <w:tc>
          <w:tcPr>
            <w:tcW w:w="855" w:type="dxa"/>
            <w:vAlign w:val="center"/>
          </w:tcPr>
          <w:p w:rsidR="006B7F8D" w:rsidRDefault="00A54459">
            <w:pPr>
              <w:pStyle w:val="af2"/>
              <w:spacing w:line="240" w:lineRule="auto"/>
              <w:ind w:firstLine="0"/>
              <w:jc w:val="left"/>
              <w:rPr>
                <w:szCs w:val="24"/>
              </w:rPr>
            </w:pPr>
            <w:r>
              <w:rPr>
                <w:rFonts w:hint="eastAsia"/>
                <w:szCs w:val="24"/>
              </w:rPr>
              <w:t>5</w:t>
            </w:r>
          </w:p>
        </w:tc>
        <w:tc>
          <w:tcPr>
            <w:tcW w:w="1845" w:type="dxa"/>
            <w:gridSpan w:val="2"/>
            <w:vAlign w:val="center"/>
          </w:tcPr>
          <w:p w:rsidR="006B7F8D" w:rsidRDefault="00A54459">
            <w:pPr>
              <w:pStyle w:val="af2"/>
              <w:spacing w:line="240" w:lineRule="auto"/>
              <w:ind w:firstLine="0"/>
              <w:jc w:val="left"/>
              <w:rPr>
                <w:szCs w:val="24"/>
              </w:rPr>
            </w:pPr>
            <w:r>
              <w:rPr>
                <w:szCs w:val="24"/>
              </w:rPr>
              <w:t>评标原则</w:t>
            </w:r>
          </w:p>
        </w:tc>
        <w:tc>
          <w:tcPr>
            <w:tcW w:w="6948" w:type="dxa"/>
            <w:vAlign w:val="center"/>
          </w:tcPr>
          <w:p w:rsidR="006B7F8D" w:rsidRDefault="00A54459">
            <w:pPr>
              <w:rPr>
                <w:rFonts w:ascii="仿宋_GB2312" w:eastAsia="仿宋_GB2312"/>
                <w:sz w:val="24"/>
              </w:rPr>
            </w:pPr>
            <w:r>
              <w:rPr>
                <w:rFonts w:ascii="仿宋_GB2312" w:eastAsia="仿宋_GB2312"/>
                <w:sz w:val="24"/>
              </w:rPr>
              <w:t>综合评标法</w:t>
            </w:r>
          </w:p>
        </w:tc>
      </w:tr>
      <w:tr w:rsidR="006B7F8D">
        <w:trPr>
          <w:trHeight w:val="1833"/>
          <w:jc w:val="center"/>
        </w:trPr>
        <w:tc>
          <w:tcPr>
            <w:tcW w:w="855" w:type="dxa"/>
            <w:vAlign w:val="center"/>
          </w:tcPr>
          <w:p w:rsidR="006B7F8D" w:rsidRDefault="00A54459">
            <w:pPr>
              <w:pStyle w:val="af2"/>
              <w:spacing w:line="240" w:lineRule="auto"/>
              <w:ind w:firstLine="0"/>
              <w:jc w:val="left"/>
              <w:rPr>
                <w:szCs w:val="24"/>
              </w:rPr>
            </w:pPr>
            <w:r>
              <w:rPr>
                <w:rFonts w:hint="eastAsia"/>
                <w:szCs w:val="24"/>
              </w:rPr>
              <w:t>6</w:t>
            </w:r>
          </w:p>
        </w:tc>
        <w:tc>
          <w:tcPr>
            <w:tcW w:w="1845" w:type="dxa"/>
            <w:gridSpan w:val="2"/>
            <w:vAlign w:val="center"/>
          </w:tcPr>
          <w:p w:rsidR="006B7F8D" w:rsidRDefault="00A54459">
            <w:pPr>
              <w:pStyle w:val="af2"/>
              <w:spacing w:line="240" w:lineRule="auto"/>
              <w:ind w:firstLine="0"/>
              <w:jc w:val="left"/>
              <w:rPr>
                <w:szCs w:val="24"/>
              </w:rPr>
            </w:pPr>
            <w:r>
              <w:rPr>
                <w:rFonts w:hint="eastAsia"/>
                <w:szCs w:val="24"/>
              </w:rPr>
              <w:t>投标人条件</w:t>
            </w:r>
          </w:p>
        </w:tc>
        <w:tc>
          <w:tcPr>
            <w:tcW w:w="6948" w:type="dxa"/>
            <w:vAlign w:val="center"/>
          </w:tcPr>
          <w:p w:rsidR="006B7F8D" w:rsidRDefault="00A54459">
            <w:pPr>
              <w:rPr>
                <w:rFonts w:ascii="仿宋_GB2312" w:eastAsia="仿宋_GB2312"/>
                <w:sz w:val="24"/>
              </w:rPr>
            </w:pPr>
            <w:r>
              <w:rPr>
                <w:rFonts w:ascii="仿宋_GB2312" w:eastAsia="仿宋_GB2312" w:hint="eastAsia"/>
                <w:sz w:val="24"/>
              </w:rPr>
              <w:t>（一）基本资格条件：</w:t>
            </w:r>
          </w:p>
          <w:p w:rsidR="006B7F8D" w:rsidRDefault="00A54459">
            <w:pPr>
              <w:rPr>
                <w:rFonts w:ascii="仿宋_GB2312" w:eastAsia="仿宋_GB2312"/>
                <w:sz w:val="24"/>
              </w:rPr>
            </w:pPr>
            <w:r>
              <w:rPr>
                <w:rFonts w:ascii="仿宋_GB2312" w:eastAsia="仿宋_GB2312" w:hint="eastAsia"/>
                <w:sz w:val="24"/>
              </w:rPr>
              <w:t>1.投标人为中华人民共和国境内依法注册、具有独立法人资格。具备在有效期内的税务登记证.组织机构代码证。【提供税务登记证.组织机构代码证或“三证合一”的营业执照复印件并加盖鲜章】</w:t>
            </w:r>
          </w:p>
          <w:p w:rsidR="006B7F8D" w:rsidRDefault="00A54459">
            <w:pPr>
              <w:pStyle w:val="a6"/>
              <w:rPr>
                <w:rFonts w:ascii="仿宋_GB2312" w:eastAsia="仿宋_GB2312"/>
                <w:sz w:val="24"/>
              </w:rPr>
            </w:pPr>
            <w:r>
              <w:rPr>
                <w:rFonts w:ascii="仿宋_GB2312" w:eastAsia="仿宋_GB2312" w:hint="eastAsia"/>
                <w:sz w:val="24"/>
              </w:rPr>
              <w:t>2.法定代表人授权委托书【格式1】</w:t>
            </w:r>
          </w:p>
          <w:p w:rsidR="006B7F8D" w:rsidRDefault="00A54459">
            <w:pPr>
              <w:pStyle w:val="a6"/>
              <w:rPr>
                <w:rFonts w:eastAsia="仿宋_GB2312"/>
              </w:rPr>
            </w:pPr>
            <w:r>
              <w:rPr>
                <w:rFonts w:ascii="仿宋_GB2312" w:eastAsia="仿宋_GB2312" w:hint="eastAsia"/>
                <w:sz w:val="24"/>
              </w:rPr>
              <w:t>（二）特定资格条件:投标公司的营业范围需包含窗帘。</w:t>
            </w:r>
          </w:p>
        </w:tc>
      </w:tr>
      <w:tr w:rsidR="006B7F8D">
        <w:trPr>
          <w:trHeight w:val="416"/>
          <w:jc w:val="center"/>
        </w:trPr>
        <w:tc>
          <w:tcPr>
            <w:tcW w:w="855" w:type="dxa"/>
            <w:vAlign w:val="center"/>
          </w:tcPr>
          <w:p w:rsidR="006B7F8D" w:rsidRDefault="00A54459">
            <w:pPr>
              <w:pStyle w:val="af2"/>
              <w:spacing w:line="240" w:lineRule="auto"/>
              <w:ind w:firstLine="0"/>
              <w:jc w:val="left"/>
              <w:rPr>
                <w:szCs w:val="24"/>
              </w:rPr>
            </w:pPr>
            <w:r>
              <w:rPr>
                <w:rFonts w:hint="eastAsia"/>
                <w:szCs w:val="24"/>
              </w:rPr>
              <w:t>7</w:t>
            </w:r>
          </w:p>
        </w:tc>
        <w:tc>
          <w:tcPr>
            <w:tcW w:w="1845" w:type="dxa"/>
            <w:gridSpan w:val="2"/>
            <w:vAlign w:val="center"/>
          </w:tcPr>
          <w:p w:rsidR="006B7F8D" w:rsidRDefault="00A54459">
            <w:pPr>
              <w:pStyle w:val="af2"/>
              <w:spacing w:line="240" w:lineRule="auto"/>
              <w:ind w:firstLine="0"/>
              <w:jc w:val="left"/>
              <w:rPr>
                <w:szCs w:val="24"/>
              </w:rPr>
            </w:pPr>
            <w:r>
              <w:rPr>
                <w:rFonts w:hint="eastAsia"/>
                <w:szCs w:val="24"/>
              </w:rPr>
              <w:t>项目最高限价</w:t>
            </w:r>
          </w:p>
        </w:tc>
        <w:tc>
          <w:tcPr>
            <w:tcW w:w="6948" w:type="dxa"/>
            <w:vAlign w:val="center"/>
          </w:tcPr>
          <w:p w:rsidR="006B7F8D" w:rsidRDefault="00A54459">
            <w:pPr>
              <w:pStyle w:val="af2"/>
              <w:tabs>
                <w:tab w:val="clear" w:pos="900"/>
                <w:tab w:val="left" w:pos="423"/>
              </w:tabs>
              <w:spacing w:line="240" w:lineRule="auto"/>
              <w:ind w:firstLine="0"/>
            </w:pPr>
            <w:r>
              <w:rPr>
                <w:rFonts w:hint="eastAsia"/>
              </w:rPr>
              <w:t>8万元</w:t>
            </w:r>
          </w:p>
        </w:tc>
      </w:tr>
      <w:tr w:rsidR="006B7F8D">
        <w:trPr>
          <w:trHeight w:val="416"/>
          <w:jc w:val="center"/>
        </w:trPr>
        <w:tc>
          <w:tcPr>
            <w:tcW w:w="855" w:type="dxa"/>
            <w:vAlign w:val="center"/>
          </w:tcPr>
          <w:p w:rsidR="006B7F8D" w:rsidRDefault="00A54459">
            <w:pPr>
              <w:pStyle w:val="af2"/>
              <w:spacing w:line="240" w:lineRule="auto"/>
              <w:ind w:firstLine="0"/>
              <w:jc w:val="left"/>
              <w:rPr>
                <w:szCs w:val="24"/>
              </w:rPr>
            </w:pPr>
            <w:r>
              <w:rPr>
                <w:rFonts w:hint="eastAsia"/>
                <w:szCs w:val="24"/>
              </w:rPr>
              <w:t>8</w:t>
            </w:r>
          </w:p>
        </w:tc>
        <w:tc>
          <w:tcPr>
            <w:tcW w:w="1845" w:type="dxa"/>
            <w:gridSpan w:val="2"/>
            <w:vAlign w:val="center"/>
          </w:tcPr>
          <w:p w:rsidR="006B7F8D" w:rsidRDefault="00A54459">
            <w:pPr>
              <w:pStyle w:val="af2"/>
              <w:spacing w:line="240" w:lineRule="auto"/>
              <w:ind w:firstLine="0"/>
              <w:jc w:val="left"/>
              <w:rPr>
                <w:szCs w:val="24"/>
              </w:rPr>
            </w:pPr>
            <w:r>
              <w:rPr>
                <w:rFonts w:hint="eastAsia"/>
                <w:szCs w:val="24"/>
              </w:rPr>
              <w:t>费用报价方式</w:t>
            </w:r>
          </w:p>
        </w:tc>
        <w:tc>
          <w:tcPr>
            <w:tcW w:w="6948" w:type="dxa"/>
            <w:vAlign w:val="center"/>
          </w:tcPr>
          <w:p w:rsidR="006B7F8D" w:rsidRDefault="00A54459">
            <w:pPr>
              <w:pStyle w:val="af2"/>
              <w:tabs>
                <w:tab w:val="clear" w:pos="900"/>
                <w:tab w:val="left" w:pos="423"/>
              </w:tabs>
              <w:spacing w:line="240" w:lineRule="auto"/>
              <w:ind w:firstLine="0"/>
            </w:pPr>
            <w:r>
              <w:rPr>
                <w:rFonts w:hint="eastAsia"/>
              </w:rPr>
              <w:t>1.本项目报价采用固定单价×数量，包含但不限于产品费用、材料费、运输费、安装费、人工费、管理费、利润、保险、各种规费税费、专用工具、材料保管费等所有费用的总和。由各投标人自行根据自身实力进行报价，报价中标后不得调整。</w:t>
            </w:r>
          </w:p>
          <w:p w:rsidR="006B7F8D" w:rsidRDefault="00A54459">
            <w:pPr>
              <w:pStyle w:val="af2"/>
              <w:tabs>
                <w:tab w:val="clear" w:pos="900"/>
                <w:tab w:val="left" w:pos="423"/>
              </w:tabs>
              <w:spacing w:line="240" w:lineRule="auto"/>
              <w:ind w:firstLine="0"/>
            </w:pPr>
            <w:r>
              <w:rPr>
                <w:rFonts w:hint="eastAsia"/>
              </w:rPr>
              <w:t>2.投标人总报价不得超过项目最高限价，否则作否决投标处理。</w:t>
            </w:r>
          </w:p>
          <w:p w:rsidR="006B7F8D" w:rsidRDefault="00A54459">
            <w:pPr>
              <w:pStyle w:val="af2"/>
              <w:tabs>
                <w:tab w:val="clear" w:pos="900"/>
                <w:tab w:val="left" w:pos="423"/>
              </w:tabs>
              <w:spacing w:line="240" w:lineRule="auto"/>
              <w:ind w:firstLine="0"/>
            </w:pPr>
            <w:r>
              <w:rPr>
                <w:rFonts w:hint="eastAsia"/>
              </w:rPr>
              <w:t>投标人应自行踏勘工程现场及周围环境，以便获取投标人须自已负责的有关编制投标文件报价清单和签署合同所需的所有资料。</w:t>
            </w:r>
          </w:p>
        </w:tc>
      </w:tr>
      <w:tr w:rsidR="006B7F8D">
        <w:trPr>
          <w:trHeight w:val="699"/>
          <w:jc w:val="center"/>
        </w:trPr>
        <w:tc>
          <w:tcPr>
            <w:tcW w:w="855" w:type="dxa"/>
            <w:vAlign w:val="center"/>
          </w:tcPr>
          <w:p w:rsidR="006B7F8D" w:rsidRDefault="00A54459">
            <w:pPr>
              <w:pStyle w:val="af2"/>
              <w:spacing w:line="240" w:lineRule="auto"/>
              <w:ind w:firstLine="0"/>
              <w:jc w:val="left"/>
              <w:rPr>
                <w:szCs w:val="24"/>
              </w:rPr>
            </w:pPr>
            <w:r>
              <w:rPr>
                <w:rFonts w:hint="eastAsia"/>
                <w:szCs w:val="24"/>
              </w:rPr>
              <w:t>9</w:t>
            </w:r>
          </w:p>
        </w:tc>
        <w:tc>
          <w:tcPr>
            <w:tcW w:w="1845" w:type="dxa"/>
            <w:gridSpan w:val="2"/>
            <w:vAlign w:val="center"/>
          </w:tcPr>
          <w:p w:rsidR="006B7F8D" w:rsidRDefault="00A54459">
            <w:pPr>
              <w:pStyle w:val="af2"/>
              <w:spacing w:line="240" w:lineRule="auto"/>
              <w:ind w:firstLine="0"/>
              <w:jc w:val="left"/>
              <w:rPr>
                <w:szCs w:val="24"/>
              </w:rPr>
            </w:pPr>
            <w:r>
              <w:rPr>
                <w:rFonts w:hint="eastAsia"/>
                <w:szCs w:val="24"/>
              </w:rPr>
              <w:t>费用支付</w:t>
            </w:r>
          </w:p>
          <w:p w:rsidR="006B7F8D" w:rsidRDefault="006B7F8D">
            <w:pPr>
              <w:pStyle w:val="af2"/>
              <w:spacing w:line="240" w:lineRule="auto"/>
              <w:ind w:firstLine="0"/>
              <w:jc w:val="left"/>
              <w:rPr>
                <w:szCs w:val="24"/>
              </w:rPr>
            </w:pPr>
          </w:p>
        </w:tc>
        <w:tc>
          <w:tcPr>
            <w:tcW w:w="6948" w:type="dxa"/>
            <w:vAlign w:val="center"/>
          </w:tcPr>
          <w:p w:rsidR="006B7F8D" w:rsidRDefault="00A54459">
            <w:pPr>
              <w:ind w:firstLineChars="200" w:firstLine="480"/>
              <w:jc w:val="left"/>
              <w:rPr>
                <w:rFonts w:ascii="仿宋_GB2312" w:eastAsia="仿宋_GB2312" w:hAnsi="宋体"/>
                <w:kern w:val="0"/>
                <w:sz w:val="24"/>
              </w:rPr>
            </w:pPr>
            <w:r>
              <w:rPr>
                <w:rFonts w:ascii="仿宋_GB2312" w:eastAsia="仿宋_GB2312" w:hAnsi="宋体" w:hint="eastAsia"/>
                <w:kern w:val="0"/>
                <w:sz w:val="24"/>
              </w:rPr>
              <w:t>本项目无预付款，项目验收合格并投入使用，招标人收到投标人合同总价的3%的质量保证金之后，支付合同价款的100%。</w:t>
            </w:r>
          </w:p>
        </w:tc>
      </w:tr>
      <w:tr w:rsidR="006B7F8D">
        <w:trPr>
          <w:trHeight w:val="90"/>
          <w:jc w:val="center"/>
        </w:trPr>
        <w:tc>
          <w:tcPr>
            <w:tcW w:w="855" w:type="dxa"/>
            <w:vAlign w:val="center"/>
          </w:tcPr>
          <w:p w:rsidR="006B7F8D" w:rsidRDefault="00A54459">
            <w:pPr>
              <w:pStyle w:val="af2"/>
              <w:spacing w:line="240" w:lineRule="auto"/>
              <w:ind w:firstLine="0"/>
              <w:jc w:val="left"/>
              <w:rPr>
                <w:szCs w:val="24"/>
              </w:rPr>
            </w:pPr>
            <w:r>
              <w:rPr>
                <w:rFonts w:hint="eastAsia"/>
                <w:szCs w:val="24"/>
              </w:rPr>
              <w:t>10</w:t>
            </w:r>
          </w:p>
        </w:tc>
        <w:tc>
          <w:tcPr>
            <w:tcW w:w="1845" w:type="dxa"/>
            <w:gridSpan w:val="2"/>
            <w:vAlign w:val="center"/>
          </w:tcPr>
          <w:p w:rsidR="006B7F8D" w:rsidRDefault="00A54459">
            <w:pPr>
              <w:pStyle w:val="af2"/>
              <w:spacing w:line="240" w:lineRule="auto"/>
              <w:ind w:firstLine="0"/>
              <w:jc w:val="left"/>
              <w:rPr>
                <w:szCs w:val="24"/>
              </w:rPr>
            </w:pPr>
            <w:r>
              <w:rPr>
                <w:rFonts w:hint="eastAsia"/>
                <w:szCs w:val="24"/>
              </w:rPr>
              <w:t>投标文件组成</w:t>
            </w:r>
          </w:p>
        </w:tc>
        <w:tc>
          <w:tcPr>
            <w:tcW w:w="6948" w:type="dxa"/>
            <w:vAlign w:val="center"/>
          </w:tcPr>
          <w:p w:rsidR="006B7F8D" w:rsidRDefault="00A54459">
            <w:pPr>
              <w:pStyle w:val="af2"/>
              <w:spacing w:line="240" w:lineRule="auto"/>
              <w:ind w:firstLine="0"/>
              <w:jc w:val="left"/>
              <w:rPr>
                <w:szCs w:val="24"/>
              </w:rPr>
            </w:pPr>
            <w:r>
              <w:rPr>
                <w:rFonts w:hint="eastAsia"/>
                <w:szCs w:val="24"/>
              </w:rPr>
              <w:t>1.法定代表人授权委托书（格式1）</w:t>
            </w:r>
          </w:p>
          <w:p w:rsidR="006B7F8D" w:rsidRDefault="00A54459">
            <w:pPr>
              <w:pStyle w:val="af2"/>
              <w:spacing w:line="240" w:lineRule="auto"/>
              <w:ind w:firstLine="0"/>
              <w:jc w:val="left"/>
              <w:rPr>
                <w:szCs w:val="24"/>
              </w:rPr>
            </w:pPr>
            <w:r>
              <w:rPr>
                <w:rFonts w:hint="eastAsia"/>
                <w:szCs w:val="24"/>
              </w:rPr>
              <w:t>2.承诺书（格式2）</w:t>
            </w:r>
          </w:p>
          <w:p w:rsidR="006B7F8D" w:rsidRDefault="00A54459">
            <w:pPr>
              <w:pStyle w:val="af2"/>
              <w:spacing w:line="240" w:lineRule="auto"/>
              <w:ind w:firstLine="0"/>
              <w:jc w:val="left"/>
              <w:rPr>
                <w:color w:val="0000FF"/>
                <w:szCs w:val="24"/>
              </w:rPr>
            </w:pPr>
            <w:r>
              <w:rPr>
                <w:rFonts w:hint="eastAsia"/>
                <w:szCs w:val="24"/>
              </w:rPr>
              <w:t>3.报价书（格式3）</w:t>
            </w:r>
          </w:p>
          <w:p w:rsidR="006B7F8D" w:rsidRDefault="00A54459">
            <w:pPr>
              <w:pStyle w:val="af2"/>
              <w:spacing w:line="240" w:lineRule="auto"/>
              <w:ind w:firstLine="0"/>
              <w:jc w:val="left"/>
              <w:rPr>
                <w:szCs w:val="24"/>
              </w:rPr>
            </w:pPr>
            <w:r>
              <w:rPr>
                <w:rFonts w:hint="eastAsia"/>
                <w:szCs w:val="24"/>
              </w:rPr>
              <w:t>4.基本资格条件证明材料：①企业营业执照；②组织机构代码证；③税务登记证；④资质等级证书。【以上复印件需加盖公章（原件备查）】</w:t>
            </w:r>
          </w:p>
          <w:p w:rsidR="006B7F8D" w:rsidRDefault="00A54459">
            <w:pPr>
              <w:pStyle w:val="af2"/>
              <w:spacing w:line="240" w:lineRule="auto"/>
              <w:ind w:firstLine="0"/>
              <w:jc w:val="left"/>
              <w:rPr>
                <w:szCs w:val="24"/>
              </w:rPr>
            </w:pPr>
            <w:r>
              <w:rPr>
                <w:rFonts w:hint="eastAsia"/>
                <w:szCs w:val="24"/>
              </w:rPr>
              <w:t>5.特定资格条件证明材料【要求详见招标文件6投标人条件（二）】</w:t>
            </w:r>
          </w:p>
          <w:p w:rsidR="006B7F8D" w:rsidRDefault="00A54459">
            <w:pPr>
              <w:pStyle w:val="af2"/>
              <w:spacing w:line="240" w:lineRule="auto"/>
              <w:ind w:firstLine="0"/>
              <w:jc w:val="left"/>
              <w:rPr>
                <w:szCs w:val="24"/>
              </w:rPr>
            </w:pPr>
            <w:r>
              <w:rPr>
                <w:rFonts w:hint="eastAsia"/>
                <w:szCs w:val="24"/>
              </w:rPr>
              <w:t>6.货物、产品或设备要求响应资料【详见投标文件3货物、产品或设备要求】</w:t>
            </w:r>
          </w:p>
          <w:p w:rsidR="006B7F8D" w:rsidRDefault="00A54459">
            <w:pPr>
              <w:pStyle w:val="af2"/>
              <w:spacing w:line="240" w:lineRule="auto"/>
              <w:ind w:firstLine="0"/>
              <w:jc w:val="left"/>
              <w:rPr>
                <w:szCs w:val="24"/>
              </w:rPr>
            </w:pPr>
            <w:r>
              <w:rPr>
                <w:rFonts w:hint="eastAsia"/>
                <w:szCs w:val="24"/>
              </w:rPr>
              <w:t>7.其他商务、技术等证明材料【根据评标办法自行编制，格式自拟】</w:t>
            </w:r>
          </w:p>
        </w:tc>
      </w:tr>
      <w:tr w:rsidR="006B7F8D">
        <w:trPr>
          <w:trHeight w:val="590"/>
          <w:jc w:val="center"/>
        </w:trPr>
        <w:tc>
          <w:tcPr>
            <w:tcW w:w="855" w:type="dxa"/>
            <w:vAlign w:val="center"/>
          </w:tcPr>
          <w:p w:rsidR="006B7F8D" w:rsidRDefault="00A54459">
            <w:pPr>
              <w:pStyle w:val="af2"/>
              <w:spacing w:line="240" w:lineRule="auto"/>
              <w:ind w:firstLine="0"/>
              <w:jc w:val="left"/>
              <w:rPr>
                <w:szCs w:val="24"/>
              </w:rPr>
            </w:pPr>
            <w:r>
              <w:rPr>
                <w:rFonts w:hint="eastAsia"/>
                <w:szCs w:val="24"/>
              </w:rPr>
              <w:t>11</w:t>
            </w:r>
          </w:p>
        </w:tc>
        <w:tc>
          <w:tcPr>
            <w:tcW w:w="1845" w:type="dxa"/>
            <w:gridSpan w:val="2"/>
            <w:vAlign w:val="center"/>
          </w:tcPr>
          <w:p w:rsidR="006B7F8D" w:rsidRDefault="00A54459">
            <w:pPr>
              <w:pStyle w:val="af2"/>
              <w:spacing w:line="240" w:lineRule="auto"/>
              <w:ind w:firstLine="0"/>
              <w:jc w:val="left"/>
              <w:rPr>
                <w:szCs w:val="24"/>
              </w:rPr>
            </w:pPr>
            <w:r>
              <w:rPr>
                <w:rFonts w:hint="eastAsia"/>
                <w:szCs w:val="24"/>
              </w:rPr>
              <w:t>投标文件格式</w:t>
            </w:r>
          </w:p>
        </w:tc>
        <w:tc>
          <w:tcPr>
            <w:tcW w:w="6948" w:type="dxa"/>
            <w:vAlign w:val="center"/>
          </w:tcPr>
          <w:p w:rsidR="006B7F8D" w:rsidRDefault="00A54459">
            <w:pPr>
              <w:pStyle w:val="af2"/>
              <w:spacing w:line="240" w:lineRule="auto"/>
              <w:ind w:firstLine="0"/>
              <w:jc w:val="left"/>
              <w:rPr>
                <w:szCs w:val="24"/>
              </w:rPr>
            </w:pPr>
            <w:r>
              <w:rPr>
                <w:rFonts w:hint="eastAsia"/>
                <w:szCs w:val="24"/>
              </w:rPr>
              <w:t>1.盖章要求</w:t>
            </w:r>
          </w:p>
          <w:p w:rsidR="006B7F8D" w:rsidRDefault="00A54459">
            <w:pPr>
              <w:pStyle w:val="af2"/>
              <w:spacing w:line="240" w:lineRule="auto"/>
              <w:ind w:firstLine="0"/>
              <w:jc w:val="left"/>
              <w:rPr>
                <w:szCs w:val="24"/>
              </w:rPr>
            </w:pPr>
            <w:r>
              <w:rPr>
                <w:rFonts w:hint="eastAsia"/>
                <w:szCs w:val="24"/>
              </w:rPr>
              <w:t>1.1所有投标文件封面须加盖单位公章（鲜章），正副本均须加盖骑缝章（鲜章）；</w:t>
            </w:r>
          </w:p>
          <w:p w:rsidR="006B7F8D" w:rsidRDefault="00A54459">
            <w:pPr>
              <w:pStyle w:val="af2"/>
              <w:spacing w:line="240" w:lineRule="auto"/>
              <w:ind w:firstLine="0"/>
              <w:jc w:val="left"/>
              <w:rPr>
                <w:szCs w:val="24"/>
              </w:rPr>
            </w:pPr>
            <w:r>
              <w:rPr>
                <w:rFonts w:hint="eastAsia"/>
                <w:szCs w:val="24"/>
              </w:rPr>
              <w:lastRenderedPageBreak/>
              <w:t>1.2投标文件要求签字、盖章的地方均须由法定代表人或其委托代理人签字、加盖投标人公章（鲜章）。</w:t>
            </w:r>
          </w:p>
          <w:p w:rsidR="006B7F8D" w:rsidRDefault="00A54459">
            <w:pPr>
              <w:pStyle w:val="af2"/>
              <w:spacing w:line="240" w:lineRule="auto"/>
              <w:ind w:firstLine="0"/>
              <w:jc w:val="left"/>
              <w:rPr>
                <w:szCs w:val="24"/>
              </w:rPr>
            </w:pPr>
            <w:r>
              <w:rPr>
                <w:rFonts w:hint="eastAsia"/>
                <w:szCs w:val="24"/>
              </w:rPr>
              <w:t>2.装订要求</w:t>
            </w:r>
          </w:p>
          <w:p w:rsidR="006B7F8D" w:rsidRDefault="00A54459">
            <w:pPr>
              <w:pStyle w:val="af2"/>
              <w:spacing w:line="240" w:lineRule="auto"/>
              <w:ind w:firstLine="0"/>
              <w:jc w:val="left"/>
              <w:rPr>
                <w:szCs w:val="24"/>
              </w:rPr>
            </w:pPr>
            <w:r>
              <w:rPr>
                <w:rFonts w:hint="eastAsia"/>
                <w:szCs w:val="24"/>
              </w:rPr>
              <w:t>投标文件的正本与副本应分别装订成册，采用胶订、平订或线订等，不得采用活页装订方式。</w:t>
            </w:r>
          </w:p>
          <w:p w:rsidR="006B7F8D" w:rsidRDefault="00A54459">
            <w:pPr>
              <w:pStyle w:val="af2"/>
              <w:spacing w:line="240" w:lineRule="auto"/>
              <w:ind w:firstLine="0"/>
              <w:jc w:val="left"/>
              <w:rPr>
                <w:szCs w:val="24"/>
              </w:rPr>
            </w:pPr>
            <w:r>
              <w:rPr>
                <w:rFonts w:hint="eastAsia"/>
                <w:szCs w:val="24"/>
              </w:rPr>
              <w:t>3.份数要求：1份正本，3份副本</w:t>
            </w:r>
          </w:p>
          <w:p w:rsidR="006B7F8D" w:rsidRDefault="00A54459">
            <w:pPr>
              <w:pStyle w:val="af2"/>
              <w:spacing w:line="240" w:lineRule="auto"/>
              <w:ind w:firstLine="0"/>
              <w:jc w:val="left"/>
              <w:rPr>
                <w:szCs w:val="24"/>
              </w:rPr>
            </w:pPr>
            <w:r>
              <w:rPr>
                <w:rFonts w:hint="eastAsia"/>
                <w:szCs w:val="24"/>
              </w:rPr>
              <w:t>4.密封要求：将装订好的投标文件正、副本封装在一个文件袋内，并在袋上加盖投标人单位公章。</w:t>
            </w:r>
          </w:p>
          <w:p w:rsidR="006B7F8D" w:rsidRDefault="00A54459">
            <w:pPr>
              <w:pStyle w:val="af2"/>
              <w:spacing w:line="240" w:lineRule="auto"/>
              <w:ind w:firstLine="0"/>
              <w:jc w:val="left"/>
              <w:rPr>
                <w:szCs w:val="24"/>
              </w:rPr>
            </w:pPr>
            <w:r>
              <w:rPr>
                <w:rFonts w:hint="eastAsia"/>
                <w:szCs w:val="24"/>
              </w:rPr>
              <w:t>5.投标文件正副本请务必做好目录及对应页码。</w:t>
            </w:r>
          </w:p>
          <w:p w:rsidR="006B7F8D" w:rsidRDefault="00A54459">
            <w:pPr>
              <w:pStyle w:val="af2"/>
              <w:spacing w:line="240" w:lineRule="auto"/>
              <w:ind w:firstLine="0"/>
              <w:jc w:val="left"/>
              <w:rPr>
                <w:szCs w:val="24"/>
              </w:rPr>
            </w:pPr>
            <w:r>
              <w:rPr>
                <w:rFonts w:hint="eastAsia"/>
                <w:b/>
                <w:bCs/>
                <w:szCs w:val="24"/>
              </w:rPr>
              <w:t>（特别提醒：请投标人严格按照投标文件格式要求准备，否则经过评标专家决议后可作废标处理）</w:t>
            </w:r>
          </w:p>
        </w:tc>
      </w:tr>
      <w:tr w:rsidR="006B7F8D">
        <w:trPr>
          <w:trHeight w:val="2140"/>
          <w:jc w:val="center"/>
        </w:trPr>
        <w:tc>
          <w:tcPr>
            <w:tcW w:w="855" w:type="dxa"/>
            <w:vMerge w:val="restart"/>
            <w:vAlign w:val="center"/>
          </w:tcPr>
          <w:p w:rsidR="006B7F8D" w:rsidRDefault="00A54459">
            <w:pPr>
              <w:pStyle w:val="af2"/>
              <w:spacing w:line="240" w:lineRule="auto"/>
              <w:ind w:firstLine="0"/>
              <w:jc w:val="left"/>
              <w:rPr>
                <w:szCs w:val="24"/>
              </w:rPr>
            </w:pPr>
            <w:r>
              <w:rPr>
                <w:rFonts w:hint="eastAsia"/>
                <w:szCs w:val="24"/>
              </w:rPr>
              <w:lastRenderedPageBreak/>
              <w:t>12</w:t>
            </w:r>
          </w:p>
        </w:tc>
        <w:tc>
          <w:tcPr>
            <w:tcW w:w="922" w:type="dxa"/>
            <w:vMerge w:val="restart"/>
            <w:vAlign w:val="center"/>
          </w:tcPr>
          <w:p w:rsidR="006B7F8D" w:rsidRDefault="00A54459">
            <w:pPr>
              <w:pStyle w:val="af2"/>
              <w:spacing w:line="240" w:lineRule="auto"/>
              <w:ind w:firstLine="0"/>
              <w:jc w:val="left"/>
              <w:rPr>
                <w:szCs w:val="24"/>
              </w:rPr>
            </w:pPr>
            <w:r>
              <w:rPr>
                <w:rFonts w:hint="eastAsia"/>
                <w:szCs w:val="24"/>
              </w:rPr>
              <w:t>评标办法</w:t>
            </w:r>
          </w:p>
          <w:p w:rsidR="006B7F8D" w:rsidRDefault="006B7F8D">
            <w:pPr>
              <w:pStyle w:val="af2"/>
              <w:spacing w:line="240" w:lineRule="auto"/>
              <w:ind w:firstLine="0"/>
              <w:jc w:val="left"/>
              <w:rPr>
                <w:szCs w:val="24"/>
              </w:rPr>
            </w:pPr>
          </w:p>
        </w:tc>
        <w:tc>
          <w:tcPr>
            <w:tcW w:w="923" w:type="dxa"/>
            <w:vAlign w:val="center"/>
          </w:tcPr>
          <w:p w:rsidR="006B7F8D" w:rsidRDefault="00A54459">
            <w:pPr>
              <w:pStyle w:val="af2"/>
              <w:spacing w:line="240" w:lineRule="auto"/>
              <w:ind w:firstLine="0"/>
              <w:jc w:val="left"/>
              <w:rPr>
                <w:color w:val="0000FF"/>
                <w:szCs w:val="24"/>
              </w:rPr>
            </w:pPr>
            <w:r>
              <w:rPr>
                <w:rFonts w:hint="eastAsia"/>
                <w:szCs w:val="24"/>
              </w:rPr>
              <w:t>12（1）</w:t>
            </w:r>
          </w:p>
        </w:tc>
        <w:tc>
          <w:tcPr>
            <w:tcW w:w="6948" w:type="dxa"/>
            <w:vAlign w:val="center"/>
          </w:tcPr>
          <w:p w:rsidR="006B7F8D" w:rsidRDefault="00A54459">
            <w:pPr>
              <w:pStyle w:val="af2"/>
              <w:ind w:firstLine="0"/>
              <w:jc w:val="left"/>
              <w:rPr>
                <w:szCs w:val="24"/>
              </w:rPr>
            </w:pPr>
            <w:r>
              <w:rPr>
                <w:rFonts w:hint="eastAsia"/>
                <w:szCs w:val="24"/>
              </w:rPr>
              <w:t>初步评审</w:t>
            </w:r>
          </w:p>
          <w:p w:rsidR="006B7F8D" w:rsidRDefault="00A54459">
            <w:pPr>
              <w:pStyle w:val="af2"/>
              <w:ind w:firstLine="0"/>
              <w:jc w:val="left"/>
              <w:rPr>
                <w:szCs w:val="24"/>
              </w:rPr>
            </w:pPr>
            <w:r>
              <w:rPr>
                <w:rFonts w:hint="eastAsia"/>
                <w:szCs w:val="24"/>
              </w:rPr>
              <w:t>1.满足招标文件第3条货物、产品或设备要求，第6条投标人条件、第8条费用报价方式、第11条投标文件格式要求的视为通过初步评审。</w:t>
            </w:r>
          </w:p>
          <w:p w:rsidR="006B7F8D" w:rsidRDefault="00A54459">
            <w:pPr>
              <w:pStyle w:val="af2"/>
              <w:ind w:firstLine="0"/>
              <w:jc w:val="left"/>
              <w:rPr>
                <w:szCs w:val="24"/>
              </w:rPr>
            </w:pPr>
            <w:r>
              <w:rPr>
                <w:rFonts w:ascii="宋体" w:hint="eastAsia"/>
                <w:szCs w:val="21"/>
              </w:rPr>
              <w:t>2.</w:t>
            </w:r>
            <w:r>
              <w:rPr>
                <w:rFonts w:ascii="宋体" w:hint="eastAsia"/>
                <w:szCs w:val="21"/>
              </w:rPr>
              <w:t>因评标小组作否决投标处理，导致有效投标人不足三个的，评标小组应当否决所有投标。但是有效投标人的经济、商务、技术等指标仍然具有市场竞争力，并满足招标文件要求的，评标小组可以继续评标并确定中标候选人。</w:t>
            </w:r>
          </w:p>
        </w:tc>
      </w:tr>
      <w:tr w:rsidR="006B7F8D">
        <w:trPr>
          <w:trHeight w:val="2140"/>
          <w:jc w:val="center"/>
        </w:trPr>
        <w:tc>
          <w:tcPr>
            <w:tcW w:w="855" w:type="dxa"/>
            <w:vMerge/>
            <w:vAlign w:val="center"/>
          </w:tcPr>
          <w:p w:rsidR="006B7F8D" w:rsidRDefault="006B7F8D">
            <w:pPr>
              <w:pStyle w:val="af2"/>
              <w:spacing w:line="240" w:lineRule="auto"/>
              <w:ind w:firstLine="0"/>
              <w:jc w:val="left"/>
            </w:pPr>
          </w:p>
        </w:tc>
        <w:tc>
          <w:tcPr>
            <w:tcW w:w="922" w:type="dxa"/>
            <w:vMerge/>
            <w:vAlign w:val="center"/>
          </w:tcPr>
          <w:p w:rsidR="006B7F8D" w:rsidRDefault="006B7F8D">
            <w:pPr>
              <w:pStyle w:val="af2"/>
              <w:spacing w:line="240" w:lineRule="auto"/>
              <w:ind w:firstLine="0"/>
              <w:jc w:val="left"/>
            </w:pPr>
          </w:p>
        </w:tc>
        <w:tc>
          <w:tcPr>
            <w:tcW w:w="923" w:type="dxa"/>
            <w:vAlign w:val="center"/>
          </w:tcPr>
          <w:p w:rsidR="006B7F8D" w:rsidRDefault="00A54459">
            <w:pPr>
              <w:pStyle w:val="af2"/>
              <w:spacing w:line="240" w:lineRule="auto"/>
              <w:ind w:firstLine="0"/>
              <w:jc w:val="left"/>
              <w:rPr>
                <w:color w:val="0000FF"/>
                <w:szCs w:val="24"/>
              </w:rPr>
            </w:pPr>
            <w:r>
              <w:rPr>
                <w:rFonts w:hint="eastAsia"/>
                <w:szCs w:val="24"/>
              </w:rPr>
              <w:t>12（2）</w:t>
            </w:r>
          </w:p>
        </w:tc>
        <w:tc>
          <w:tcPr>
            <w:tcW w:w="6948" w:type="dxa"/>
            <w:vAlign w:val="center"/>
          </w:tcPr>
          <w:p w:rsidR="006B7F8D" w:rsidRDefault="00A54459">
            <w:pPr>
              <w:pStyle w:val="af2"/>
              <w:ind w:firstLine="0"/>
              <w:jc w:val="left"/>
              <w:rPr>
                <w:szCs w:val="24"/>
              </w:rPr>
            </w:pPr>
            <w:r>
              <w:rPr>
                <w:rFonts w:hint="eastAsia"/>
                <w:szCs w:val="24"/>
              </w:rPr>
              <w:t>综合评分（总分100分）</w:t>
            </w:r>
          </w:p>
          <w:p w:rsidR="006B7F8D" w:rsidRDefault="00A54459">
            <w:pPr>
              <w:pStyle w:val="af2"/>
              <w:ind w:firstLine="0"/>
              <w:jc w:val="left"/>
              <w:rPr>
                <w:szCs w:val="24"/>
              </w:rPr>
            </w:pPr>
            <w:r>
              <w:rPr>
                <w:rFonts w:hint="eastAsia"/>
                <w:szCs w:val="24"/>
              </w:rPr>
              <w:t>1.报价分（60分）</w:t>
            </w:r>
          </w:p>
          <w:p w:rsidR="006B7F8D" w:rsidRDefault="00A270BA">
            <w:pPr>
              <w:pStyle w:val="af2"/>
              <w:ind w:firstLineChars="200" w:firstLine="480"/>
              <w:jc w:val="left"/>
              <w:rPr>
                <w:szCs w:val="24"/>
              </w:rPr>
            </w:pPr>
            <w:r>
              <w:rPr>
                <w:rFonts w:hint="eastAsia"/>
                <w:color w:val="000000" w:themeColor="text1"/>
                <w:szCs w:val="24"/>
              </w:rPr>
              <w:t>满足投标文件要求且</w:t>
            </w:r>
            <w:r w:rsidR="00A54459">
              <w:rPr>
                <w:rFonts w:hint="eastAsia"/>
                <w:color w:val="000000" w:themeColor="text1"/>
                <w:szCs w:val="24"/>
              </w:rPr>
              <w:t>报价最低的投标人的价格为</w:t>
            </w:r>
            <w:r w:rsidR="00A54459">
              <w:rPr>
                <w:rFonts w:hint="eastAsia"/>
                <w:szCs w:val="24"/>
              </w:rPr>
              <w:t>评标基准价，其报价分为满分。</w:t>
            </w:r>
          </w:p>
          <w:p w:rsidR="006B7F8D" w:rsidRDefault="00A54459">
            <w:pPr>
              <w:pStyle w:val="af2"/>
              <w:ind w:firstLineChars="200" w:firstLine="480"/>
              <w:jc w:val="left"/>
              <w:rPr>
                <w:szCs w:val="24"/>
              </w:rPr>
            </w:pPr>
            <w:r>
              <w:rPr>
                <w:rFonts w:hint="eastAsia"/>
                <w:szCs w:val="24"/>
              </w:rPr>
              <w:t>报价分=（评标基准价/</w:t>
            </w:r>
            <w:r w:rsidR="00A270BA">
              <w:rPr>
                <w:rFonts w:hint="eastAsia"/>
                <w:szCs w:val="24"/>
              </w:rPr>
              <w:t>投标人</w:t>
            </w:r>
            <w:r>
              <w:rPr>
                <w:rFonts w:hint="eastAsia"/>
                <w:szCs w:val="24"/>
              </w:rPr>
              <w:t>报价）×60%×100</w:t>
            </w:r>
          </w:p>
          <w:p w:rsidR="006B7F8D" w:rsidRDefault="00A54459">
            <w:pPr>
              <w:pStyle w:val="af2"/>
              <w:ind w:firstLineChars="200" w:firstLine="480"/>
              <w:jc w:val="left"/>
              <w:rPr>
                <w:szCs w:val="24"/>
              </w:rPr>
            </w:pPr>
            <w:r>
              <w:rPr>
                <w:rFonts w:hint="eastAsia"/>
                <w:szCs w:val="24"/>
              </w:rPr>
              <w:t>在评审过程中，评标小组发现投标人的报价明显低于其他投标人的报价，使得其报价可能低于其个别成本的，评标小组有权要求该投标人作出书面说明并提供相关证明材料，投标人不能合理说明或者不能提供相关证明材料的，由评标小组认定该投标人以低于成本报价竞标。对被认定为低于成本报价竞标的报价做无效报价，按无效标处理。</w:t>
            </w:r>
          </w:p>
          <w:p w:rsidR="006B7F8D" w:rsidRDefault="00A54459">
            <w:pPr>
              <w:pStyle w:val="af2"/>
              <w:ind w:firstLine="0"/>
              <w:jc w:val="left"/>
              <w:rPr>
                <w:szCs w:val="24"/>
              </w:rPr>
            </w:pPr>
            <w:r>
              <w:rPr>
                <w:rFonts w:hint="eastAsia"/>
                <w:szCs w:val="24"/>
              </w:rPr>
              <w:t>2.商务分（10分）</w:t>
            </w:r>
          </w:p>
          <w:p w:rsidR="006B7F8D" w:rsidRDefault="00A54459">
            <w:pPr>
              <w:pStyle w:val="af2"/>
              <w:jc w:val="left"/>
              <w:rPr>
                <w:szCs w:val="24"/>
              </w:rPr>
            </w:pPr>
            <w:r>
              <w:rPr>
                <w:rFonts w:hint="eastAsia"/>
                <w:szCs w:val="24"/>
              </w:rPr>
              <w:t>2.1业绩要求：提供供应商自 2020年 1 月 1 日以来合同金额在6万元以上的相关业绩。每提供一项业绩得5分，最高得10分。（提供合同关键页复印件，关键页包括体现合同标的、合同金额、签字盖章页，未提供不得分）</w:t>
            </w:r>
          </w:p>
          <w:p w:rsidR="006B7F8D" w:rsidRDefault="00A54459">
            <w:pPr>
              <w:pStyle w:val="af2"/>
              <w:ind w:firstLine="0"/>
              <w:jc w:val="left"/>
              <w:rPr>
                <w:szCs w:val="24"/>
              </w:rPr>
            </w:pPr>
            <w:r>
              <w:rPr>
                <w:rFonts w:hint="eastAsia"/>
                <w:szCs w:val="24"/>
              </w:rPr>
              <w:t>3.技术分（30分）</w:t>
            </w:r>
          </w:p>
          <w:p w:rsidR="006B7F8D" w:rsidRDefault="00A54459">
            <w:pPr>
              <w:pStyle w:val="af2"/>
              <w:ind w:firstLineChars="200" w:firstLine="480"/>
              <w:jc w:val="left"/>
              <w:rPr>
                <w:szCs w:val="24"/>
              </w:rPr>
            </w:pPr>
            <w:r>
              <w:rPr>
                <w:rFonts w:hint="eastAsia"/>
                <w:szCs w:val="24"/>
              </w:rPr>
              <w:t>根据采购文件要求编制技术方案：</w:t>
            </w:r>
          </w:p>
          <w:p w:rsidR="006B7F8D" w:rsidRDefault="00A54459">
            <w:pPr>
              <w:pStyle w:val="af2"/>
              <w:ind w:firstLineChars="200" w:firstLine="480"/>
              <w:jc w:val="left"/>
              <w:rPr>
                <w:szCs w:val="24"/>
              </w:rPr>
            </w:pPr>
            <w:r>
              <w:rPr>
                <w:rFonts w:hint="eastAsia"/>
                <w:szCs w:val="24"/>
              </w:rPr>
              <w:t>3.1根据公司综合实力、项目组织管理形式、人员配备等基本情况综合比较评分，优得6-5分，良得4-3分，一般得2-1分。</w:t>
            </w:r>
          </w:p>
          <w:p w:rsidR="006B7F8D" w:rsidRDefault="00A54459">
            <w:pPr>
              <w:pStyle w:val="af2"/>
              <w:ind w:firstLineChars="200" w:firstLine="480"/>
              <w:jc w:val="left"/>
              <w:rPr>
                <w:szCs w:val="24"/>
              </w:rPr>
            </w:pPr>
            <w:r>
              <w:rPr>
                <w:rFonts w:hint="eastAsia"/>
                <w:szCs w:val="24"/>
              </w:rPr>
              <w:lastRenderedPageBreak/>
              <w:t>3.2对时间进度安排的可行性、紧凑性是否科学、合理、可靠进行综合比较评分，优得6-5分，良得4-3分，一般得2-1分。</w:t>
            </w:r>
          </w:p>
          <w:p w:rsidR="006B7F8D" w:rsidRDefault="00A54459">
            <w:pPr>
              <w:pStyle w:val="af2"/>
              <w:ind w:firstLineChars="200" w:firstLine="480"/>
              <w:jc w:val="left"/>
              <w:rPr>
                <w:szCs w:val="24"/>
              </w:rPr>
            </w:pPr>
            <w:r>
              <w:rPr>
                <w:rFonts w:hint="eastAsia"/>
                <w:szCs w:val="24"/>
              </w:rPr>
              <w:t>3.3根据项目实际情况，对具体实施方案的可操作性、合理性、重点难点的分析及措施进行综合比较评分，优得9-7分，良得6-4分，一般得3-1分。</w:t>
            </w:r>
          </w:p>
          <w:p w:rsidR="006B7F8D" w:rsidRDefault="00A54459">
            <w:pPr>
              <w:pStyle w:val="af2"/>
              <w:spacing w:line="240" w:lineRule="auto"/>
              <w:ind w:firstLineChars="200" w:firstLine="480"/>
              <w:jc w:val="left"/>
              <w:rPr>
                <w:color w:val="0000FF"/>
                <w:szCs w:val="24"/>
              </w:rPr>
            </w:pPr>
            <w:r>
              <w:rPr>
                <w:rFonts w:hint="eastAsia"/>
                <w:szCs w:val="24"/>
              </w:rPr>
              <w:t>3.4对售后服务方案、应急处理、响应时间等进行综合比较评分，优得9-7分，良得6-4分，一般得3-1分。</w:t>
            </w:r>
          </w:p>
        </w:tc>
      </w:tr>
      <w:tr w:rsidR="006B7F8D">
        <w:trPr>
          <w:trHeight w:val="567"/>
          <w:jc w:val="center"/>
        </w:trPr>
        <w:tc>
          <w:tcPr>
            <w:tcW w:w="855" w:type="dxa"/>
            <w:vAlign w:val="center"/>
          </w:tcPr>
          <w:p w:rsidR="006B7F8D" w:rsidRDefault="00A54459">
            <w:pPr>
              <w:pStyle w:val="af2"/>
              <w:spacing w:line="240" w:lineRule="auto"/>
              <w:ind w:firstLine="0"/>
              <w:jc w:val="left"/>
              <w:rPr>
                <w:szCs w:val="24"/>
              </w:rPr>
            </w:pPr>
            <w:r>
              <w:rPr>
                <w:rFonts w:hint="eastAsia"/>
                <w:szCs w:val="24"/>
              </w:rPr>
              <w:lastRenderedPageBreak/>
              <w:t>13</w:t>
            </w:r>
          </w:p>
        </w:tc>
        <w:tc>
          <w:tcPr>
            <w:tcW w:w="1845" w:type="dxa"/>
            <w:gridSpan w:val="2"/>
            <w:vAlign w:val="center"/>
          </w:tcPr>
          <w:p w:rsidR="006B7F8D" w:rsidRDefault="00A54459">
            <w:pPr>
              <w:pStyle w:val="af2"/>
              <w:spacing w:line="240" w:lineRule="auto"/>
              <w:ind w:firstLine="0"/>
              <w:jc w:val="left"/>
              <w:rPr>
                <w:szCs w:val="24"/>
              </w:rPr>
            </w:pPr>
            <w:r>
              <w:rPr>
                <w:rFonts w:hint="eastAsia"/>
                <w:szCs w:val="24"/>
              </w:rPr>
              <w:t>报名方式</w:t>
            </w:r>
          </w:p>
        </w:tc>
        <w:tc>
          <w:tcPr>
            <w:tcW w:w="6948" w:type="dxa"/>
            <w:vAlign w:val="center"/>
          </w:tcPr>
          <w:p w:rsidR="006B7F8D" w:rsidRDefault="00A54459">
            <w:pPr>
              <w:pStyle w:val="af2"/>
              <w:ind w:firstLine="0"/>
              <w:jc w:val="left"/>
              <w:rPr>
                <w:szCs w:val="24"/>
              </w:rPr>
            </w:pPr>
            <w:r>
              <w:rPr>
                <w:rFonts w:hint="eastAsia"/>
                <w:szCs w:val="24"/>
              </w:rPr>
              <w:t>1.请于</w:t>
            </w:r>
            <w:r w:rsidR="00A270BA">
              <w:rPr>
                <w:rFonts w:hint="eastAsia"/>
                <w:szCs w:val="24"/>
              </w:rPr>
              <w:t>2023</w:t>
            </w:r>
            <w:r>
              <w:rPr>
                <w:rFonts w:hint="eastAsia"/>
                <w:szCs w:val="24"/>
              </w:rPr>
              <w:t>年</w:t>
            </w:r>
            <w:r w:rsidR="00A270BA">
              <w:rPr>
                <w:rFonts w:hint="eastAsia"/>
                <w:szCs w:val="24"/>
              </w:rPr>
              <w:t>1</w:t>
            </w:r>
            <w:r>
              <w:rPr>
                <w:rFonts w:hint="eastAsia"/>
                <w:szCs w:val="24"/>
              </w:rPr>
              <w:t>月</w:t>
            </w:r>
            <w:r w:rsidR="00A270BA">
              <w:rPr>
                <w:rFonts w:hint="eastAsia"/>
                <w:szCs w:val="24"/>
              </w:rPr>
              <w:t>10</w:t>
            </w:r>
            <w:r>
              <w:rPr>
                <w:rFonts w:hint="eastAsia"/>
                <w:szCs w:val="24"/>
              </w:rPr>
              <w:t>日下午14:00前将“企业营业执照、法定代表人授权书”电子扫描件打包发送至邮箱：cyfeyhqc@163.com，邮件命名方式“</w:t>
            </w:r>
            <w:r w:rsidR="00A270BA" w:rsidRPr="00A270BA">
              <w:rPr>
                <w:rFonts w:hint="eastAsia"/>
                <w:szCs w:val="24"/>
              </w:rPr>
              <w:t>统战部家属区学生宿舍窗帘</w:t>
            </w:r>
            <w:r>
              <w:rPr>
                <w:rFonts w:hint="eastAsia"/>
                <w:szCs w:val="24"/>
              </w:rPr>
              <w:t>投标+单位名称+联系人+联系电话”。</w:t>
            </w:r>
          </w:p>
          <w:p w:rsidR="006B7F8D" w:rsidRDefault="00A54459">
            <w:pPr>
              <w:pStyle w:val="af2"/>
              <w:ind w:firstLine="0"/>
              <w:jc w:val="left"/>
              <w:rPr>
                <w:szCs w:val="24"/>
              </w:rPr>
            </w:pPr>
            <w:r>
              <w:rPr>
                <w:rFonts w:hint="eastAsia"/>
                <w:szCs w:val="24"/>
              </w:rPr>
              <w:t>2.报名单位名称必须与投标人名称相同，只有按上述规定报名后，才具备竞标资格。</w:t>
            </w:r>
          </w:p>
          <w:p w:rsidR="006B7F8D" w:rsidRDefault="00A54459">
            <w:pPr>
              <w:pStyle w:val="af2"/>
              <w:ind w:firstLine="0"/>
              <w:jc w:val="left"/>
              <w:rPr>
                <w:szCs w:val="24"/>
              </w:rPr>
            </w:pPr>
            <w:r>
              <w:rPr>
                <w:rFonts w:hint="eastAsia"/>
                <w:szCs w:val="24"/>
              </w:rPr>
              <w:t>3.投标人应仔细阅读和检查竞谈文件的全部内容。如发现缺页或附件不全，应及时提出，以便补齐。如有疑问，请在</w:t>
            </w:r>
            <w:r w:rsidR="00A270BA">
              <w:rPr>
                <w:rFonts w:hint="eastAsia"/>
                <w:szCs w:val="24"/>
              </w:rPr>
              <w:t>2023</w:t>
            </w:r>
            <w:r>
              <w:rPr>
                <w:rFonts w:hint="eastAsia"/>
                <w:szCs w:val="24"/>
              </w:rPr>
              <w:t>年</w:t>
            </w:r>
            <w:r w:rsidR="00A270BA">
              <w:rPr>
                <w:rFonts w:hint="eastAsia"/>
                <w:szCs w:val="24"/>
              </w:rPr>
              <w:t>1</w:t>
            </w:r>
            <w:r>
              <w:rPr>
                <w:rFonts w:hint="eastAsia"/>
                <w:szCs w:val="24"/>
              </w:rPr>
              <w:t>月</w:t>
            </w:r>
            <w:r w:rsidR="00A270BA">
              <w:rPr>
                <w:rFonts w:hint="eastAsia"/>
                <w:szCs w:val="24"/>
              </w:rPr>
              <w:t>9</w:t>
            </w:r>
            <w:r>
              <w:rPr>
                <w:rFonts w:hint="eastAsia"/>
                <w:szCs w:val="24"/>
              </w:rPr>
              <w:t>日17：00前向招标人提出，超过此时间规定，采购人不再受理投标疑问。</w:t>
            </w:r>
          </w:p>
          <w:p w:rsidR="00096140" w:rsidRDefault="00096140" w:rsidP="00096140">
            <w:pPr>
              <w:pStyle w:val="af2"/>
              <w:ind w:firstLine="0"/>
              <w:jc w:val="left"/>
              <w:rPr>
                <w:szCs w:val="24"/>
              </w:rPr>
            </w:pPr>
            <w:r>
              <w:rPr>
                <w:rFonts w:hint="eastAsia"/>
                <w:szCs w:val="24"/>
              </w:rPr>
              <w:t>报名联系人：龙老师         联系电话：023-63693920</w:t>
            </w:r>
          </w:p>
          <w:p w:rsidR="00096140" w:rsidRDefault="00096140" w:rsidP="00096140">
            <w:pPr>
              <w:pStyle w:val="af2"/>
              <w:ind w:firstLine="0"/>
              <w:jc w:val="left"/>
              <w:rPr>
                <w:szCs w:val="24"/>
              </w:rPr>
            </w:pPr>
            <w:r>
              <w:rPr>
                <w:rFonts w:hint="eastAsia"/>
                <w:szCs w:val="24"/>
              </w:rPr>
              <w:t>现场踏勘联系人：张辉       联系电话：18147437995</w:t>
            </w:r>
          </w:p>
          <w:p w:rsidR="006B7F8D" w:rsidRPr="00096140" w:rsidRDefault="00096140" w:rsidP="00096140">
            <w:pPr>
              <w:pStyle w:val="af2"/>
              <w:ind w:firstLine="0"/>
              <w:jc w:val="left"/>
              <w:rPr>
                <w:b/>
                <w:szCs w:val="24"/>
              </w:rPr>
            </w:pPr>
            <w:r w:rsidRPr="00096140">
              <w:rPr>
                <w:rFonts w:hint="eastAsia"/>
                <w:b/>
                <w:szCs w:val="24"/>
              </w:rPr>
              <w:t>投标人请于1.6日下午2:30（本周五）到重</w:t>
            </w:r>
            <w:proofErr w:type="gramStart"/>
            <w:r w:rsidRPr="00096140">
              <w:rPr>
                <w:rFonts w:hint="eastAsia"/>
                <w:b/>
                <w:szCs w:val="24"/>
              </w:rPr>
              <w:t>医</w:t>
            </w:r>
            <w:proofErr w:type="gramEnd"/>
            <w:r w:rsidRPr="00096140">
              <w:rPr>
                <w:rFonts w:hint="eastAsia"/>
                <w:b/>
                <w:szCs w:val="24"/>
              </w:rPr>
              <w:t>附</w:t>
            </w:r>
            <w:proofErr w:type="gramStart"/>
            <w:r w:rsidRPr="00096140">
              <w:rPr>
                <w:rFonts w:hint="eastAsia"/>
                <w:b/>
                <w:szCs w:val="24"/>
              </w:rPr>
              <w:t>二院渝中院</w:t>
            </w:r>
            <w:proofErr w:type="gramEnd"/>
            <w:r w:rsidRPr="00096140">
              <w:rPr>
                <w:rFonts w:hint="eastAsia"/>
                <w:b/>
                <w:szCs w:val="24"/>
              </w:rPr>
              <w:t>区大门（戴家巷）集合</w:t>
            </w:r>
            <w:r>
              <w:rPr>
                <w:rFonts w:hint="eastAsia"/>
                <w:b/>
                <w:szCs w:val="24"/>
              </w:rPr>
              <w:t>，</w:t>
            </w:r>
            <w:r w:rsidR="00FA7622">
              <w:rPr>
                <w:rFonts w:hint="eastAsia"/>
                <w:b/>
                <w:szCs w:val="24"/>
              </w:rPr>
              <w:t>集中踏勘现场，不到现场勘测者，后果由投标人</w:t>
            </w:r>
            <w:bookmarkStart w:id="0" w:name="_GoBack"/>
            <w:bookmarkEnd w:id="0"/>
            <w:r w:rsidRPr="00096140">
              <w:rPr>
                <w:rFonts w:hint="eastAsia"/>
                <w:b/>
                <w:szCs w:val="24"/>
              </w:rPr>
              <w:t>自负</w:t>
            </w:r>
            <w:r w:rsidRPr="00096140">
              <w:rPr>
                <w:rFonts w:hint="eastAsia"/>
                <w:b/>
                <w:bCs/>
                <w:szCs w:val="24"/>
              </w:rPr>
              <w:t>（特别说明：请在</w:t>
            </w:r>
            <w:r w:rsidRPr="00096140">
              <w:rPr>
                <w:b/>
                <w:bCs/>
                <w:szCs w:val="24"/>
              </w:rPr>
              <w:t>工作</w:t>
            </w:r>
            <w:r w:rsidRPr="00096140">
              <w:rPr>
                <w:rFonts w:hint="eastAsia"/>
                <w:b/>
                <w:bCs/>
                <w:szCs w:val="24"/>
              </w:rPr>
              <w:t>8:</w:t>
            </w:r>
            <w:r w:rsidRPr="00096140">
              <w:rPr>
                <w:b/>
                <w:bCs/>
                <w:szCs w:val="24"/>
              </w:rPr>
              <w:t>00-</w:t>
            </w:r>
            <w:r w:rsidRPr="00096140">
              <w:rPr>
                <w:rFonts w:hint="eastAsia"/>
                <w:b/>
                <w:bCs/>
                <w:szCs w:val="24"/>
              </w:rPr>
              <w:t>11:30,14:00-</w:t>
            </w:r>
            <w:r w:rsidRPr="00096140">
              <w:rPr>
                <w:b/>
                <w:bCs/>
                <w:szCs w:val="24"/>
              </w:rPr>
              <w:t>17：00</w:t>
            </w:r>
            <w:r w:rsidRPr="00096140">
              <w:rPr>
                <w:rFonts w:hint="eastAsia"/>
                <w:b/>
                <w:bCs/>
                <w:szCs w:val="24"/>
              </w:rPr>
              <w:t>联系）</w:t>
            </w:r>
          </w:p>
        </w:tc>
      </w:tr>
      <w:tr w:rsidR="006B7F8D">
        <w:trPr>
          <w:trHeight w:val="567"/>
          <w:jc w:val="center"/>
        </w:trPr>
        <w:tc>
          <w:tcPr>
            <w:tcW w:w="855" w:type="dxa"/>
            <w:vAlign w:val="center"/>
          </w:tcPr>
          <w:p w:rsidR="006B7F8D" w:rsidRDefault="00A54459">
            <w:pPr>
              <w:pStyle w:val="af2"/>
              <w:spacing w:line="240" w:lineRule="auto"/>
              <w:ind w:firstLine="0"/>
              <w:jc w:val="left"/>
              <w:rPr>
                <w:szCs w:val="24"/>
              </w:rPr>
            </w:pPr>
            <w:r>
              <w:rPr>
                <w:rFonts w:hint="eastAsia"/>
                <w:szCs w:val="24"/>
              </w:rPr>
              <w:t>14</w:t>
            </w:r>
          </w:p>
        </w:tc>
        <w:tc>
          <w:tcPr>
            <w:tcW w:w="1845" w:type="dxa"/>
            <w:gridSpan w:val="2"/>
            <w:vAlign w:val="center"/>
          </w:tcPr>
          <w:p w:rsidR="006B7F8D" w:rsidRDefault="00A54459">
            <w:pPr>
              <w:pStyle w:val="af2"/>
              <w:spacing w:line="240" w:lineRule="auto"/>
              <w:ind w:firstLine="0"/>
              <w:jc w:val="left"/>
              <w:rPr>
                <w:szCs w:val="24"/>
              </w:rPr>
            </w:pPr>
            <w:r>
              <w:rPr>
                <w:rFonts w:hint="eastAsia"/>
                <w:szCs w:val="24"/>
              </w:rPr>
              <w:t>文件递交</w:t>
            </w:r>
          </w:p>
        </w:tc>
        <w:tc>
          <w:tcPr>
            <w:tcW w:w="6948" w:type="dxa"/>
            <w:vAlign w:val="center"/>
          </w:tcPr>
          <w:p w:rsidR="006B7F8D" w:rsidRDefault="00A54459">
            <w:pPr>
              <w:pStyle w:val="af2"/>
              <w:ind w:firstLine="0"/>
              <w:jc w:val="left"/>
              <w:rPr>
                <w:szCs w:val="24"/>
              </w:rPr>
            </w:pPr>
            <w:r>
              <w:rPr>
                <w:rFonts w:hint="eastAsia"/>
                <w:szCs w:val="24"/>
              </w:rPr>
              <w:t>开标前半小时内现场递交</w:t>
            </w:r>
          </w:p>
        </w:tc>
      </w:tr>
      <w:tr w:rsidR="006B7F8D">
        <w:trPr>
          <w:trHeight w:val="567"/>
          <w:jc w:val="center"/>
        </w:trPr>
        <w:tc>
          <w:tcPr>
            <w:tcW w:w="855" w:type="dxa"/>
            <w:vAlign w:val="center"/>
          </w:tcPr>
          <w:p w:rsidR="006B7F8D" w:rsidRDefault="00A54459">
            <w:pPr>
              <w:pStyle w:val="af2"/>
              <w:spacing w:line="240" w:lineRule="auto"/>
              <w:ind w:firstLine="0"/>
              <w:jc w:val="left"/>
              <w:rPr>
                <w:szCs w:val="24"/>
              </w:rPr>
            </w:pPr>
            <w:r>
              <w:rPr>
                <w:rFonts w:hint="eastAsia"/>
                <w:szCs w:val="24"/>
              </w:rPr>
              <w:t>15</w:t>
            </w:r>
          </w:p>
        </w:tc>
        <w:tc>
          <w:tcPr>
            <w:tcW w:w="1845" w:type="dxa"/>
            <w:gridSpan w:val="2"/>
            <w:vAlign w:val="center"/>
          </w:tcPr>
          <w:p w:rsidR="006B7F8D" w:rsidRDefault="00A54459">
            <w:pPr>
              <w:pStyle w:val="af2"/>
              <w:spacing w:line="240" w:lineRule="auto"/>
              <w:ind w:firstLine="0"/>
              <w:jc w:val="left"/>
              <w:rPr>
                <w:szCs w:val="24"/>
              </w:rPr>
            </w:pPr>
            <w:r>
              <w:rPr>
                <w:rFonts w:hint="eastAsia"/>
                <w:szCs w:val="24"/>
              </w:rPr>
              <w:t>开标时间及地点</w:t>
            </w:r>
          </w:p>
        </w:tc>
        <w:tc>
          <w:tcPr>
            <w:tcW w:w="6948" w:type="dxa"/>
            <w:vAlign w:val="center"/>
          </w:tcPr>
          <w:p w:rsidR="006B7F8D" w:rsidRDefault="00A54459">
            <w:pPr>
              <w:pStyle w:val="af2"/>
              <w:ind w:firstLine="0"/>
              <w:jc w:val="left"/>
              <w:rPr>
                <w:color w:val="121212"/>
                <w:szCs w:val="24"/>
              </w:rPr>
            </w:pPr>
            <w:r>
              <w:rPr>
                <w:rFonts w:hint="eastAsia"/>
                <w:color w:val="121212"/>
                <w:szCs w:val="24"/>
              </w:rPr>
              <w:t>1.开标时间：</w:t>
            </w:r>
            <w:r w:rsidR="00A270BA" w:rsidRPr="00A270BA">
              <w:rPr>
                <w:rFonts w:hint="eastAsia"/>
                <w:color w:val="121212"/>
                <w:szCs w:val="24"/>
              </w:rPr>
              <w:t>2023年1月11日</w:t>
            </w:r>
            <w:r w:rsidR="00A270BA">
              <w:rPr>
                <w:rFonts w:hint="eastAsia"/>
                <w:color w:val="121212"/>
                <w:szCs w:val="24"/>
              </w:rPr>
              <w:t>15</w:t>
            </w:r>
            <w:r w:rsidR="00A270BA" w:rsidRPr="00A270BA">
              <w:rPr>
                <w:rFonts w:hint="eastAsia"/>
                <w:color w:val="121212"/>
                <w:szCs w:val="24"/>
              </w:rPr>
              <w:t>:30</w:t>
            </w:r>
            <w:r>
              <w:rPr>
                <w:rFonts w:hint="eastAsia"/>
                <w:color w:val="121212"/>
                <w:szCs w:val="24"/>
              </w:rPr>
              <w:t>。</w:t>
            </w:r>
          </w:p>
          <w:p w:rsidR="006B7F8D" w:rsidRDefault="00A54459">
            <w:pPr>
              <w:pStyle w:val="af2"/>
              <w:ind w:firstLine="0"/>
              <w:jc w:val="left"/>
              <w:rPr>
                <w:color w:val="121212"/>
                <w:szCs w:val="24"/>
              </w:rPr>
            </w:pPr>
            <w:r>
              <w:rPr>
                <w:rFonts w:hint="eastAsia"/>
                <w:color w:val="121212"/>
                <w:szCs w:val="24"/>
              </w:rPr>
              <w:t>2.开标地点：</w:t>
            </w:r>
            <w:r w:rsidR="00A270BA" w:rsidRPr="00A270BA">
              <w:rPr>
                <w:rFonts w:hint="eastAsia"/>
                <w:color w:val="121212"/>
                <w:szCs w:val="24"/>
              </w:rPr>
              <w:t>渝中区戴家巷2号兴地都市方舟5楼采购管理处</w:t>
            </w:r>
          </w:p>
          <w:p w:rsidR="006B7F8D" w:rsidRDefault="00A54459">
            <w:pPr>
              <w:pStyle w:val="af2"/>
              <w:ind w:firstLine="0"/>
              <w:jc w:val="left"/>
              <w:rPr>
                <w:color w:val="121212"/>
                <w:szCs w:val="24"/>
              </w:rPr>
            </w:pPr>
            <w:r>
              <w:rPr>
                <w:rFonts w:hint="eastAsia"/>
                <w:color w:val="121212"/>
                <w:szCs w:val="24"/>
              </w:rPr>
              <w:t>3.</w:t>
            </w:r>
            <w:r w:rsidR="002B5737">
              <w:rPr>
                <w:rFonts w:hint="eastAsia"/>
                <w:color w:val="121212"/>
                <w:szCs w:val="24"/>
              </w:rPr>
              <w:t>投标文件开标前半小时内现场递交，</w:t>
            </w:r>
            <w:r>
              <w:rPr>
                <w:rFonts w:hint="eastAsia"/>
                <w:color w:val="121212"/>
                <w:szCs w:val="24"/>
              </w:rPr>
              <w:t>逾期送达或未送达投标文件指定地点，或未按本采购文件要求密封的，采购人不予受理。</w:t>
            </w:r>
          </w:p>
          <w:p w:rsidR="006B7F8D" w:rsidRDefault="00A54459">
            <w:pPr>
              <w:pStyle w:val="af2"/>
              <w:ind w:firstLine="0"/>
              <w:jc w:val="left"/>
              <w:rPr>
                <w:szCs w:val="24"/>
              </w:rPr>
            </w:pPr>
            <w:r>
              <w:rPr>
                <w:rFonts w:hint="eastAsia"/>
                <w:b/>
                <w:bCs/>
                <w:color w:val="121212"/>
                <w:szCs w:val="24"/>
              </w:rPr>
              <w:t>4.防疫要求：</w:t>
            </w:r>
            <w:r w:rsidR="00A270BA" w:rsidRPr="00A270BA">
              <w:rPr>
                <w:rFonts w:hint="eastAsia"/>
                <w:b/>
                <w:bCs/>
                <w:color w:val="121212"/>
                <w:szCs w:val="24"/>
              </w:rPr>
              <w:t>各单位最多派1名</w:t>
            </w:r>
            <w:r w:rsidR="007B4525">
              <w:rPr>
                <w:rFonts w:hint="eastAsia"/>
                <w:b/>
                <w:bCs/>
                <w:color w:val="121212"/>
                <w:szCs w:val="24"/>
              </w:rPr>
              <w:t>投标人代表（法人或授权委托人）进入开标现场，请参会人员全程佩戴</w:t>
            </w:r>
            <w:r w:rsidR="002B5737">
              <w:rPr>
                <w:rFonts w:hint="eastAsia"/>
                <w:b/>
                <w:bCs/>
                <w:color w:val="121212"/>
                <w:szCs w:val="24"/>
              </w:rPr>
              <w:t>N95</w:t>
            </w:r>
            <w:r w:rsidR="00A270BA" w:rsidRPr="00A270BA">
              <w:rPr>
                <w:rFonts w:hint="eastAsia"/>
                <w:b/>
                <w:bCs/>
                <w:color w:val="121212"/>
                <w:szCs w:val="24"/>
              </w:rPr>
              <w:t>口罩，做好体温监测。</w:t>
            </w:r>
          </w:p>
        </w:tc>
      </w:tr>
    </w:tbl>
    <w:p w:rsidR="006B7F8D" w:rsidRPr="007B4525" w:rsidRDefault="006B7F8D">
      <w:pPr>
        <w:spacing w:line="360" w:lineRule="auto"/>
        <w:rPr>
          <w:rFonts w:ascii="仿宋_GB2312" w:eastAsia="仿宋_GB2312" w:hAnsi="宋体"/>
          <w:color w:val="0000FF"/>
          <w:kern w:val="0"/>
          <w:sz w:val="24"/>
        </w:rPr>
      </w:pPr>
    </w:p>
    <w:p w:rsidR="006B7F8D" w:rsidRDefault="006B7F8D">
      <w:pPr>
        <w:spacing w:line="360" w:lineRule="auto"/>
        <w:rPr>
          <w:rFonts w:ascii="黑体" w:eastAsia="黑体"/>
          <w:sz w:val="44"/>
          <w:szCs w:val="44"/>
        </w:rPr>
      </w:pPr>
    </w:p>
    <w:p w:rsidR="006B7F8D" w:rsidRDefault="006B7F8D">
      <w:pPr>
        <w:spacing w:line="360" w:lineRule="auto"/>
        <w:rPr>
          <w:rFonts w:ascii="黑体" w:eastAsia="黑体"/>
          <w:sz w:val="44"/>
          <w:szCs w:val="44"/>
        </w:rPr>
      </w:pPr>
    </w:p>
    <w:p w:rsidR="006B7F8D" w:rsidRDefault="006B7F8D">
      <w:pPr>
        <w:spacing w:line="360" w:lineRule="auto"/>
        <w:rPr>
          <w:rFonts w:ascii="黑体" w:eastAsia="黑体"/>
          <w:sz w:val="32"/>
          <w:szCs w:val="32"/>
        </w:rPr>
      </w:pPr>
    </w:p>
    <w:p w:rsidR="002B5737" w:rsidRDefault="002B5737">
      <w:pPr>
        <w:spacing w:line="360" w:lineRule="auto"/>
        <w:rPr>
          <w:rFonts w:ascii="黑体" w:eastAsia="黑体"/>
          <w:sz w:val="32"/>
          <w:szCs w:val="32"/>
        </w:rPr>
      </w:pPr>
    </w:p>
    <w:p w:rsidR="006B7F8D" w:rsidRDefault="00A54459">
      <w:pPr>
        <w:spacing w:line="360" w:lineRule="auto"/>
      </w:pPr>
      <w:r>
        <w:rPr>
          <w:rFonts w:ascii="黑体" w:eastAsia="黑体" w:hint="eastAsia"/>
          <w:sz w:val="32"/>
          <w:szCs w:val="32"/>
        </w:rPr>
        <w:lastRenderedPageBreak/>
        <w:t>附件1</w:t>
      </w:r>
    </w:p>
    <w:p w:rsidR="006B7F8D" w:rsidRDefault="00A54459">
      <w:pPr>
        <w:spacing w:line="360" w:lineRule="auto"/>
        <w:ind w:firstLineChars="500" w:firstLine="1405"/>
        <w:rPr>
          <w:rFonts w:ascii="宋体" w:hAnsi="宋体" w:cs="宋体"/>
          <w:b/>
          <w:sz w:val="36"/>
          <w:szCs w:val="36"/>
        </w:rPr>
      </w:pPr>
      <w:r>
        <w:rPr>
          <w:rFonts w:ascii="宋体" w:hAnsi="宋体" w:cs="宋体" w:hint="eastAsia"/>
          <w:b/>
          <w:sz w:val="28"/>
          <w:szCs w:val="28"/>
        </w:rPr>
        <w:t xml:space="preserve">                 </w:t>
      </w:r>
      <w:r>
        <w:rPr>
          <w:rFonts w:ascii="宋体" w:hAnsi="宋体" w:cs="宋体" w:hint="eastAsia"/>
          <w:b/>
          <w:sz w:val="36"/>
          <w:szCs w:val="36"/>
        </w:rPr>
        <w:t xml:space="preserve">   窗帘</w:t>
      </w:r>
    </w:p>
    <w:p w:rsidR="006B7F8D" w:rsidRDefault="00A54459">
      <w:pPr>
        <w:spacing w:line="360" w:lineRule="auto"/>
        <w:jc w:val="center"/>
        <w:rPr>
          <w:rFonts w:ascii="宋体" w:hAnsi="宋体" w:cs="宋体"/>
          <w:b/>
          <w:sz w:val="24"/>
        </w:rPr>
      </w:pPr>
      <w:r>
        <w:rPr>
          <w:rFonts w:ascii="宋体" w:hAnsi="宋体" w:cs="宋体" w:hint="eastAsia"/>
          <w:b/>
          <w:sz w:val="24"/>
        </w:rPr>
        <w:t>（布帘约540平方米、布带约190米、</w:t>
      </w:r>
      <w:proofErr w:type="gramStart"/>
      <w:r>
        <w:rPr>
          <w:rFonts w:ascii="宋体" w:hAnsi="宋体" w:cs="宋体" w:hint="eastAsia"/>
          <w:b/>
          <w:sz w:val="24"/>
        </w:rPr>
        <w:t>罗马杆约190米</w:t>
      </w:r>
      <w:proofErr w:type="gramEnd"/>
      <w:r>
        <w:rPr>
          <w:rFonts w:ascii="宋体" w:hAnsi="宋体" w:cs="宋体" w:hint="eastAsia"/>
          <w:b/>
          <w:sz w:val="24"/>
        </w:rPr>
        <w:t>）</w:t>
      </w:r>
    </w:p>
    <w:tbl>
      <w:tblPr>
        <w:tblStyle w:val="af1"/>
        <w:tblW w:w="9549" w:type="dxa"/>
        <w:tblLayout w:type="fixed"/>
        <w:tblLook w:val="04A0" w:firstRow="1" w:lastRow="0" w:firstColumn="1" w:lastColumn="0" w:noHBand="0" w:noVBand="1"/>
      </w:tblPr>
      <w:tblGrid>
        <w:gridCol w:w="744"/>
        <w:gridCol w:w="915"/>
        <w:gridCol w:w="7125"/>
        <w:gridCol w:w="765"/>
      </w:tblGrid>
      <w:tr w:rsidR="006B7F8D">
        <w:tc>
          <w:tcPr>
            <w:tcW w:w="744" w:type="dxa"/>
            <w:vAlign w:val="center"/>
          </w:tcPr>
          <w:p w:rsidR="006B7F8D" w:rsidRDefault="00A54459">
            <w:pPr>
              <w:widowControl/>
              <w:rPr>
                <w:rFonts w:ascii="宋体" w:hAnsi="宋体" w:cs="宋体"/>
                <w:kern w:val="0"/>
                <w:sz w:val="24"/>
              </w:rPr>
            </w:pPr>
            <w:r>
              <w:rPr>
                <w:rFonts w:ascii="宋体" w:hAnsi="宋体" w:cs="宋体" w:hint="eastAsia"/>
                <w:kern w:val="0"/>
                <w:sz w:val="24"/>
              </w:rPr>
              <w:t>序号</w:t>
            </w:r>
          </w:p>
        </w:tc>
        <w:tc>
          <w:tcPr>
            <w:tcW w:w="915" w:type="dxa"/>
            <w:vAlign w:val="center"/>
          </w:tcPr>
          <w:p w:rsidR="006B7F8D" w:rsidRDefault="00A54459">
            <w:pPr>
              <w:widowControl/>
              <w:jc w:val="center"/>
              <w:rPr>
                <w:rFonts w:ascii="宋体" w:hAnsi="宋体" w:cs="宋体"/>
                <w:kern w:val="0"/>
                <w:sz w:val="24"/>
              </w:rPr>
            </w:pPr>
            <w:r>
              <w:rPr>
                <w:rFonts w:ascii="宋体" w:hAnsi="宋体" w:cs="宋体" w:hint="eastAsia"/>
                <w:kern w:val="0"/>
                <w:sz w:val="24"/>
              </w:rPr>
              <w:t>名称</w:t>
            </w:r>
          </w:p>
        </w:tc>
        <w:tc>
          <w:tcPr>
            <w:tcW w:w="7125" w:type="dxa"/>
            <w:vAlign w:val="center"/>
          </w:tcPr>
          <w:p w:rsidR="006B7F8D" w:rsidRDefault="00A54459">
            <w:pPr>
              <w:jc w:val="center"/>
              <w:rPr>
                <w:rFonts w:ascii="宋体" w:hAnsi="宋体" w:cs="宋体"/>
                <w:sz w:val="24"/>
              </w:rPr>
            </w:pPr>
            <w:r>
              <w:rPr>
                <w:rFonts w:ascii="宋体" w:hAnsi="宋体" w:cs="宋体" w:hint="eastAsia"/>
                <w:sz w:val="24"/>
              </w:rPr>
              <w:t>技术参数</w:t>
            </w:r>
          </w:p>
        </w:tc>
        <w:tc>
          <w:tcPr>
            <w:tcW w:w="765" w:type="dxa"/>
            <w:vAlign w:val="center"/>
          </w:tcPr>
          <w:p w:rsidR="006B7F8D" w:rsidRDefault="00A54459">
            <w:pPr>
              <w:widowControl/>
              <w:jc w:val="center"/>
              <w:rPr>
                <w:rFonts w:ascii="宋体" w:hAnsi="宋体" w:cs="宋体"/>
                <w:kern w:val="0"/>
                <w:sz w:val="24"/>
              </w:rPr>
            </w:pPr>
            <w:r>
              <w:rPr>
                <w:rFonts w:ascii="宋体" w:hAnsi="宋体" w:cs="宋体" w:hint="eastAsia"/>
                <w:kern w:val="0"/>
                <w:sz w:val="24"/>
              </w:rPr>
              <w:t>备注</w:t>
            </w:r>
          </w:p>
        </w:tc>
      </w:tr>
      <w:tr w:rsidR="006B7F8D">
        <w:trPr>
          <w:trHeight w:val="6880"/>
        </w:trPr>
        <w:tc>
          <w:tcPr>
            <w:tcW w:w="744" w:type="dxa"/>
          </w:tcPr>
          <w:p w:rsidR="006B7F8D" w:rsidRDefault="00A54459">
            <w:pPr>
              <w:pStyle w:val="22"/>
              <w:ind w:leftChars="0" w:left="0" w:firstLineChars="0" w:firstLine="0"/>
              <w:jc w:val="center"/>
              <w:rPr>
                <w:rFonts w:ascii="宋体" w:hAnsi="宋体" w:cs="宋体"/>
                <w:sz w:val="21"/>
                <w:szCs w:val="21"/>
              </w:rPr>
            </w:pPr>
            <w:r>
              <w:rPr>
                <w:rFonts w:ascii="宋体" w:hAnsi="宋体" w:cs="宋体" w:hint="eastAsia"/>
                <w:sz w:val="21"/>
                <w:szCs w:val="21"/>
              </w:rPr>
              <w:t>1</w:t>
            </w:r>
          </w:p>
        </w:tc>
        <w:tc>
          <w:tcPr>
            <w:tcW w:w="915" w:type="dxa"/>
          </w:tcPr>
          <w:p w:rsidR="006B7F8D" w:rsidRDefault="00A54459">
            <w:pPr>
              <w:pStyle w:val="22"/>
              <w:ind w:leftChars="0" w:left="0" w:firstLineChars="0" w:firstLine="0"/>
              <w:jc w:val="center"/>
              <w:rPr>
                <w:rFonts w:ascii="宋体" w:hAnsi="宋体" w:cs="宋体"/>
                <w:sz w:val="21"/>
                <w:szCs w:val="21"/>
              </w:rPr>
            </w:pPr>
            <w:r>
              <w:rPr>
                <w:rFonts w:ascii="宋体" w:hAnsi="宋体" w:cs="宋体" w:hint="eastAsia"/>
                <w:sz w:val="21"/>
                <w:szCs w:val="21"/>
              </w:rPr>
              <w:t>布帘</w:t>
            </w:r>
          </w:p>
        </w:tc>
        <w:tc>
          <w:tcPr>
            <w:tcW w:w="7125" w:type="dxa"/>
          </w:tcPr>
          <w:p w:rsidR="006B7F8D" w:rsidRDefault="00A5445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1、纤维含量：100%聚酯纤维</w:t>
            </w:r>
          </w:p>
          <w:p w:rsidR="006B7F8D" w:rsidRDefault="00A54459">
            <w:pPr>
              <w:widowControl/>
              <w:jc w:val="left"/>
              <w:textAlignment w:val="center"/>
              <w:rPr>
                <w:rFonts w:ascii="宋体" w:hAnsi="宋体" w:cs="宋体"/>
                <w:szCs w:val="21"/>
              </w:rPr>
            </w:pPr>
            <w:r>
              <w:rPr>
                <w:rFonts w:ascii="宋体" w:hAnsi="宋体" w:cs="宋体" w:hint="eastAsia"/>
                <w:color w:val="000000"/>
                <w:kern w:val="0"/>
                <w:szCs w:val="21"/>
                <w:lang w:bidi="ar"/>
              </w:rPr>
              <w:t>2、甲醛含量（mg/kg）：未检出</w:t>
            </w:r>
            <w:r>
              <w:rPr>
                <w:rFonts w:ascii="宋体" w:hAnsi="宋体" w:cs="宋体" w:hint="eastAsia"/>
                <w:color w:val="000000"/>
                <w:kern w:val="0"/>
                <w:szCs w:val="21"/>
                <w:lang w:bidi="ar"/>
              </w:rPr>
              <w:br/>
              <w:t>3、pH值：4.0~9.0</w:t>
            </w:r>
            <w:r>
              <w:rPr>
                <w:rFonts w:ascii="宋体" w:hAnsi="宋体" w:cs="宋体" w:hint="eastAsia"/>
                <w:color w:val="000000"/>
                <w:kern w:val="0"/>
                <w:szCs w:val="21"/>
                <w:lang w:bidi="ar"/>
              </w:rPr>
              <w:br/>
              <w:t>4、耐水色牢度:≥4级</w:t>
            </w:r>
            <w:r>
              <w:rPr>
                <w:rFonts w:ascii="宋体" w:hAnsi="宋体" w:cs="宋体" w:hint="eastAsia"/>
                <w:color w:val="000000"/>
                <w:kern w:val="0"/>
                <w:szCs w:val="21"/>
                <w:lang w:bidi="ar"/>
              </w:rPr>
              <w:br/>
              <w:t>5、耐酸汗渍色牢度:≥4级</w:t>
            </w:r>
            <w:r>
              <w:rPr>
                <w:rFonts w:ascii="宋体" w:hAnsi="宋体" w:cs="宋体" w:hint="eastAsia"/>
                <w:color w:val="000000"/>
                <w:kern w:val="0"/>
                <w:szCs w:val="21"/>
                <w:lang w:bidi="ar"/>
              </w:rPr>
              <w:br/>
              <w:t>6、耐碱汗渍色牢度:≥4级</w:t>
            </w:r>
            <w:r>
              <w:rPr>
                <w:rFonts w:ascii="宋体" w:hAnsi="宋体" w:cs="宋体" w:hint="eastAsia"/>
                <w:color w:val="000000"/>
                <w:kern w:val="0"/>
                <w:szCs w:val="21"/>
                <w:lang w:bidi="ar"/>
              </w:rPr>
              <w:br/>
              <w:t xml:space="preserve">7、耐干摩擦色牢度:≥4级  </w:t>
            </w:r>
            <w:r>
              <w:rPr>
                <w:rFonts w:ascii="宋体" w:hAnsi="宋体" w:cs="宋体" w:hint="eastAsia"/>
                <w:color w:val="000000"/>
                <w:kern w:val="0"/>
                <w:szCs w:val="21"/>
                <w:lang w:bidi="ar"/>
              </w:rPr>
              <w:br/>
              <w:t>8、异味：无</w:t>
            </w:r>
            <w:r>
              <w:rPr>
                <w:rFonts w:ascii="宋体" w:hAnsi="宋体" w:cs="宋体" w:hint="eastAsia"/>
                <w:color w:val="000000"/>
                <w:kern w:val="0"/>
                <w:szCs w:val="21"/>
                <w:lang w:bidi="ar"/>
              </w:rPr>
              <w:br/>
              <w:t>9、可分解致癌芳香</w:t>
            </w:r>
            <w:proofErr w:type="gramStart"/>
            <w:r>
              <w:rPr>
                <w:rFonts w:ascii="宋体" w:hAnsi="宋体" w:cs="宋体" w:hint="eastAsia"/>
                <w:color w:val="000000"/>
                <w:kern w:val="0"/>
                <w:szCs w:val="21"/>
                <w:lang w:bidi="ar"/>
              </w:rPr>
              <w:t>胺</w:t>
            </w:r>
            <w:proofErr w:type="gramEnd"/>
            <w:r>
              <w:rPr>
                <w:rFonts w:ascii="宋体" w:hAnsi="宋体" w:cs="宋体" w:hint="eastAsia"/>
                <w:color w:val="000000"/>
                <w:kern w:val="0"/>
                <w:szCs w:val="21"/>
                <w:lang w:bidi="ar"/>
              </w:rPr>
              <w:t xml:space="preserve">染料（24种）：未检出 </w:t>
            </w:r>
            <w:r>
              <w:rPr>
                <w:rFonts w:ascii="宋体" w:hAnsi="宋体" w:cs="宋体" w:hint="eastAsia"/>
                <w:color w:val="000000"/>
                <w:kern w:val="0"/>
                <w:szCs w:val="21"/>
                <w:lang w:bidi="ar"/>
              </w:rPr>
              <w:br/>
              <w:t xml:space="preserve">10、单位面积质量（g/㎡)：480± 10                                                                                                                                                  </w:t>
            </w:r>
            <w:r>
              <w:rPr>
                <w:rFonts w:ascii="宋体" w:hAnsi="宋体" w:cs="宋体" w:hint="eastAsia"/>
                <w:color w:val="000000"/>
                <w:kern w:val="0"/>
                <w:szCs w:val="21"/>
                <w:lang w:bidi="ar"/>
              </w:rPr>
              <w:br/>
              <w:t>11、机织物密度（根/10cm）经向：330±5，纬向：105±5</w:t>
            </w:r>
            <w:r>
              <w:rPr>
                <w:rFonts w:ascii="宋体" w:hAnsi="宋体" w:cs="宋体" w:hint="eastAsia"/>
                <w:color w:val="000000"/>
                <w:kern w:val="0"/>
                <w:szCs w:val="21"/>
                <w:lang w:bidi="ar"/>
              </w:rPr>
              <w:br/>
              <w:t xml:space="preserve">12、透气率（mm/s):≥85                                                                                 </w:t>
            </w:r>
            <w:r>
              <w:rPr>
                <w:rFonts w:ascii="宋体" w:hAnsi="宋体" w:cs="宋体" w:hint="eastAsia"/>
                <w:color w:val="000000"/>
                <w:kern w:val="0"/>
                <w:szCs w:val="21"/>
                <w:lang w:bidi="ar"/>
              </w:rPr>
              <w:br/>
              <w:t>13、纱线</w:t>
            </w:r>
            <w:proofErr w:type="gramStart"/>
            <w:r>
              <w:rPr>
                <w:rFonts w:ascii="宋体" w:hAnsi="宋体" w:cs="宋体" w:hint="eastAsia"/>
                <w:color w:val="000000"/>
                <w:kern w:val="0"/>
                <w:szCs w:val="21"/>
                <w:lang w:bidi="ar"/>
              </w:rPr>
              <w:t>线</w:t>
            </w:r>
            <w:proofErr w:type="gramEnd"/>
            <w:r>
              <w:rPr>
                <w:rFonts w:ascii="宋体" w:hAnsi="宋体" w:cs="宋体" w:hint="eastAsia"/>
                <w:color w:val="000000"/>
                <w:kern w:val="0"/>
                <w:szCs w:val="21"/>
                <w:lang w:bidi="ar"/>
              </w:rPr>
              <w:t>密度（</w:t>
            </w:r>
            <w:proofErr w:type="spellStart"/>
            <w:r>
              <w:rPr>
                <w:rFonts w:ascii="宋体" w:hAnsi="宋体" w:cs="宋体" w:hint="eastAsia"/>
                <w:color w:val="000000"/>
                <w:kern w:val="0"/>
                <w:szCs w:val="21"/>
                <w:lang w:bidi="ar"/>
              </w:rPr>
              <w:t>tex</w:t>
            </w:r>
            <w:proofErr w:type="spellEnd"/>
            <w:r>
              <w:rPr>
                <w:rFonts w:ascii="宋体" w:hAnsi="宋体" w:cs="宋体" w:hint="eastAsia"/>
                <w:color w:val="000000"/>
                <w:kern w:val="0"/>
                <w:szCs w:val="21"/>
                <w:lang w:bidi="ar"/>
              </w:rPr>
              <w:t>)：经向73±5，纬向255±5                                                                                                                                                                                                                                                                                                                                                14、撕破强力（N）：经向80±5；纬向42±3</w:t>
            </w:r>
            <w:r>
              <w:rPr>
                <w:rFonts w:ascii="宋体" w:hAnsi="宋体" w:cs="宋体" w:hint="eastAsia"/>
                <w:color w:val="000000"/>
                <w:kern w:val="0"/>
                <w:szCs w:val="21"/>
                <w:lang w:bidi="ar"/>
              </w:rPr>
              <w:br/>
              <w:t>15、水洗尺寸变化率（%）：+1 ~ -1</w:t>
            </w:r>
            <w:r>
              <w:rPr>
                <w:rFonts w:ascii="宋体" w:hAnsi="宋体" w:cs="宋体" w:hint="eastAsia"/>
                <w:color w:val="000000"/>
                <w:kern w:val="0"/>
                <w:szCs w:val="21"/>
                <w:lang w:bidi="ar"/>
              </w:rPr>
              <w:br/>
              <w:t>16、织物耐磨性能：负重≥500g,实验10000次未破损                                                                                        17、厚度（mm）：≥1.6</w:t>
            </w:r>
            <w:r>
              <w:rPr>
                <w:rFonts w:ascii="宋体" w:hAnsi="宋体" w:cs="宋体" w:hint="eastAsia"/>
                <w:color w:val="000000"/>
                <w:kern w:val="0"/>
                <w:szCs w:val="21"/>
                <w:lang w:bidi="ar"/>
              </w:rPr>
              <w:br/>
              <w:t>18、遮光率：≥90%</w:t>
            </w:r>
            <w:r>
              <w:rPr>
                <w:rFonts w:ascii="宋体" w:hAnsi="宋体" w:cs="宋体" w:hint="eastAsia"/>
                <w:color w:val="000000"/>
                <w:kern w:val="0"/>
                <w:szCs w:val="21"/>
                <w:lang w:bidi="ar"/>
              </w:rPr>
              <w:br/>
              <w:t>19、断裂强力（N）：经向1900±10；纬向970±10</w:t>
            </w:r>
            <w:r>
              <w:rPr>
                <w:rFonts w:ascii="宋体" w:hAnsi="宋体" w:cs="宋体" w:hint="eastAsia"/>
                <w:color w:val="000000"/>
                <w:kern w:val="0"/>
                <w:szCs w:val="21"/>
                <w:lang w:bidi="ar"/>
              </w:rPr>
              <w:br/>
              <w:t>20、耐湿摩擦色牢度:≥4级</w:t>
            </w:r>
            <w:r>
              <w:rPr>
                <w:rFonts w:ascii="宋体" w:hAnsi="宋体" w:cs="宋体" w:hint="eastAsia"/>
                <w:color w:val="000000"/>
                <w:kern w:val="0"/>
                <w:szCs w:val="21"/>
                <w:lang w:bidi="ar"/>
              </w:rPr>
              <w:br/>
              <w:t>21、重金属（铅、镉、砷、铜、钴、镍、铬、锑）：未检出                                                                                                       22、阻燃：符合GB/T17591-2006 B1级</w:t>
            </w:r>
          </w:p>
        </w:tc>
        <w:tc>
          <w:tcPr>
            <w:tcW w:w="765" w:type="dxa"/>
          </w:tcPr>
          <w:p w:rsidR="006B7F8D" w:rsidRDefault="006B7F8D">
            <w:pPr>
              <w:pStyle w:val="22"/>
              <w:rPr>
                <w:rFonts w:ascii="宋体" w:hAnsi="宋体" w:cs="宋体"/>
                <w:sz w:val="21"/>
                <w:szCs w:val="21"/>
              </w:rPr>
            </w:pPr>
          </w:p>
        </w:tc>
      </w:tr>
      <w:tr w:rsidR="006B7F8D">
        <w:tc>
          <w:tcPr>
            <w:tcW w:w="744" w:type="dxa"/>
          </w:tcPr>
          <w:p w:rsidR="006B7F8D" w:rsidRDefault="00A54459">
            <w:pPr>
              <w:pStyle w:val="22"/>
              <w:ind w:leftChars="0" w:left="0" w:firstLineChars="0" w:firstLine="0"/>
              <w:jc w:val="center"/>
              <w:rPr>
                <w:rFonts w:ascii="宋体" w:hAnsi="宋体" w:cs="宋体"/>
                <w:sz w:val="21"/>
                <w:szCs w:val="21"/>
              </w:rPr>
            </w:pPr>
            <w:r>
              <w:rPr>
                <w:rFonts w:ascii="宋体" w:hAnsi="宋体" w:cs="宋体" w:hint="eastAsia"/>
                <w:sz w:val="21"/>
                <w:szCs w:val="21"/>
              </w:rPr>
              <w:t>2</w:t>
            </w:r>
          </w:p>
        </w:tc>
        <w:tc>
          <w:tcPr>
            <w:tcW w:w="915" w:type="dxa"/>
          </w:tcPr>
          <w:p w:rsidR="006B7F8D" w:rsidRDefault="00A54459">
            <w:pPr>
              <w:pStyle w:val="22"/>
              <w:ind w:leftChars="0" w:left="0" w:firstLineChars="0" w:firstLine="0"/>
              <w:jc w:val="center"/>
              <w:rPr>
                <w:rFonts w:ascii="宋体" w:hAnsi="宋体" w:cs="宋体"/>
                <w:sz w:val="21"/>
                <w:szCs w:val="21"/>
              </w:rPr>
            </w:pPr>
            <w:r>
              <w:rPr>
                <w:rFonts w:ascii="宋体" w:hAnsi="宋体" w:cs="宋体" w:hint="eastAsia"/>
                <w:sz w:val="21"/>
                <w:szCs w:val="21"/>
              </w:rPr>
              <w:t>罗马杆</w:t>
            </w:r>
          </w:p>
        </w:tc>
        <w:tc>
          <w:tcPr>
            <w:tcW w:w="7125" w:type="dxa"/>
          </w:tcPr>
          <w:p w:rsidR="006B7F8D" w:rsidRDefault="00A5445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罗马杆铝合金材质、纳米套环：</w:t>
            </w:r>
          </w:p>
          <w:p w:rsidR="006B7F8D" w:rsidRDefault="00A54459">
            <w:pPr>
              <w:pStyle w:val="22"/>
              <w:ind w:leftChars="0" w:left="0" w:firstLineChars="0" w:firstLine="0"/>
              <w:rPr>
                <w:rFonts w:ascii="宋体" w:hAnsi="宋体" w:cs="宋体"/>
                <w:sz w:val="21"/>
                <w:szCs w:val="21"/>
              </w:rPr>
            </w:pPr>
            <w:r>
              <w:rPr>
                <w:rFonts w:ascii="宋体" w:hAnsi="宋体" w:cs="宋体" w:hint="eastAsia"/>
                <w:color w:val="000000"/>
                <w:kern w:val="0"/>
                <w:sz w:val="21"/>
                <w:szCs w:val="21"/>
                <w:lang w:bidi="ar"/>
              </w:rPr>
              <w:t>1.外观质量：型材装饰面上的涂层应平滑、均匀，不允许有皱纹、流痕、鼓泡、裂纹等影响使用的缺陷；</w:t>
            </w:r>
            <w:r>
              <w:rPr>
                <w:rFonts w:ascii="宋体" w:hAnsi="宋体" w:cs="宋体" w:hint="eastAsia"/>
                <w:color w:val="000000"/>
                <w:kern w:val="0"/>
                <w:sz w:val="21"/>
                <w:szCs w:val="21"/>
                <w:lang w:bidi="ar"/>
              </w:rPr>
              <w:br/>
              <w:t xml:space="preserve"> 2.壁厚：≥1.28㎜；</w:t>
            </w:r>
            <w:r>
              <w:rPr>
                <w:rFonts w:ascii="宋体" w:hAnsi="宋体" w:cs="宋体" w:hint="eastAsia"/>
                <w:color w:val="000000"/>
                <w:kern w:val="0"/>
                <w:sz w:val="21"/>
                <w:szCs w:val="21"/>
                <w:lang w:bidi="ar"/>
              </w:rPr>
              <w:br/>
              <w:t xml:space="preserve"> 3.抗拉强度：≥235MPa；</w:t>
            </w:r>
            <w:r>
              <w:rPr>
                <w:rFonts w:ascii="宋体" w:hAnsi="宋体" w:cs="宋体" w:hint="eastAsia"/>
                <w:color w:val="000000"/>
                <w:kern w:val="0"/>
                <w:sz w:val="21"/>
                <w:szCs w:val="21"/>
                <w:lang w:bidi="ar"/>
              </w:rPr>
              <w:br/>
              <w:t xml:space="preserve"> 4.规定非比例延伸强度：≥205MPa；</w:t>
            </w:r>
            <w:r>
              <w:rPr>
                <w:rFonts w:ascii="宋体" w:hAnsi="宋体" w:cs="宋体" w:hint="eastAsia"/>
                <w:color w:val="000000"/>
                <w:kern w:val="0"/>
                <w:sz w:val="21"/>
                <w:szCs w:val="21"/>
                <w:lang w:bidi="ar"/>
              </w:rPr>
              <w:br/>
              <w:t xml:space="preserve"> 5.断后伸长率A：≥12%；</w:t>
            </w:r>
            <w:r>
              <w:rPr>
                <w:rFonts w:ascii="宋体" w:hAnsi="宋体" w:cs="宋体" w:hint="eastAsia"/>
                <w:color w:val="000000"/>
                <w:kern w:val="0"/>
                <w:sz w:val="21"/>
                <w:szCs w:val="21"/>
                <w:lang w:bidi="ar"/>
              </w:rPr>
              <w:br/>
              <w:t>6.膜层局部厚度：≥155μm；</w:t>
            </w:r>
            <w:r>
              <w:rPr>
                <w:rFonts w:ascii="宋体" w:hAnsi="宋体" w:cs="宋体" w:hint="eastAsia"/>
                <w:color w:val="000000"/>
                <w:kern w:val="0"/>
                <w:sz w:val="21"/>
                <w:szCs w:val="21"/>
                <w:lang w:bidi="ar"/>
              </w:rPr>
              <w:br/>
              <w:t>7.膜层抗压痕硬度：≥100；</w:t>
            </w:r>
          </w:p>
        </w:tc>
        <w:tc>
          <w:tcPr>
            <w:tcW w:w="765" w:type="dxa"/>
          </w:tcPr>
          <w:p w:rsidR="006B7F8D" w:rsidRDefault="006B7F8D">
            <w:pPr>
              <w:pStyle w:val="22"/>
              <w:rPr>
                <w:rFonts w:ascii="宋体" w:hAnsi="宋体" w:cs="宋体"/>
                <w:sz w:val="21"/>
                <w:szCs w:val="21"/>
              </w:rPr>
            </w:pPr>
          </w:p>
        </w:tc>
      </w:tr>
      <w:tr w:rsidR="006B7F8D">
        <w:tc>
          <w:tcPr>
            <w:tcW w:w="744" w:type="dxa"/>
          </w:tcPr>
          <w:p w:rsidR="006B7F8D" w:rsidRDefault="00A54459">
            <w:pPr>
              <w:pStyle w:val="22"/>
              <w:ind w:leftChars="0" w:left="0" w:firstLineChars="0" w:firstLine="0"/>
              <w:jc w:val="center"/>
              <w:rPr>
                <w:rFonts w:ascii="宋体" w:hAnsi="宋体" w:cs="宋体"/>
                <w:sz w:val="21"/>
                <w:szCs w:val="21"/>
              </w:rPr>
            </w:pPr>
            <w:r>
              <w:rPr>
                <w:rFonts w:ascii="宋体" w:hAnsi="宋体" w:cs="宋体" w:hint="eastAsia"/>
                <w:sz w:val="21"/>
                <w:szCs w:val="21"/>
              </w:rPr>
              <w:t>3</w:t>
            </w:r>
          </w:p>
        </w:tc>
        <w:tc>
          <w:tcPr>
            <w:tcW w:w="915" w:type="dxa"/>
          </w:tcPr>
          <w:p w:rsidR="006B7F8D" w:rsidRDefault="00A54459">
            <w:pPr>
              <w:pStyle w:val="22"/>
              <w:ind w:leftChars="0" w:left="0" w:firstLineChars="0" w:firstLine="0"/>
              <w:jc w:val="center"/>
              <w:rPr>
                <w:rFonts w:ascii="宋体" w:hAnsi="宋体" w:cs="宋体"/>
                <w:sz w:val="21"/>
                <w:szCs w:val="21"/>
              </w:rPr>
            </w:pPr>
            <w:r>
              <w:rPr>
                <w:rFonts w:ascii="宋体" w:hAnsi="宋体" w:cs="宋体" w:hint="eastAsia"/>
                <w:sz w:val="21"/>
                <w:szCs w:val="21"/>
              </w:rPr>
              <w:t>布带</w:t>
            </w:r>
          </w:p>
        </w:tc>
        <w:tc>
          <w:tcPr>
            <w:tcW w:w="7125" w:type="dxa"/>
          </w:tcPr>
          <w:p w:rsidR="006B7F8D" w:rsidRDefault="00A5445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纤维含量：100%聚酯纤维                       </w:t>
            </w:r>
            <w:r>
              <w:rPr>
                <w:rFonts w:ascii="宋体" w:hAnsi="宋体" w:cs="宋体" w:hint="eastAsia"/>
                <w:color w:val="000000"/>
                <w:kern w:val="0"/>
                <w:szCs w:val="21"/>
                <w:lang w:bidi="ar"/>
              </w:rPr>
              <w:br/>
              <w:t>2、单位面积质量（g/㎡)：≥475                                                                                                                              3、幅宽（mm)：≥100</w:t>
            </w:r>
          </w:p>
          <w:p w:rsidR="006B7F8D" w:rsidRDefault="00A54459">
            <w:pPr>
              <w:pStyle w:val="22"/>
              <w:ind w:leftChars="0" w:left="0" w:firstLineChars="0" w:firstLine="0"/>
              <w:rPr>
                <w:rFonts w:ascii="宋体" w:hAnsi="宋体" w:cs="宋体"/>
                <w:sz w:val="21"/>
                <w:szCs w:val="21"/>
              </w:rPr>
            </w:pPr>
            <w:r>
              <w:rPr>
                <w:rFonts w:ascii="宋体" w:hAnsi="宋体" w:cs="宋体" w:hint="eastAsia"/>
                <w:color w:val="000000"/>
                <w:kern w:val="0"/>
                <w:sz w:val="21"/>
                <w:szCs w:val="21"/>
                <w:lang w:bidi="ar"/>
              </w:rPr>
              <w:t>4、甲醛含量（mg/kg）：未检出</w:t>
            </w:r>
            <w:r>
              <w:rPr>
                <w:rFonts w:ascii="宋体" w:hAnsi="宋体" w:cs="宋体" w:hint="eastAsia"/>
                <w:color w:val="000000"/>
                <w:kern w:val="0"/>
                <w:sz w:val="21"/>
                <w:szCs w:val="21"/>
                <w:lang w:bidi="ar"/>
              </w:rPr>
              <w:br/>
              <w:t xml:space="preserve">5、异味：无                             </w:t>
            </w:r>
            <w:r>
              <w:rPr>
                <w:rFonts w:ascii="宋体" w:hAnsi="宋体" w:cs="宋体" w:hint="eastAsia"/>
                <w:color w:val="000000"/>
                <w:kern w:val="0"/>
                <w:sz w:val="21"/>
                <w:szCs w:val="21"/>
                <w:lang w:bidi="ar"/>
              </w:rPr>
              <w:br/>
              <w:t xml:space="preserve">6、pH值：6.0-7.5                         </w:t>
            </w:r>
            <w:r>
              <w:rPr>
                <w:rFonts w:ascii="宋体" w:hAnsi="宋体" w:cs="宋体" w:hint="eastAsia"/>
                <w:color w:val="000000"/>
                <w:kern w:val="0"/>
                <w:sz w:val="21"/>
                <w:szCs w:val="21"/>
                <w:lang w:bidi="ar"/>
              </w:rPr>
              <w:br/>
              <w:t>7、耐皂洗色牢度:≥4级</w:t>
            </w:r>
            <w:r>
              <w:rPr>
                <w:rFonts w:ascii="宋体" w:hAnsi="宋体" w:cs="宋体" w:hint="eastAsia"/>
                <w:color w:val="000000"/>
                <w:kern w:val="0"/>
                <w:sz w:val="21"/>
                <w:szCs w:val="21"/>
                <w:lang w:bidi="ar"/>
              </w:rPr>
              <w:br/>
              <w:t>8、耐水色</w:t>
            </w:r>
            <w:proofErr w:type="gramStart"/>
            <w:r>
              <w:rPr>
                <w:rFonts w:ascii="宋体" w:hAnsi="宋体" w:cs="宋体" w:hint="eastAsia"/>
                <w:color w:val="000000"/>
                <w:kern w:val="0"/>
                <w:sz w:val="21"/>
                <w:szCs w:val="21"/>
                <w:lang w:bidi="ar"/>
              </w:rPr>
              <w:t>劳</w:t>
            </w:r>
            <w:proofErr w:type="gramEnd"/>
            <w:r>
              <w:rPr>
                <w:rFonts w:ascii="宋体" w:hAnsi="宋体" w:cs="宋体" w:hint="eastAsia"/>
                <w:color w:val="000000"/>
                <w:kern w:val="0"/>
                <w:sz w:val="21"/>
                <w:szCs w:val="21"/>
                <w:lang w:bidi="ar"/>
              </w:rPr>
              <w:t xml:space="preserve">度：≥4级   </w:t>
            </w:r>
            <w:r>
              <w:rPr>
                <w:rFonts w:ascii="宋体" w:hAnsi="宋体" w:cs="宋体" w:hint="eastAsia"/>
                <w:color w:val="000000"/>
                <w:kern w:val="0"/>
                <w:sz w:val="21"/>
                <w:szCs w:val="21"/>
                <w:lang w:bidi="ar"/>
              </w:rPr>
              <w:br/>
            </w:r>
            <w:r>
              <w:rPr>
                <w:rFonts w:ascii="宋体" w:hAnsi="宋体" w:cs="宋体" w:hint="eastAsia"/>
                <w:color w:val="000000"/>
                <w:kern w:val="0"/>
                <w:sz w:val="21"/>
                <w:szCs w:val="21"/>
                <w:lang w:bidi="ar"/>
              </w:rPr>
              <w:lastRenderedPageBreak/>
              <w:t xml:space="preserve">9、厚度（mm）:≥0.85 </w:t>
            </w:r>
          </w:p>
        </w:tc>
        <w:tc>
          <w:tcPr>
            <w:tcW w:w="765" w:type="dxa"/>
          </w:tcPr>
          <w:p w:rsidR="006B7F8D" w:rsidRDefault="006B7F8D">
            <w:pPr>
              <w:pStyle w:val="22"/>
              <w:rPr>
                <w:rFonts w:ascii="宋体" w:hAnsi="宋体" w:cs="宋体"/>
                <w:sz w:val="21"/>
                <w:szCs w:val="21"/>
              </w:rPr>
            </w:pPr>
          </w:p>
        </w:tc>
      </w:tr>
    </w:tbl>
    <w:p w:rsidR="006B7F8D" w:rsidRDefault="00A54459">
      <w:pPr>
        <w:pStyle w:val="22"/>
        <w:ind w:firstLine="640"/>
        <w:rPr>
          <w:sz w:val="32"/>
          <w:szCs w:val="32"/>
        </w:rPr>
      </w:pPr>
      <w:r>
        <w:rPr>
          <w:rFonts w:hint="eastAsia"/>
          <w:sz w:val="32"/>
          <w:szCs w:val="32"/>
        </w:rPr>
        <w:lastRenderedPageBreak/>
        <w:t>窗帘颜色</w:t>
      </w:r>
      <w:proofErr w:type="gramStart"/>
      <w:r>
        <w:rPr>
          <w:rFonts w:hint="eastAsia"/>
          <w:sz w:val="32"/>
          <w:szCs w:val="32"/>
        </w:rPr>
        <w:t>色</w:t>
      </w:r>
      <w:proofErr w:type="gramEnd"/>
      <w:r>
        <w:rPr>
          <w:rFonts w:hint="eastAsia"/>
          <w:sz w:val="32"/>
          <w:szCs w:val="32"/>
        </w:rPr>
        <w:t>号（可选），参考如下：</w:t>
      </w:r>
    </w:p>
    <w:p w:rsidR="006B7F8D" w:rsidRDefault="00A54459">
      <w:pPr>
        <w:pStyle w:val="22"/>
        <w:ind w:firstLine="640"/>
        <w:jc w:val="center"/>
        <w:rPr>
          <w:sz w:val="32"/>
          <w:szCs w:val="32"/>
        </w:rPr>
      </w:pPr>
      <w:r>
        <w:rPr>
          <w:rFonts w:hint="eastAsia"/>
          <w:noProof/>
          <w:sz w:val="32"/>
          <w:szCs w:val="32"/>
        </w:rPr>
        <w:drawing>
          <wp:inline distT="0" distB="0" distL="114300" distR="114300">
            <wp:extent cx="1800225" cy="3200400"/>
            <wp:effectExtent l="0" t="0" r="9525" b="0"/>
            <wp:docPr id="8" name="图片 8" descr="颜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颜色1"/>
                    <pic:cNvPicPr>
                      <a:picLocks noChangeAspect="1"/>
                    </pic:cNvPicPr>
                  </pic:nvPicPr>
                  <pic:blipFill>
                    <a:blip r:embed="rId14"/>
                    <a:stretch>
                      <a:fillRect/>
                    </a:stretch>
                  </pic:blipFill>
                  <pic:spPr>
                    <a:xfrm>
                      <a:off x="0" y="0"/>
                      <a:ext cx="1800225" cy="3200400"/>
                    </a:xfrm>
                    <a:prstGeom prst="rect">
                      <a:avLst/>
                    </a:prstGeom>
                  </pic:spPr>
                </pic:pic>
              </a:graphicData>
            </a:graphic>
          </wp:inline>
        </w:drawing>
      </w:r>
      <w:r>
        <w:rPr>
          <w:rFonts w:hint="eastAsia"/>
          <w:sz w:val="32"/>
          <w:szCs w:val="32"/>
        </w:rPr>
        <w:t xml:space="preserve">  </w:t>
      </w:r>
      <w:r>
        <w:rPr>
          <w:rFonts w:hint="eastAsia"/>
          <w:noProof/>
          <w:sz w:val="32"/>
          <w:szCs w:val="32"/>
        </w:rPr>
        <w:drawing>
          <wp:inline distT="0" distB="0" distL="114300" distR="114300">
            <wp:extent cx="1800225" cy="3200400"/>
            <wp:effectExtent l="0" t="0" r="9525" b="0"/>
            <wp:docPr id="5" name="图片 5" descr="颜色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颜色2"/>
                    <pic:cNvPicPr>
                      <a:picLocks noChangeAspect="1"/>
                    </pic:cNvPicPr>
                  </pic:nvPicPr>
                  <pic:blipFill>
                    <a:blip r:embed="rId15"/>
                    <a:stretch>
                      <a:fillRect/>
                    </a:stretch>
                  </pic:blipFill>
                  <pic:spPr>
                    <a:xfrm>
                      <a:off x="0" y="0"/>
                      <a:ext cx="1800225" cy="3200400"/>
                    </a:xfrm>
                    <a:prstGeom prst="rect">
                      <a:avLst/>
                    </a:prstGeom>
                  </pic:spPr>
                </pic:pic>
              </a:graphicData>
            </a:graphic>
          </wp:inline>
        </w:drawing>
      </w:r>
    </w:p>
    <w:p w:rsidR="006B7F8D" w:rsidRDefault="006B7F8D">
      <w:pPr>
        <w:pStyle w:val="22"/>
        <w:ind w:firstLine="880"/>
      </w:pPr>
    </w:p>
    <w:p w:rsidR="006B7F8D" w:rsidRDefault="006B7F8D">
      <w:pPr>
        <w:pStyle w:val="a6"/>
        <w:rPr>
          <w:rFonts w:ascii="宋体" w:hAnsi="宋体"/>
          <w:b/>
          <w:sz w:val="44"/>
          <w:szCs w:val="44"/>
        </w:rPr>
      </w:pPr>
    </w:p>
    <w:p w:rsidR="006B7F8D" w:rsidRDefault="006B7F8D"/>
    <w:p w:rsidR="006B7F8D" w:rsidRDefault="006B7F8D">
      <w:pPr>
        <w:pStyle w:val="a6"/>
        <w:rPr>
          <w:rFonts w:ascii="宋体" w:hAnsi="宋体"/>
          <w:b/>
          <w:sz w:val="28"/>
          <w:szCs w:val="28"/>
        </w:rPr>
      </w:pPr>
    </w:p>
    <w:p w:rsidR="006B7F8D" w:rsidRDefault="006B7F8D">
      <w:pPr>
        <w:rPr>
          <w:rFonts w:ascii="宋体" w:hAnsi="宋体"/>
          <w:b/>
          <w:sz w:val="28"/>
          <w:szCs w:val="28"/>
        </w:rPr>
      </w:pPr>
    </w:p>
    <w:p w:rsidR="006B7F8D" w:rsidRDefault="006B7F8D">
      <w:pPr>
        <w:pStyle w:val="22"/>
        <w:ind w:firstLine="562"/>
        <w:rPr>
          <w:rFonts w:ascii="宋体" w:hAnsi="宋体"/>
          <w:b/>
          <w:sz w:val="28"/>
          <w:szCs w:val="28"/>
        </w:rPr>
      </w:pPr>
    </w:p>
    <w:p w:rsidR="006B7F8D" w:rsidRDefault="006B7F8D">
      <w:pPr>
        <w:pStyle w:val="22"/>
        <w:ind w:firstLine="562"/>
        <w:rPr>
          <w:rFonts w:ascii="宋体" w:hAnsi="宋体"/>
          <w:b/>
          <w:sz w:val="28"/>
          <w:szCs w:val="28"/>
        </w:rPr>
      </w:pPr>
    </w:p>
    <w:p w:rsidR="006B7F8D" w:rsidRDefault="006B7F8D">
      <w:pPr>
        <w:pStyle w:val="22"/>
        <w:ind w:firstLine="562"/>
        <w:rPr>
          <w:rFonts w:ascii="宋体" w:hAnsi="宋体"/>
          <w:b/>
          <w:sz w:val="28"/>
          <w:szCs w:val="28"/>
        </w:rPr>
      </w:pPr>
    </w:p>
    <w:p w:rsidR="006B7F8D" w:rsidRDefault="006B7F8D">
      <w:pPr>
        <w:pStyle w:val="22"/>
        <w:ind w:firstLine="562"/>
        <w:rPr>
          <w:rFonts w:ascii="宋体" w:hAnsi="宋体"/>
          <w:b/>
          <w:sz w:val="28"/>
          <w:szCs w:val="28"/>
        </w:rPr>
      </w:pPr>
    </w:p>
    <w:p w:rsidR="006B7F8D" w:rsidRDefault="006B7F8D">
      <w:pPr>
        <w:pStyle w:val="22"/>
        <w:ind w:firstLine="562"/>
        <w:rPr>
          <w:rFonts w:ascii="宋体" w:hAnsi="宋体"/>
          <w:b/>
          <w:sz w:val="28"/>
          <w:szCs w:val="28"/>
        </w:rPr>
      </w:pPr>
    </w:p>
    <w:p w:rsidR="006B7F8D" w:rsidRDefault="006B7F8D">
      <w:pPr>
        <w:pStyle w:val="22"/>
        <w:ind w:firstLine="562"/>
        <w:rPr>
          <w:rFonts w:ascii="宋体" w:hAnsi="宋体"/>
          <w:b/>
          <w:sz w:val="28"/>
          <w:szCs w:val="28"/>
        </w:rPr>
      </w:pPr>
    </w:p>
    <w:p w:rsidR="006B7F8D" w:rsidRDefault="006B7F8D">
      <w:pPr>
        <w:pStyle w:val="22"/>
        <w:ind w:firstLine="562"/>
        <w:rPr>
          <w:rFonts w:ascii="宋体" w:hAnsi="宋体"/>
          <w:b/>
          <w:sz w:val="28"/>
          <w:szCs w:val="28"/>
        </w:rPr>
      </w:pPr>
    </w:p>
    <w:p w:rsidR="006B7F8D" w:rsidRDefault="006B7F8D"/>
    <w:p w:rsidR="006B7F8D" w:rsidRDefault="006B7F8D">
      <w:pPr>
        <w:pStyle w:val="a6"/>
      </w:pPr>
    </w:p>
    <w:p w:rsidR="006B7F8D" w:rsidRDefault="00A54459">
      <w:pPr>
        <w:spacing w:line="360" w:lineRule="auto"/>
        <w:jc w:val="center"/>
        <w:rPr>
          <w:rFonts w:ascii="宋体"/>
          <w:b/>
          <w:sz w:val="28"/>
          <w:szCs w:val="28"/>
        </w:rPr>
      </w:pPr>
      <w:r>
        <w:rPr>
          <w:rFonts w:ascii="宋体" w:hAnsi="宋体" w:hint="eastAsia"/>
          <w:b/>
          <w:sz w:val="28"/>
          <w:szCs w:val="28"/>
          <w:u w:val="single"/>
        </w:rPr>
        <w:t>（项目名称）</w:t>
      </w:r>
    </w:p>
    <w:p w:rsidR="006B7F8D" w:rsidRDefault="006B7F8D">
      <w:pPr>
        <w:spacing w:line="360" w:lineRule="auto"/>
        <w:jc w:val="center"/>
        <w:rPr>
          <w:rFonts w:ascii="宋体"/>
          <w:b/>
          <w:sz w:val="28"/>
          <w:szCs w:val="28"/>
        </w:rPr>
      </w:pPr>
    </w:p>
    <w:p w:rsidR="006B7F8D" w:rsidRDefault="006B7F8D">
      <w:pPr>
        <w:spacing w:line="360" w:lineRule="auto"/>
        <w:jc w:val="center"/>
        <w:rPr>
          <w:rFonts w:ascii="宋体"/>
          <w:b/>
          <w:sz w:val="28"/>
          <w:szCs w:val="28"/>
        </w:rPr>
      </w:pPr>
    </w:p>
    <w:p w:rsidR="006B7F8D" w:rsidRDefault="006B7F8D">
      <w:pPr>
        <w:spacing w:line="360" w:lineRule="auto"/>
        <w:jc w:val="center"/>
        <w:rPr>
          <w:rFonts w:ascii="宋体"/>
          <w:b/>
          <w:sz w:val="28"/>
          <w:szCs w:val="28"/>
        </w:rPr>
      </w:pPr>
    </w:p>
    <w:p w:rsidR="006B7F8D" w:rsidRDefault="006B7F8D">
      <w:pPr>
        <w:spacing w:line="360" w:lineRule="auto"/>
        <w:jc w:val="center"/>
        <w:rPr>
          <w:rFonts w:ascii="宋体"/>
          <w:b/>
          <w:sz w:val="20"/>
          <w:szCs w:val="20"/>
        </w:rPr>
      </w:pPr>
    </w:p>
    <w:p w:rsidR="006B7F8D" w:rsidRDefault="006B7F8D">
      <w:pPr>
        <w:spacing w:line="360" w:lineRule="auto"/>
        <w:rPr>
          <w:rFonts w:ascii="宋体"/>
          <w:b/>
          <w:sz w:val="20"/>
          <w:szCs w:val="20"/>
        </w:rPr>
      </w:pPr>
    </w:p>
    <w:p w:rsidR="006B7F8D" w:rsidRDefault="00A54459">
      <w:pPr>
        <w:spacing w:line="360" w:lineRule="auto"/>
        <w:jc w:val="center"/>
        <w:rPr>
          <w:rFonts w:ascii="宋体"/>
          <w:b/>
          <w:sz w:val="44"/>
          <w:szCs w:val="44"/>
        </w:rPr>
      </w:pPr>
      <w:r>
        <w:rPr>
          <w:rFonts w:ascii="宋体" w:hAnsi="宋体" w:hint="eastAsia"/>
          <w:b/>
          <w:sz w:val="44"/>
          <w:szCs w:val="44"/>
        </w:rPr>
        <w:t>投标文件</w:t>
      </w:r>
    </w:p>
    <w:p w:rsidR="006B7F8D" w:rsidRDefault="006B7F8D">
      <w:pPr>
        <w:spacing w:line="360" w:lineRule="auto"/>
        <w:rPr>
          <w:rFonts w:ascii="宋体"/>
          <w:sz w:val="28"/>
          <w:szCs w:val="28"/>
        </w:rPr>
      </w:pPr>
    </w:p>
    <w:p w:rsidR="006B7F8D" w:rsidRDefault="006B7F8D">
      <w:pPr>
        <w:spacing w:line="360" w:lineRule="auto"/>
        <w:rPr>
          <w:rFonts w:ascii="宋体"/>
          <w:sz w:val="28"/>
          <w:szCs w:val="28"/>
        </w:rPr>
      </w:pPr>
    </w:p>
    <w:p w:rsidR="006B7F8D" w:rsidRDefault="006B7F8D">
      <w:pPr>
        <w:spacing w:line="360" w:lineRule="auto"/>
        <w:rPr>
          <w:rFonts w:ascii="宋体"/>
          <w:sz w:val="28"/>
          <w:szCs w:val="28"/>
        </w:rPr>
      </w:pPr>
    </w:p>
    <w:p w:rsidR="006B7F8D" w:rsidRDefault="006B7F8D">
      <w:pPr>
        <w:spacing w:line="360" w:lineRule="auto"/>
        <w:rPr>
          <w:rFonts w:ascii="宋体"/>
          <w:sz w:val="28"/>
          <w:szCs w:val="28"/>
        </w:rPr>
      </w:pPr>
    </w:p>
    <w:p w:rsidR="006B7F8D" w:rsidRDefault="006B7F8D">
      <w:pPr>
        <w:spacing w:line="360" w:lineRule="auto"/>
        <w:rPr>
          <w:rFonts w:ascii="宋体"/>
          <w:sz w:val="28"/>
          <w:szCs w:val="28"/>
        </w:rPr>
      </w:pPr>
    </w:p>
    <w:p w:rsidR="006B7F8D" w:rsidRDefault="006B7F8D">
      <w:pPr>
        <w:spacing w:line="360" w:lineRule="auto"/>
        <w:rPr>
          <w:rFonts w:ascii="宋体"/>
          <w:sz w:val="28"/>
          <w:szCs w:val="28"/>
        </w:rPr>
      </w:pPr>
    </w:p>
    <w:p w:rsidR="006B7F8D" w:rsidRDefault="006B7F8D">
      <w:pPr>
        <w:spacing w:line="360" w:lineRule="auto"/>
        <w:rPr>
          <w:rFonts w:ascii="宋体"/>
          <w:sz w:val="28"/>
          <w:szCs w:val="28"/>
        </w:rPr>
      </w:pPr>
    </w:p>
    <w:p w:rsidR="006B7F8D" w:rsidRDefault="00A54459">
      <w:pPr>
        <w:spacing w:line="360" w:lineRule="auto"/>
        <w:jc w:val="center"/>
        <w:rPr>
          <w:rFonts w:ascii="宋体"/>
          <w:b/>
          <w:sz w:val="28"/>
          <w:szCs w:val="28"/>
          <w:u w:val="single"/>
        </w:rPr>
      </w:pPr>
      <w:r>
        <w:rPr>
          <w:rFonts w:ascii="宋体" w:hAnsi="宋体" w:hint="eastAsia"/>
          <w:b/>
          <w:sz w:val="28"/>
          <w:szCs w:val="28"/>
        </w:rPr>
        <w:t>投标人：</w:t>
      </w:r>
      <w:r>
        <w:rPr>
          <w:rFonts w:ascii="宋体" w:hAnsi="宋体" w:hint="eastAsia"/>
          <w:b/>
          <w:sz w:val="28"/>
          <w:szCs w:val="28"/>
          <w:u w:val="single"/>
        </w:rPr>
        <w:t>（盖单位章）</w:t>
      </w:r>
    </w:p>
    <w:p w:rsidR="006B7F8D" w:rsidRDefault="00A54459">
      <w:pPr>
        <w:spacing w:line="360" w:lineRule="auto"/>
        <w:jc w:val="center"/>
        <w:rPr>
          <w:rFonts w:ascii="宋体"/>
          <w:b/>
          <w:sz w:val="28"/>
          <w:szCs w:val="28"/>
          <w:u w:val="single"/>
        </w:rPr>
      </w:pPr>
      <w:r>
        <w:rPr>
          <w:rFonts w:ascii="宋体" w:hAnsi="宋体" w:hint="eastAsia"/>
          <w:b/>
          <w:sz w:val="28"/>
          <w:szCs w:val="28"/>
        </w:rPr>
        <w:t>法定代表人或其委托代理人：</w:t>
      </w:r>
      <w:r>
        <w:rPr>
          <w:rFonts w:ascii="宋体" w:hAnsi="宋体" w:hint="eastAsia"/>
          <w:b/>
          <w:sz w:val="28"/>
          <w:szCs w:val="28"/>
          <w:u w:val="single"/>
        </w:rPr>
        <w:t>（签字）</w:t>
      </w:r>
    </w:p>
    <w:p w:rsidR="006B7F8D" w:rsidRDefault="00A54459">
      <w:pPr>
        <w:spacing w:line="360" w:lineRule="auto"/>
        <w:jc w:val="center"/>
        <w:rPr>
          <w:rFonts w:ascii="宋体"/>
          <w:b/>
          <w:sz w:val="28"/>
          <w:szCs w:val="28"/>
        </w:rPr>
      </w:pPr>
      <w:r>
        <w:rPr>
          <w:rFonts w:ascii="宋体" w:hAnsi="宋体" w:hint="eastAsia"/>
          <w:b/>
          <w:sz w:val="28"/>
          <w:szCs w:val="28"/>
        </w:rPr>
        <w:t>年  月  日</w:t>
      </w:r>
    </w:p>
    <w:p w:rsidR="006B7F8D" w:rsidRDefault="006B7F8D">
      <w:pPr>
        <w:spacing w:line="360" w:lineRule="auto"/>
        <w:rPr>
          <w:rFonts w:ascii="宋体"/>
          <w:sz w:val="20"/>
          <w:szCs w:val="20"/>
        </w:rPr>
      </w:pPr>
    </w:p>
    <w:p w:rsidR="006B7F8D" w:rsidRDefault="00A54459">
      <w:pPr>
        <w:spacing w:line="360" w:lineRule="auto"/>
        <w:rPr>
          <w:rFonts w:ascii="宋体"/>
        </w:rPr>
      </w:pPr>
      <w:r>
        <w:rPr>
          <w:rFonts w:ascii="宋体"/>
        </w:rPr>
        <w:br w:type="page"/>
      </w:r>
    </w:p>
    <w:p w:rsidR="006B7F8D" w:rsidRDefault="00A54459">
      <w:pPr>
        <w:pStyle w:val="2TimesNewRoman5020"/>
        <w:spacing w:line="360" w:lineRule="auto"/>
        <w:jc w:val="center"/>
        <w:outlineLvl w:val="3"/>
        <w:rPr>
          <w:rFonts w:ascii="宋体" w:hAnsi="宋体" w:cs="Times New Roman"/>
          <w:b/>
          <w:szCs w:val="28"/>
        </w:rPr>
      </w:pPr>
      <w:bookmarkStart w:id="1" w:name="_Toc17153"/>
      <w:bookmarkStart w:id="2" w:name="_Toc69073471"/>
      <w:bookmarkStart w:id="3" w:name="_Toc238797661"/>
      <w:bookmarkStart w:id="4" w:name="_Toc238552299"/>
      <w:bookmarkStart w:id="5" w:name="_Toc405994632"/>
      <w:bookmarkStart w:id="6" w:name="_Toc719"/>
      <w:bookmarkStart w:id="7" w:name="_Toc375734923"/>
      <w:bookmarkStart w:id="8" w:name="_Toc18403"/>
      <w:bookmarkStart w:id="9" w:name="_Toc152042576"/>
      <w:bookmarkStart w:id="10" w:name="_Toc426025453"/>
      <w:bookmarkStart w:id="11" w:name="_Toc416769002"/>
      <w:bookmarkStart w:id="12" w:name="_Toc144974856"/>
      <w:bookmarkStart w:id="13" w:name="_Toc152045787"/>
      <w:bookmarkStart w:id="14" w:name="_Toc6104"/>
      <w:r>
        <w:rPr>
          <w:rFonts w:ascii="宋体" w:hAnsi="宋体" w:cs="Times New Roman" w:hint="eastAsia"/>
          <w:b/>
          <w:szCs w:val="28"/>
        </w:rPr>
        <w:lastRenderedPageBreak/>
        <w:t>目录</w:t>
      </w:r>
      <w:bookmarkEnd w:id="1"/>
      <w:bookmarkEnd w:id="2"/>
      <w:bookmarkEnd w:id="3"/>
      <w:bookmarkEnd w:id="4"/>
      <w:bookmarkEnd w:id="5"/>
      <w:bookmarkEnd w:id="6"/>
      <w:bookmarkEnd w:id="7"/>
      <w:bookmarkEnd w:id="8"/>
      <w:bookmarkEnd w:id="9"/>
      <w:bookmarkEnd w:id="10"/>
      <w:bookmarkEnd w:id="11"/>
      <w:bookmarkEnd w:id="12"/>
      <w:bookmarkEnd w:id="13"/>
      <w:bookmarkEnd w:id="14"/>
    </w:p>
    <w:p w:rsidR="006B7F8D" w:rsidRDefault="006B7F8D">
      <w:pPr>
        <w:spacing w:line="360" w:lineRule="auto"/>
        <w:rPr>
          <w:rFonts w:ascii="宋体"/>
          <w:kern w:val="0"/>
          <w:szCs w:val="21"/>
        </w:rPr>
      </w:pPr>
    </w:p>
    <w:p w:rsidR="006B7F8D" w:rsidRDefault="00A54459">
      <w:pPr>
        <w:spacing w:line="360" w:lineRule="auto"/>
        <w:ind w:left="425"/>
        <w:rPr>
          <w:rFonts w:ascii="宋体" w:hAnsi="宋体"/>
          <w:kern w:val="0"/>
          <w:szCs w:val="21"/>
        </w:rPr>
      </w:pPr>
      <w:bookmarkStart w:id="15" w:name="_Toc238552300"/>
      <w:bookmarkStart w:id="16" w:name="_Toc238797662"/>
      <w:bookmarkStart w:id="17" w:name="_Toc152045788"/>
      <w:bookmarkStart w:id="18" w:name="_Toc152042577"/>
      <w:bookmarkStart w:id="19" w:name="_Toc416769003"/>
      <w:bookmarkStart w:id="20" w:name="_Toc375734924"/>
      <w:bookmarkStart w:id="21" w:name="_Toc144974857"/>
      <w:bookmarkStart w:id="22" w:name="_Toc426025454"/>
      <w:bookmarkStart w:id="23" w:name="_Toc405994633"/>
      <w:r>
        <w:rPr>
          <w:rFonts w:ascii="宋体" w:hAnsi="宋体" w:hint="eastAsia"/>
          <w:kern w:val="0"/>
          <w:szCs w:val="21"/>
        </w:rPr>
        <w:t>1.法定代表人授权委托书（格式1）</w:t>
      </w:r>
    </w:p>
    <w:p w:rsidR="006B7F8D" w:rsidRDefault="00A54459">
      <w:pPr>
        <w:spacing w:line="360" w:lineRule="auto"/>
        <w:ind w:left="425"/>
        <w:rPr>
          <w:rFonts w:ascii="宋体" w:hAnsi="宋体"/>
          <w:kern w:val="0"/>
          <w:szCs w:val="21"/>
        </w:rPr>
      </w:pPr>
      <w:r>
        <w:rPr>
          <w:rFonts w:ascii="宋体" w:hAnsi="宋体" w:hint="eastAsia"/>
          <w:kern w:val="0"/>
          <w:szCs w:val="21"/>
        </w:rPr>
        <w:t>2.承诺书（格式2）</w:t>
      </w:r>
    </w:p>
    <w:p w:rsidR="006B7F8D" w:rsidRDefault="00A54459">
      <w:pPr>
        <w:spacing w:line="360" w:lineRule="auto"/>
        <w:ind w:left="425"/>
        <w:rPr>
          <w:rFonts w:ascii="宋体" w:hAnsi="宋体"/>
          <w:kern w:val="0"/>
          <w:szCs w:val="21"/>
        </w:rPr>
      </w:pPr>
      <w:r>
        <w:rPr>
          <w:rFonts w:ascii="宋体" w:hAnsi="宋体" w:hint="eastAsia"/>
          <w:kern w:val="0"/>
          <w:szCs w:val="21"/>
        </w:rPr>
        <w:t>3.报价书（格式3）（若有分项报价清单，请添加到格式3后面）</w:t>
      </w:r>
    </w:p>
    <w:p w:rsidR="006B7F8D" w:rsidRDefault="00A54459">
      <w:pPr>
        <w:spacing w:line="360" w:lineRule="auto"/>
        <w:ind w:left="425"/>
        <w:rPr>
          <w:rFonts w:ascii="宋体" w:hAnsi="宋体"/>
          <w:kern w:val="0"/>
          <w:szCs w:val="21"/>
        </w:rPr>
      </w:pPr>
      <w:r>
        <w:rPr>
          <w:rFonts w:ascii="宋体" w:hAnsi="宋体" w:hint="eastAsia"/>
          <w:kern w:val="0"/>
          <w:szCs w:val="21"/>
        </w:rPr>
        <w:t>4.基本资格条件证明材料：①企业营业执照；②组织机构代码证；③税务登记证；④资质等级证书。【以上复印件需加盖公章（原件备查）】</w:t>
      </w:r>
    </w:p>
    <w:p w:rsidR="006B7F8D" w:rsidRDefault="00A54459">
      <w:pPr>
        <w:spacing w:line="360" w:lineRule="auto"/>
        <w:ind w:left="425"/>
        <w:rPr>
          <w:rFonts w:ascii="宋体" w:hAnsi="宋体"/>
          <w:kern w:val="0"/>
          <w:szCs w:val="21"/>
        </w:rPr>
      </w:pPr>
      <w:r>
        <w:rPr>
          <w:rFonts w:ascii="宋体" w:hAnsi="宋体" w:hint="eastAsia"/>
          <w:kern w:val="0"/>
          <w:szCs w:val="21"/>
        </w:rPr>
        <w:t>5.特定资格条件证明材料【要求详见招标文件6投标人条件（二）】</w:t>
      </w:r>
    </w:p>
    <w:p w:rsidR="006B7F8D" w:rsidRDefault="00A54459">
      <w:pPr>
        <w:spacing w:line="360" w:lineRule="auto"/>
        <w:ind w:left="425"/>
        <w:rPr>
          <w:rFonts w:ascii="宋体" w:hAnsi="宋体"/>
          <w:kern w:val="0"/>
          <w:szCs w:val="21"/>
        </w:rPr>
      </w:pPr>
      <w:r>
        <w:rPr>
          <w:rFonts w:ascii="宋体" w:hAnsi="宋体" w:hint="eastAsia"/>
          <w:kern w:val="0"/>
          <w:szCs w:val="21"/>
        </w:rPr>
        <w:t>6.货物、产品或设备要求响应资料【要求详见投标文件3货物、产品或设备要求】</w:t>
      </w:r>
    </w:p>
    <w:p w:rsidR="006B7F8D" w:rsidRDefault="00A54459">
      <w:pPr>
        <w:spacing w:line="360" w:lineRule="auto"/>
        <w:ind w:left="425"/>
        <w:rPr>
          <w:rFonts w:ascii="宋体" w:hAnsi="宋体"/>
          <w:kern w:val="0"/>
          <w:szCs w:val="21"/>
        </w:rPr>
      </w:pPr>
      <w:r>
        <w:rPr>
          <w:rFonts w:ascii="宋体" w:hAnsi="宋体" w:hint="eastAsia"/>
          <w:kern w:val="0"/>
          <w:szCs w:val="21"/>
        </w:rPr>
        <w:t>7.其他商务、技术等证明材料【根据评标办法自行编制，格式自拟】</w:t>
      </w:r>
    </w:p>
    <w:p w:rsidR="006B7F8D" w:rsidRDefault="00A54459">
      <w:pPr>
        <w:spacing w:line="360" w:lineRule="auto"/>
        <w:ind w:left="425"/>
        <w:rPr>
          <w:rFonts w:ascii="宋体" w:hAnsi="宋体"/>
          <w:kern w:val="0"/>
          <w:szCs w:val="21"/>
        </w:rPr>
      </w:pPr>
      <w:bookmarkStart w:id="24" w:name="_Toc1313"/>
      <w:bookmarkStart w:id="25" w:name="_Toc1303"/>
      <w:r>
        <w:rPr>
          <w:rFonts w:ascii="宋体" w:hAnsi="宋体" w:hint="eastAsia"/>
          <w:kern w:val="0"/>
          <w:szCs w:val="21"/>
        </w:rPr>
        <w:br w:type="page"/>
      </w:r>
    </w:p>
    <w:p w:rsidR="006B7F8D" w:rsidRDefault="00A54459">
      <w:pPr>
        <w:rPr>
          <w:rFonts w:ascii="黑体" w:eastAsia="黑体"/>
          <w:sz w:val="24"/>
        </w:rPr>
      </w:pPr>
      <w:r>
        <w:rPr>
          <w:rFonts w:ascii="黑体" w:eastAsia="黑体" w:hint="eastAsia"/>
          <w:sz w:val="24"/>
        </w:rPr>
        <w:lastRenderedPageBreak/>
        <w:t>（格式1）</w:t>
      </w:r>
    </w:p>
    <w:p w:rsidR="006B7F8D" w:rsidRDefault="00A54459">
      <w:pPr>
        <w:jc w:val="center"/>
        <w:rPr>
          <w:rFonts w:ascii="黑体" w:eastAsia="黑体"/>
          <w:sz w:val="44"/>
          <w:szCs w:val="44"/>
        </w:rPr>
      </w:pPr>
      <w:r>
        <w:rPr>
          <w:rFonts w:ascii="黑体" w:eastAsia="黑体" w:hint="eastAsia"/>
          <w:sz w:val="44"/>
          <w:szCs w:val="44"/>
        </w:rPr>
        <w:t>法定代表人授权委托书</w:t>
      </w:r>
    </w:p>
    <w:p w:rsidR="006B7F8D" w:rsidRDefault="006B7F8D">
      <w:pPr>
        <w:jc w:val="center"/>
        <w:rPr>
          <w:rFonts w:ascii="黑体" w:eastAsia="黑体"/>
          <w:sz w:val="44"/>
          <w:szCs w:val="44"/>
        </w:rPr>
      </w:pPr>
    </w:p>
    <w:p w:rsidR="006B7F8D" w:rsidRDefault="006B7F8D">
      <w:pPr>
        <w:pStyle w:val="a9"/>
        <w:shd w:val="clear" w:color="FFFFFF" w:fill="FFFFFF"/>
        <w:rPr>
          <w:sz w:val="28"/>
          <w:szCs w:val="28"/>
        </w:rPr>
      </w:pPr>
    </w:p>
    <w:p w:rsidR="006B7F8D" w:rsidRDefault="00A54459">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项目，代理人在投标</w:t>
      </w:r>
      <w:r>
        <w:rPr>
          <w:rFonts w:hint="eastAsia"/>
          <w:sz w:val="28"/>
          <w:szCs w:val="28"/>
        </w:rPr>
        <w:t>.</w:t>
      </w:r>
      <w:r>
        <w:rPr>
          <w:rFonts w:hint="eastAsia"/>
          <w:sz w:val="28"/>
          <w:szCs w:val="28"/>
        </w:rPr>
        <w:t>合同谈判过程中所签署的一切文件和处理与之有关的一切事务，本人均予以承认。</w:t>
      </w:r>
    </w:p>
    <w:p w:rsidR="006B7F8D" w:rsidRDefault="006B7F8D">
      <w:pPr>
        <w:pStyle w:val="a9"/>
        <w:shd w:val="clear" w:color="FFFFFF" w:fill="FFFFFF"/>
        <w:spacing w:line="360" w:lineRule="auto"/>
        <w:jc w:val="both"/>
        <w:rPr>
          <w:color w:val="000000"/>
          <w:sz w:val="28"/>
          <w:szCs w:val="28"/>
        </w:rPr>
      </w:pPr>
    </w:p>
    <w:p w:rsidR="006B7F8D" w:rsidRDefault="00A54459">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6B7F8D" w:rsidRDefault="006B7F8D">
      <w:pPr>
        <w:pStyle w:val="a9"/>
        <w:shd w:val="clear" w:color="FFFFFF" w:fill="FFFFFF"/>
        <w:spacing w:line="360" w:lineRule="auto"/>
        <w:ind w:firstLineChars="200" w:firstLine="560"/>
        <w:rPr>
          <w:color w:val="000000"/>
          <w:sz w:val="28"/>
          <w:szCs w:val="28"/>
        </w:rPr>
      </w:pPr>
    </w:p>
    <w:p w:rsidR="006B7F8D" w:rsidRDefault="006B7F8D">
      <w:pPr>
        <w:pStyle w:val="a6"/>
        <w:spacing w:after="0"/>
        <w:ind w:left="135"/>
        <w:rPr>
          <w:rFonts w:ascii="宋体" w:hAnsi="宋体"/>
          <w:color w:val="000000"/>
          <w:szCs w:val="28"/>
        </w:rPr>
      </w:pPr>
    </w:p>
    <w:p w:rsidR="006B7F8D" w:rsidRDefault="006B7F8D">
      <w:pPr>
        <w:pStyle w:val="a6"/>
        <w:spacing w:after="0"/>
        <w:ind w:left="135"/>
        <w:rPr>
          <w:rFonts w:ascii="宋体" w:hAnsi="宋体"/>
          <w:color w:val="000000"/>
          <w:szCs w:val="28"/>
        </w:rPr>
      </w:pPr>
    </w:p>
    <w:p w:rsidR="006B7F8D" w:rsidRDefault="00A54459">
      <w:pPr>
        <w:pStyle w:val="a6"/>
        <w:spacing w:after="0"/>
        <w:ind w:left="135"/>
        <w:rPr>
          <w:rFonts w:ascii="宋体" w:hAnsi="宋体"/>
          <w:kern w:val="0"/>
          <w:sz w:val="28"/>
          <w:szCs w:val="28"/>
        </w:rPr>
      </w:pPr>
      <w:r>
        <w:rPr>
          <w:rFonts w:ascii="宋体" w:hAnsi="宋体" w:hint="eastAsia"/>
          <w:kern w:val="0"/>
          <w:sz w:val="28"/>
          <w:szCs w:val="28"/>
        </w:rPr>
        <w:t>被授权人：                   性别：                 年龄：</w:t>
      </w:r>
    </w:p>
    <w:p w:rsidR="006B7F8D" w:rsidRDefault="006B7F8D">
      <w:pPr>
        <w:pStyle w:val="a6"/>
        <w:spacing w:after="0"/>
        <w:ind w:left="135"/>
        <w:rPr>
          <w:rFonts w:ascii="宋体" w:hAnsi="宋体"/>
          <w:kern w:val="0"/>
          <w:sz w:val="28"/>
          <w:szCs w:val="28"/>
        </w:rPr>
      </w:pPr>
    </w:p>
    <w:p w:rsidR="006B7F8D" w:rsidRDefault="00A54459">
      <w:pPr>
        <w:pStyle w:val="a6"/>
        <w:spacing w:after="0"/>
        <w:ind w:left="135"/>
        <w:rPr>
          <w:rFonts w:ascii="宋体" w:hAnsi="宋体"/>
          <w:kern w:val="0"/>
          <w:sz w:val="28"/>
          <w:szCs w:val="28"/>
        </w:rPr>
      </w:pPr>
      <w:r>
        <w:rPr>
          <w:rFonts w:ascii="宋体" w:hAnsi="宋体" w:hint="eastAsia"/>
          <w:kern w:val="0"/>
          <w:sz w:val="28"/>
          <w:szCs w:val="28"/>
        </w:rPr>
        <w:t>单位（盖章）                 部门：                 职务：</w:t>
      </w:r>
    </w:p>
    <w:p w:rsidR="006B7F8D" w:rsidRDefault="006B7F8D">
      <w:pPr>
        <w:pStyle w:val="a6"/>
        <w:spacing w:after="0"/>
        <w:rPr>
          <w:rFonts w:ascii="宋体" w:hAnsi="宋体"/>
          <w:kern w:val="0"/>
          <w:sz w:val="28"/>
          <w:szCs w:val="28"/>
        </w:rPr>
      </w:pPr>
    </w:p>
    <w:p w:rsidR="006B7F8D" w:rsidRDefault="00A54459">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6B7F8D" w:rsidRDefault="00A54459">
      <w:pPr>
        <w:pStyle w:val="-1"/>
        <w:spacing w:before="156" w:after="156"/>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6B7F8D" w:rsidRDefault="00A54459">
      <w:pPr>
        <w:jc w:val="center"/>
        <w:rPr>
          <w:rFonts w:ascii="宋体" w:hAnsi="宋体"/>
          <w:color w:val="000000"/>
          <w:sz w:val="28"/>
        </w:rPr>
      </w:pPr>
      <w:r>
        <w:rPr>
          <w:rFonts w:ascii="宋体" w:hAnsi="宋体" w:hint="eastAsia"/>
          <w:color w:val="000000"/>
          <w:sz w:val="28"/>
        </w:rPr>
        <w:t xml:space="preserve">                                               </w:t>
      </w:r>
    </w:p>
    <w:p w:rsidR="006B7F8D" w:rsidRDefault="006B7F8D">
      <w:pPr>
        <w:ind w:right="560"/>
        <w:jc w:val="right"/>
        <w:rPr>
          <w:rFonts w:ascii="宋体" w:hAnsi="宋体"/>
          <w:color w:val="000000"/>
          <w:sz w:val="28"/>
        </w:rPr>
      </w:pPr>
    </w:p>
    <w:p w:rsidR="006B7F8D" w:rsidRDefault="00A54459">
      <w:pPr>
        <w:jc w:val="right"/>
        <w:rPr>
          <w:rFonts w:ascii="宋体" w:hAnsi="宋体"/>
          <w:color w:val="000000"/>
          <w:sz w:val="28"/>
        </w:rPr>
      </w:pPr>
      <w:r>
        <w:rPr>
          <w:rFonts w:ascii="宋体" w:hAnsi="宋体" w:hint="eastAsia"/>
          <w:color w:val="000000"/>
          <w:sz w:val="28"/>
        </w:rPr>
        <w:t>日期：    年    月   日</w:t>
      </w:r>
    </w:p>
    <w:p w:rsidR="006B7F8D" w:rsidRDefault="006B7F8D">
      <w:pPr>
        <w:ind w:right="560"/>
        <w:rPr>
          <w:rFonts w:ascii="宋体" w:hAnsi="宋体"/>
          <w:color w:val="000000"/>
          <w:sz w:val="24"/>
        </w:rPr>
      </w:pPr>
    </w:p>
    <w:p w:rsidR="006B7F8D" w:rsidRDefault="006B7F8D">
      <w:pPr>
        <w:pStyle w:val="a6"/>
      </w:pPr>
    </w:p>
    <w:p w:rsidR="006B7F8D" w:rsidRDefault="006B7F8D">
      <w:pPr>
        <w:ind w:right="560"/>
        <w:rPr>
          <w:rFonts w:ascii="黑体" w:eastAsia="黑体" w:hAnsi="黑体" w:cs="黑体"/>
          <w:color w:val="000000"/>
          <w:sz w:val="24"/>
        </w:rPr>
      </w:pPr>
    </w:p>
    <w:p w:rsidR="006B7F8D" w:rsidRDefault="006B7F8D">
      <w:pPr>
        <w:ind w:right="560"/>
        <w:rPr>
          <w:rFonts w:ascii="黑体" w:eastAsia="黑体" w:hAnsi="黑体" w:cs="黑体"/>
          <w:color w:val="000000"/>
          <w:sz w:val="24"/>
        </w:rPr>
      </w:pPr>
    </w:p>
    <w:p w:rsidR="006B7F8D" w:rsidRDefault="00A54459">
      <w:pPr>
        <w:ind w:right="560"/>
        <w:rPr>
          <w:rFonts w:ascii="黑体" w:eastAsia="黑体" w:hAnsi="黑体" w:cs="黑体"/>
          <w:color w:val="000000"/>
          <w:sz w:val="24"/>
        </w:rPr>
      </w:pPr>
      <w:r>
        <w:rPr>
          <w:rFonts w:ascii="黑体" w:eastAsia="黑体" w:hAnsi="黑体" w:cs="黑体" w:hint="eastAsia"/>
          <w:color w:val="000000"/>
          <w:sz w:val="24"/>
        </w:rPr>
        <w:lastRenderedPageBreak/>
        <w:t>（格式2）</w:t>
      </w:r>
    </w:p>
    <w:p w:rsidR="006B7F8D" w:rsidRDefault="006B7F8D">
      <w:pPr>
        <w:jc w:val="right"/>
        <w:rPr>
          <w:rFonts w:ascii="宋体" w:hAnsi="宋体"/>
          <w:color w:val="000000"/>
          <w:sz w:val="28"/>
        </w:rPr>
      </w:pPr>
    </w:p>
    <w:p w:rsidR="006B7F8D" w:rsidRDefault="00A54459">
      <w:pPr>
        <w:jc w:val="center"/>
        <w:rPr>
          <w:rFonts w:ascii="黑体" w:eastAsia="黑体" w:hAnsi="宋体"/>
          <w:color w:val="000000"/>
          <w:sz w:val="44"/>
          <w:szCs w:val="44"/>
        </w:rPr>
      </w:pPr>
      <w:r>
        <w:rPr>
          <w:rFonts w:ascii="黑体" w:eastAsia="黑体" w:hAnsi="宋体" w:hint="eastAsia"/>
          <w:color w:val="000000"/>
          <w:sz w:val="44"/>
          <w:szCs w:val="44"/>
        </w:rPr>
        <w:t>承诺书</w:t>
      </w:r>
    </w:p>
    <w:p w:rsidR="006B7F8D" w:rsidRDefault="00A54459">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r>
        <w:rPr>
          <w:rFonts w:ascii="宋体" w:hAnsi="宋体" w:hint="eastAsia"/>
          <w:b/>
          <w:color w:val="000000"/>
          <w:sz w:val="28"/>
        </w:rPr>
        <w:t xml:space="preserve">  </w:t>
      </w:r>
    </w:p>
    <w:p w:rsidR="006B7F8D" w:rsidRDefault="00A54459">
      <w:pPr>
        <w:spacing w:line="360" w:lineRule="auto"/>
        <w:ind w:firstLineChars="150" w:firstLine="422"/>
        <w:rPr>
          <w:rFonts w:ascii="宋体" w:hAnsi="宋体"/>
          <w:b/>
          <w:color w:val="000000"/>
          <w:sz w:val="28"/>
        </w:rPr>
      </w:pPr>
      <w:r>
        <w:rPr>
          <w:rFonts w:ascii="宋体" w:hAnsi="宋体" w:hint="eastAsia"/>
          <w:b/>
          <w:color w:val="000000"/>
          <w:sz w:val="28"/>
        </w:rPr>
        <w:t>______________________</w:t>
      </w:r>
      <w:r>
        <w:rPr>
          <w:rFonts w:ascii="宋体" w:hAnsi="宋体" w:hint="eastAsia"/>
          <w:color w:val="000000"/>
          <w:sz w:val="28"/>
        </w:rPr>
        <w:t>的采购工作，对贵单位发出的该项目采购文书等全部内容，在认真阅读和充分理解后予以确认，完全同意其所有条款，并按其要求提交投标文件，保证按中标的金额</w:t>
      </w:r>
      <w:proofErr w:type="gramStart"/>
      <w:r>
        <w:rPr>
          <w:rFonts w:ascii="宋体" w:hAnsi="宋体" w:hint="eastAsia"/>
          <w:color w:val="000000"/>
          <w:sz w:val="28"/>
        </w:rPr>
        <w:t>签</w:t>
      </w:r>
      <w:r>
        <w:rPr>
          <w:rFonts w:ascii="宋体" w:hAnsi="宋体"/>
          <w:color w:val="000000"/>
          <w:sz w:val="28"/>
        </w:rPr>
        <w:t>定</w:t>
      </w:r>
      <w:proofErr w:type="gramEnd"/>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6B7F8D" w:rsidRDefault="00A54459">
      <w:pPr>
        <w:spacing w:line="360" w:lineRule="auto"/>
        <w:ind w:left="-2" w:firstLineChars="200" w:firstLine="560"/>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6B7F8D" w:rsidRDefault="00A54459">
      <w:pPr>
        <w:spacing w:line="360" w:lineRule="auto"/>
        <w:ind w:left="-2" w:firstLineChars="200" w:firstLine="560"/>
        <w:rPr>
          <w:rFonts w:ascii="宋体" w:hAnsi="宋体"/>
          <w:color w:val="000000"/>
          <w:sz w:val="28"/>
        </w:rPr>
      </w:pPr>
      <w:r>
        <w:rPr>
          <w:rFonts w:ascii="宋体" w:hAnsi="宋体" w:hint="eastAsia"/>
          <w:color w:val="000000"/>
          <w:sz w:val="28"/>
        </w:rPr>
        <w:t>2.我司保证按时</w:t>
      </w:r>
      <w:proofErr w:type="gramStart"/>
      <w:r>
        <w:rPr>
          <w:rFonts w:ascii="宋体" w:hAnsi="宋体" w:hint="eastAsia"/>
          <w:color w:val="000000"/>
          <w:sz w:val="28"/>
        </w:rPr>
        <w:t>签定</w:t>
      </w:r>
      <w:proofErr w:type="gramEnd"/>
      <w:r>
        <w:rPr>
          <w:rFonts w:ascii="宋体" w:hAnsi="宋体" w:hint="eastAsia"/>
          <w:color w:val="000000"/>
          <w:sz w:val="28"/>
        </w:rPr>
        <w:t>合同。</w:t>
      </w:r>
    </w:p>
    <w:p w:rsidR="006B7F8D" w:rsidRDefault="00A54459">
      <w:pPr>
        <w:spacing w:line="360" w:lineRule="auto"/>
        <w:ind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3.在中标后，保证在规定时间内根据国家相关规范条例.行业标准.设计要求.采购人及合同要求等按质按量完成工作。</w:t>
      </w:r>
    </w:p>
    <w:p w:rsidR="006B7F8D" w:rsidRDefault="00A54459">
      <w:pPr>
        <w:spacing w:line="360" w:lineRule="auto"/>
        <w:ind w:left="-2" w:firstLineChars="200" w:firstLine="560"/>
        <w:rPr>
          <w:rFonts w:ascii="宋体" w:hAnsi="宋体"/>
          <w:color w:val="000000"/>
          <w:sz w:val="28"/>
        </w:rPr>
      </w:pPr>
      <w:r>
        <w:rPr>
          <w:rFonts w:ascii="宋体" w:hAnsi="宋体" w:hint="eastAsia"/>
          <w:color w:val="000000"/>
          <w:sz w:val="28"/>
        </w:rPr>
        <w:t>4.在供货、服务、施工过程中产生的安全责任问题由我司自行承担。</w:t>
      </w:r>
    </w:p>
    <w:p w:rsidR="006B7F8D" w:rsidRDefault="006B7F8D">
      <w:pPr>
        <w:spacing w:line="360" w:lineRule="auto"/>
        <w:ind w:left="-2" w:firstLineChars="200" w:firstLine="560"/>
        <w:rPr>
          <w:rFonts w:ascii="宋体" w:hAnsi="宋体"/>
          <w:color w:val="000000"/>
          <w:sz w:val="28"/>
        </w:rPr>
      </w:pPr>
    </w:p>
    <w:p w:rsidR="006B7F8D" w:rsidRDefault="00A54459">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6B7F8D" w:rsidRDefault="006B7F8D">
      <w:pPr>
        <w:spacing w:line="360" w:lineRule="auto"/>
        <w:ind w:firstLineChars="200" w:firstLine="560"/>
        <w:rPr>
          <w:rFonts w:ascii="宋体" w:hAnsi="宋体"/>
          <w:color w:val="000000"/>
          <w:sz w:val="28"/>
        </w:rPr>
      </w:pPr>
    </w:p>
    <w:p w:rsidR="006B7F8D" w:rsidRDefault="00A54459">
      <w:pPr>
        <w:spacing w:line="360" w:lineRule="auto"/>
        <w:ind w:firstLineChars="200" w:firstLine="560"/>
        <w:rPr>
          <w:rFonts w:ascii="宋体" w:hAnsi="宋体"/>
          <w:color w:val="000000"/>
          <w:sz w:val="28"/>
        </w:rPr>
      </w:pPr>
      <w:r>
        <w:rPr>
          <w:rFonts w:ascii="宋体" w:hAnsi="宋体" w:hint="eastAsia"/>
          <w:color w:val="000000"/>
          <w:sz w:val="28"/>
        </w:rPr>
        <w:t>投标人（公章）</w:t>
      </w:r>
    </w:p>
    <w:p w:rsidR="006B7F8D" w:rsidRDefault="006B7F8D">
      <w:pPr>
        <w:spacing w:line="360" w:lineRule="auto"/>
        <w:rPr>
          <w:rFonts w:ascii="宋体" w:hAnsi="宋体"/>
          <w:color w:val="000000"/>
          <w:sz w:val="28"/>
        </w:rPr>
      </w:pPr>
    </w:p>
    <w:p w:rsidR="006B7F8D" w:rsidRDefault="00A54459">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6B7F8D" w:rsidRDefault="00A54459">
      <w:pPr>
        <w:spacing w:line="360" w:lineRule="auto"/>
        <w:ind w:firstLineChars="200" w:firstLine="560"/>
        <w:rPr>
          <w:rFonts w:ascii="宋体" w:hAnsi="宋体"/>
          <w:color w:val="000000"/>
          <w:sz w:val="28"/>
        </w:rPr>
      </w:pPr>
      <w:r>
        <w:rPr>
          <w:rFonts w:ascii="宋体" w:hAnsi="宋体" w:hint="eastAsia"/>
          <w:color w:val="000000"/>
          <w:sz w:val="28"/>
        </w:rPr>
        <w:t xml:space="preserve">                                        年    月    日</w:t>
      </w:r>
    </w:p>
    <w:p w:rsidR="006B7F8D" w:rsidRDefault="006B7F8D">
      <w:pPr>
        <w:spacing w:line="360" w:lineRule="auto"/>
        <w:rPr>
          <w:rFonts w:ascii="宋体" w:hAnsi="宋体"/>
          <w:b/>
        </w:rPr>
      </w:pPr>
    </w:p>
    <w:bookmarkEnd w:id="15"/>
    <w:bookmarkEnd w:id="16"/>
    <w:bookmarkEnd w:id="17"/>
    <w:bookmarkEnd w:id="18"/>
    <w:bookmarkEnd w:id="19"/>
    <w:bookmarkEnd w:id="20"/>
    <w:bookmarkEnd w:id="21"/>
    <w:bookmarkEnd w:id="22"/>
    <w:bookmarkEnd w:id="23"/>
    <w:bookmarkEnd w:id="24"/>
    <w:bookmarkEnd w:id="25"/>
    <w:p w:rsidR="006B7F8D" w:rsidRDefault="006B7F8D">
      <w:pPr>
        <w:spacing w:line="360" w:lineRule="auto"/>
        <w:rPr>
          <w:rFonts w:ascii="宋体" w:hAnsi="宋体"/>
          <w:color w:val="000000"/>
          <w:sz w:val="28"/>
        </w:rPr>
      </w:pPr>
    </w:p>
    <w:p w:rsidR="006B7F8D" w:rsidRDefault="00A54459">
      <w:pPr>
        <w:rPr>
          <w:rFonts w:ascii="黑体" w:eastAsia="黑体" w:hAnsi="黑体" w:cs="黑体"/>
          <w:color w:val="000000"/>
          <w:sz w:val="24"/>
        </w:rPr>
      </w:pPr>
      <w:r>
        <w:rPr>
          <w:rFonts w:ascii="黑体" w:eastAsia="黑体" w:hAnsi="黑体" w:cs="黑体" w:hint="eastAsia"/>
          <w:color w:val="000000"/>
          <w:sz w:val="24"/>
        </w:rPr>
        <w:lastRenderedPageBreak/>
        <w:t>（格式3）</w:t>
      </w:r>
    </w:p>
    <w:p w:rsidR="006B7F8D" w:rsidRDefault="006B7F8D">
      <w:pPr>
        <w:rPr>
          <w:rFonts w:ascii="黑体" w:eastAsia="黑体" w:hAnsi="黑体" w:cs="黑体"/>
          <w:color w:val="000000"/>
          <w:sz w:val="28"/>
        </w:rPr>
      </w:pPr>
    </w:p>
    <w:p w:rsidR="006B7F8D" w:rsidRDefault="00A54459">
      <w:pPr>
        <w:jc w:val="center"/>
        <w:rPr>
          <w:rFonts w:ascii="黑体" w:eastAsia="黑体" w:hAnsi="黑体" w:cs="黑体"/>
          <w:color w:val="000000"/>
          <w:sz w:val="44"/>
          <w:szCs w:val="44"/>
        </w:rPr>
      </w:pPr>
      <w:r>
        <w:rPr>
          <w:rFonts w:ascii="黑体" w:eastAsia="黑体" w:hAnsi="黑体" w:cs="黑体" w:hint="eastAsia"/>
          <w:color w:val="000000"/>
          <w:sz w:val="44"/>
          <w:szCs w:val="44"/>
        </w:rPr>
        <w:t>报价书（格式）</w:t>
      </w:r>
    </w:p>
    <w:p w:rsidR="006B7F8D" w:rsidRDefault="006B7F8D">
      <w:pPr>
        <w:rPr>
          <w:rFonts w:ascii="宋体" w:hAnsi="宋体"/>
          <w:color w:val="000000"/>
          <w:sz w:val="28"/>
        </w:rPr>
      </w:pPr>
    </w:p>
    <w:p w:rsidR="006B7F8D" w:rsidRDefault="00A54459">
      <w:pPr>
        <w:rPr>
          <w:rFonts w:ascii="宋体" w:hAnsi="宋体"/>
          <w:color w:val="000000"/>
          <w:sz w:val="28"/>
        </w:rPr>
      </w:pPr>
      <w:r>
        <w:rPr>
          <w:rFonts w:ascii="宋体" w:hAnsi="宋体" w:hint="eastAsia"/>
          <w:color w:val="000000"/>
          <w:sz w:val="28"/>
        </w:rPr>
        <w:t>致：重庆医科大学附属第二医院</w:t>
      </w:r>
    </w:p>
    <w:p w:rsidR="006B7F8D" w:rsidRDefault="00A54459">
      <w:pPr>
        <w:ind w:firstLineChars="200" w:firstLine="560"/>
        <w:rPr>
          <w:rFonts w:ascii="宋体" w:hAnsi="宋体"/>
          <w:color w:val="000000"/>
          <w:sz w:val="28"/>
        </w:rPr>
      </w:pPr>
      <w:r>
        <w:rPr>
          <w:rFonts w:ascii="宋体" w:hAnsi="宋体" w:hint="eastAsia"/>
          <w:color w:val="000000"/>
          <w:sz w:val="28"/>
        </w:rPr>
        <w:t>我们已经仔细地研究了                  项目采购文件的全部内容。我们已完全理解了采购文件规定的合同范围.要求，并考虑到了潜在所有风险。据此，我们承诺结合本项目特点及我方实际情况，按以下标准报价。</w:t>
      </w:r>
    </w:p>
    <w:p w:rsidR="006B7F8D" w:rsidRDefault="00A54459">
      <w:pPr>
        <w:rPr>
          <w:rFonts w:ascii="宋体" w:hAnsi="宋体"/>
          <w:color w:val="000000"/>
          <w:sz w:val="28"/>
        </w:rPr>
      </w:pPr>
      <w:r>
        <w:rPr>
          <w:rFonts w:ascii="宋体" w:hAnsi="宋体" w:hint="eastAsia"/>
          <w:color w:val="000000"/>
          <w:sz w:val="28"/>
        </w:rPr>
        <w:t>重庆医科大学附属第二医院          项目投标总报价为：             元。</w:t>
      </w:r>
    </w:p>
    <w:p w:rsidR="006B7F8D" w:rsidRDefault="00A54459">
      <w:pPr>
        <w:ind w:firstLineChars="200" w:firstLine="560"/>
        <w:rPr>
          <w:rFonts w:ascii="宋体" w:hAnsi="宋体"/>
          <w:color w:val="000000"/>
          <w:sz w:val="28"/>
        </w:rPr>
      </w:pPr>
      <w:r>
        <w:rPr>
          <w:rFonts w:ascii="宋体" w:hAnsi="宋体" w:hint="eastAsia"/>
          <w:color w:val="000000"/>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6B7F8D" w:rsidRDefault="006B7F8D">
      <w:pPr>
        <w:rPr>
          <w:rFonts w:ascii="宋体" w:hAnsi="宋体"/>
          <w:color w:val="000000"/>
          <w:sz w:val="28"/>
        </w:rPr>
      </w:pPr>
    </w:p>
    <w:p w:rsidR="006B7F8D" w:rsidRDefault="00A54459">
      <w:pPr>
        <w:rPr>
          <w:rFonts w:ascii="宋体" w:hAnsi="宋体"/>
          <w:color w:val="000000"/>
          <w:sz w:val="28"/>
        </w:rPr>
      </w:pPr>
      <w:r>
        <w:rPr>
          <w:rFonts w:ascii="宋体" w:hAnsi="宋体" w:hint="eastAsia"/>
          <w:color w:val="000000"/>
          <w:sz w:val="28"/>
        </w:rPr>
        <w:t>投标单位（盖章）：</w:t>
      </w:r>
    </w:p>
    <w:p w:rsidR="006B7F8D" w:rsidRDefault="00A54459">
      <w:pPr>
        <w:rPr>
          <w:rFonts w:ascii="宋体" w:hAnsi="宋体"/>
          <w:color w:val="000000"/>
          <w:sz w:val="28"/>
        </w:rPr>
      </w:pPr>
      <w:r>
        <w:rPr>
          <w:rFonts w:ascii="宋体" w:hAnsi="宋体" w:hint="eastAsia"/>
          <w:color w:val="000000"/>
          <w:sz w:val="28"/>
        </w:rPr>
        <w:t>法定代表人或法人授权代表（签字）：</w:t>
      </w:r>
    </w:p>
    <w:p w:rsidR="006B7F8D" w:rsidRDefault="00A54459">
      <w:pPr>
        <w:rPr>
          <w:rFonts w:ascii="宋体" w:hAnsi="宋体"/>
          <w:color w:val="000000"/>
          <w:sz w:val="28"/>
        </w:rPr>
      </w:pPr>
      <w:r>
        <w:rPr>
          <w:rFonts w:ascii="宋体" w:hAnsi="宋体" w:hint="eastAsia"/>
          <w:color w:val="000000"/>
          <w:sz w:val="28"/>
        </w:rPr>
        <w:t>时间：</w:t>
      </w:r>
    </w:p>
    <w:p w:rsidR="006B7F8D" w:rsidRDefault="006B7F8D">
      <w:pPr>
        <w:pStyle w:val="22"/>
        <w:ind w:firstLine="560"/>
        <w:rPr>
          <w:rFonts w:ascii="宋体" w:hAnsi="宋体"/>
          <w:color w:val="000000"/>
          <w:sz w:val="28"/>
        </w:rPr>
      </w:pPr>
    </w:p>
    <w:p w:rsidR="006B7F8D" w:rsidRDefault="006B7F8D">
      <w:pPr>
        <w:pStyle w:val="22"/>
        <w:ind w:firstLine="560"/>
        <w:rPr>
          <w:rFonts w:ascii="宋体" w:hAnsi="宋体"/>
          <w:color w:val="000000"/>
          <w:sz w:val="28"/>
        </w:rPr>
      </w:pPr>
    </w:p>
    <w:p w:rsidR="006B7F8D" w:rsidRDefault="006B7F8D">
      <w:pPr>
        <w:pStyle w:val="22"/>
        <w:ind w:firstLine="560"/>
        <w:rPr>
          <w:rFonts w:ascii="宋体" w:hAnsi="宋体"/>
          <w:color w:val="000000"/>
          <w:sz w:val="28"/>
        </w:rPr>
      </w:pPr>
    </w:p>
    <w:p w:rsidR="006B7F8D" w:rsidRDefault="006B7F8D">
      <w:pPr>
        <w:pStyle w:val="22"/>
        <w:ind w:firstLine="560"/>
        <w:rPr>
          <w:rFonts w:ascii="宋体" w:hAnsi="宋体"/>
          <w:color w:val="000000"/>
          <w:sz w:val="28"/>
        </w:rPr>
      </w:pPr>
    </w:p>
    <w:p w:rsidR="006B7F8D" w:rsidRDefault="006B7F8D">
      <w:pPr>
        <w:pStyle w:val="22"/>
        <w:ind w:firstLine="560"/>
        <w:rPr>
          <w:rFonts w:ascii="宋体" w:hAnsi="宋体"/>
          <w:color w:val="000000"/>
          <w:sz w:val="28"/>
        </w:rPr>
      </w:pPr>
    </w:p>
    <w:p w:rsidR="006B7F8D" w:rsidRDefault="00A54459">
      <w:pPr>
        <w:jc w:val="center"/>
        <w:rPr>
          <w:rFonts w:ascii="微软雅黑" w:eastAsia="微软雅黑" w:hAnsi="微软雅黑" w:cs="宋体"/>
          <w:b/>
          <w:bCs/>
          <w:sz w:val="32"/>
          <w:szCs w:val="32"/>
        </w:rPr>
      </w:pPr>
      <w:r>
        <w:rPr>
          <w:rFonts w:ascii="微软雅黑" w:eastAsia="微软雅黑" w:hAnsi="微软雅黑" w:cs="宋体" w:hint="eastAsia"/>
          <w:b/>
          <w:bCs/>
          <w:sz w:val="32"/>
          <w:szCs w:val="32"/>
        </w:rPr>
        <w:lastRenderedPageBreak/>
        <w:t>明细报价表</w:t>
      </w:r>
    </w:p>
    <w:p w:rsidR="006B7F8D" w:rsidRDefault="006B7F8D">
      <w:pPr>
        <w:pStyle w:val="22"/>
        <w:ind w:firstLine="880"/>
      </w:pPr>
    </w:p>
    <w:p w:rsidR="006B7F8D" w:rsidRDefault="00A54459">
      <w:pPr>
        <w:pStyle w:val="22"/>
        <w:ind w:firstLine="560"/>
        <w:rPr>
          <w:rFonts w:ascii="微软雅黑" w:eastAsia="微软雅黑" w:hAnsi="微软雅黑" w:cs="宋体"/>
          <w:sz w:val="28"/>
          <w:szCs w:val="28"/>
        </w:rPr>
      </w:pPr>
      <w:r>
        <w:rPr>
          <w:rFonts w:ascii="微软雅黑" w:eastAsia="微软雅黑" w:hAnsi="微软雅黑" w:cs="宋体" w:hint="eastAsia"/>
          <w:sz w:val="28"/>
          <w:szCs w:val="28"/>
        </w:rPr>
        <w:t>项目名称：重庆医科大学附属第二医院统战部宿舍改造项目</w:t>
      </w:r>
    </w:p>
    <w:p w:rsidR="006B7F8D" w:rsidRDefault="006B7F8D">
      <w:pPr>
        <w:pStyle w:val="22"/>
        <w:ind w:firstLine="560"/>
        <w:rPr>
          <w:rFonts w:ascii="微软雅黑" w:eastAsia="微软雅黑" w:hAnsi="微软雅黑" w:cs="宋体"/>
          <w:sz w:val="28"/>
          <w:szCs w:val="28"/>
        </w:rPr>
      </w:pPr>
    </w:p>
    <w:tbl>
      <w:tblPr>
        <w:tblpPr w:leftFromText="180" w:rightFromText="180" w:vertAnchor="text" w:horzAnchor="margin" w:tblpXSpec="center" w:tblpY="339"/>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1171"/>
        <w:gridCol w:w="1467"/>
        <w:gridCol w:w="1859"/>
        <w:gridCol w:w="1840"/>
      </w:tblGrid>
      <w:tr w:rsidR="006B7F8D">
        <w:trPr>
          <w:trHeight w:val="906"/>
        </w:trPr>
        <w:tc>
          <w:tcPr>
            <w:tcW w:w="1135" w:type="dxa"/>
            <w:vAlign w:val="center"/>
          </w:tcPr>
          <w:p w:rsidR="006B7F8D" w:rsidRDefault="00A54459">
            <w:pPr>
              <w:pStyle w:val="Char2"/>
              <w:spacing w:line="276" w:lineRule="auto"/>
              <w:jc w:val="center"/>
              <w:rPr>
                <w:rFonts w:ascii="微软雅黑" w:eastAsia="微软雅黑" w:hAnsi="微软雅黑"/>
                <w:szCs w:val="24"/>
              </w:rPr>
            </w:pPr>
            <w:r>
              <w:rPr>
                <w:rFonts w:ascii="微软雅黑" w:eastAsia="微软雅黑" w:hAnsi="微软雅黑" w:hint="eastAsia"/>
                <w:szCs w:val="24"/>
              </w:rPr>
              <w:t>序号</w:t>
            </w:r>
          </w:p>
        </w:tc>
        <w:tc>
          <w:tcPr>
            <w:tcW w:w="1701" w:type="dxa"/>
            <w:vAlign w:val="center"/>
          </w:tcPr>
          <w:p w:rsidR="006B7F8D" w:rsidRDefault="00A54459">
            <w:pPr>
              <w:pStyle w:val="Char2"/>
              <w:spacing w:line="276" w:lineRule="auto"/>
              <w:jc w:val="center"/>
              <w:rPr>
                <w:rFonts w:ascii="微软雅黑" w:eastAsia="微软雅黑" w:hAnsi="微软雅黑"/>
                <w:szCs w:val="24"/>
              </w:rPr>
            </w:pPr>
            <w:r>
              <w:rPr>
                <w:rFonts w:ascii="微软雅黑" w:eastAsia="微软雅黑" w:hAnsi="微软雅黑" w:hint="eastAsia"/>
                <w:szCs w:val="24"/>
              </w:rPr>
              <w:t>产品名称</w:t>
            </w:r>
          </w:p>
        </w:tc>
        <w:tc>
          <w:tcPr>
            <w:tcW w:w="1171" w:type="dxa"/>
            <w:vAlign w:val="center"/>
          </w:tcPr>
          <w:p w:rsidR="006B7F8D" w:rsidRDefault="00A54459">
            <w:pPr>
              <w:pStyle w:val="a9"/>
              <w:snapToGrid w:val="0"/>
              <w:spacing w:line="276" w:lineRule="auto"/>
              <w:rPr>
                <w:rFonts w:ascii="微软雅黑" w:eastAsia="微软雅黑" w:hAnsi="微软雅黑" w:cs="宋体"/>
                <w:sz w:val="24"/>
                <w:szCs w:val="24"/>
              </w:rPr>
            </w:pPr>
            <w:r>
              <w:rPr>
                <w:rFonts w:ascii="微软雅黑" w:eastAsia="微软雅黑" w:hAnsi="微软雅黑" w:cs="宋体" w:hint="eastAsia"/>
                <w:sz w:val="24"/>
                <w:szCs w:val="24"/>
              </w:rPr>
              <w:t>单位</w:t>
            </w:r>
          </w:p>
        </w:tc>
        <w:tc>
          <w:tcPr>
            <w:tcW w:w="1467" w:type="dxa"/>
            <w:vAlign w:val="center"/>
          </w:tcPr>
          <w:p w:rsidR="006B7F8D" w:rsidRDefault="00A54459">
            <w:pPr>
              <w:pStyle w:val="a9"/>
              <w:snapToGrid w:val="0"/>
              <w:spacing w:line="276" w:lineRule="auto"/>
              <w:rPr>
                <w:rFonts w:ascii="微软雅黑" w:eastAsia="微软雅黑" w:hAnsi="微软雅黑" w:cs="宋体"/>
                <w:sz w:val="24"/>
                <w:szCs w:val="24"/>
              </w:rPr>
            </w:pPr>
            <w:r>
              <w:rPr>
                <w:rFonts w:ascii="微软雅黑" w:eastAsia="微软雅黑" w:hAnsi="微软雅黑" w:cs="宋体" w:hint="eastAsia"/>
                <w:sz w:val="24"/>
                <w:szCs w:val="24"/>
              </w:rPr>
              <w:t>数量</w:t>
            </w:r>
            <w:r w:rsidR="00A270BA">
              <w:rPr>
                <w:rFonts w:ascii="微软雅黑" w:eastAsia="微软雅黑" w:hAnsi="微软雅黑" w:cs="宋体" w:hint="eastAsia"/>
                <w:sz w:val="24"/>
                <w:szCs w:val="24"/>
              </w:rPr>
              <w:t>（暂估）</w:t>
            </w:r>
          </w:p>
        </w:tc>
        <w:tc>
          <w:tcPr>
            <w:tcW w:w="1859" w:type="dxa"/>
            <w:vAlign w:val="center"/>
          </w:tcPr>
          <w:p w:rsidR="006B7F8D" w:rsidRDefault="00A54459">
            <w:pPr>
              <w:pStyle w:val="a9"/>
              <w:snapToGrid w:val="0"/>
              <w:spacing w:line="276" w:lineRule="auto"/>
              <w:rPr>
                <w:rFonts w:ascii="微软雅黑" w:eastAsia="微软雅黑" w:hAnsi="微软雅黑" w:cs="宋体"/>
                <w:sz w:val="24"/>
                <w:szCs w:val="24"/>
              </w:rPr>
            </w:pPr>
            <w:r>
              <w:rPr>
                <w:rFonts w:ascii="微软雅黑" w:eastAsia="微软雅黑" w:hAnsi="微软雅黑" w:cs="宋体" w:hint="eastAsia"/>
                <w:sz w:val="24"/>
                <w:szCs w:val="24"/>
              </w:rPr>
              <w:t>单价</w:t>
            </w:r>
            <w:r w:rsidR="003C6370">
              <w:rPr>
                <w:rFonts w:ascii="微软雅黑" w:eastAsia="微软雅黑" w:hAnsi="微软雅黑" w:cs="宋体" w:hint="eastAsia"/>
                <w:sz w:val="24"/>
                <w:szCs w:val="24"/>
              </w:rPr>
              <w:t>（元）</w:t>
            </w:r>
          </w:p>
        </w:tc>
        <w:tc>
          <w:tcPr>
            <w:tcW w:w="1840" w:type="dxa"/>
            <w:vAlign w:val="center"/>
          </w:tcPr>
          <w:p w:rsidR="006B7F8D" w:rsidRDefault="00A54459">
            <w:pPr>
              <w:pStyle w:val="a9"/>
              <w:snapToGrid w:val="0"/>
              <w:spacing w:line="276" w:lineRule="auto"/>
              <w:rPr>
                <w:rFonts w:ascii="微软雅黑" w:eastAsia="微软雅黑" w:hAnsi="微软雅黑" w:cs="宋体"/>
                <w:sz w:val="24"/>
                <w:szCs w:val="24"/>
              </w:rPr>
            </w:pPr>
            <w:r>
              <w:rPr>
                <w:rFonts w:ascii="微软雅黑" w:eastAsia="微软雅黑" w:hAnsi="微软雅黑" w:cs="宋体" w:hint="eastAsia"/>
                <w:sz w:val="24"/>
                <w:szCs w:val="24"/>
              </w:rPr>
              <w:t>总价</w:t>
            </w:r>
            <w:r w:rsidR="003C6370">
              <w:rPr>
                <w:rFonts w:ascii="微软雅黑" w:eastAsia="微软雅黑" w:hAnsi="微软雅黑" w:cs="宋体" w:hint="eastAsia"/>
                <w:sz w:val="24"/>
                <w:szCs w:val="24"/>
              </w:rPr>
              <w:t>（元）</w:t>
            </w:r>
          </w:p>
        </w:tc>
      </w:tr>
      <w:tr w:rsidR="006B7F8D">
        <w:trPr>
          <w:trHeight w:val="1299"/>
        </w:trPr>
        <w:tc>
          <w:tcPr>
            <w:tcW w:w="1135" w:type="dxa"/>
            <w:vAlign w:val="center"/>
          </w:tcPr>
          <w:p w:rsidR="006B7F8D" w:rsidRDefault="00A54459">
            <w:pPr>
              <w:pStyle w:val="a9"/>
              <w:snapToGrid w:val="0"/>
              <w:rPr>
                <w:rFonts w:ascii="微软雅黑" w:eastAsia="微软雅黑" w:hAnsi="微软雅黑" w:cs="宋体"/>
                <w:sz w:val="24"/>
                <w:szCs w:val="24"/>
              </w:rPr>
            </w:pPr>
            <w:r>
              <w:rPr>
                <w:rFonts w:ascii="微软雅黑" w:eastAsia="微软雅黑" w:hAnsi="微软雅黑" w:cs="宋体" w:hint="eastAsia"/>
                <w:sz w:val="24"/>
                <w:szCs w:val="24"/>
              </w:rPr>
              <w:t>1</w:t>
            </w:r>
          </w:p>
        </w:tc>
        <w:tc>
          <w:tcPr>
            <w:tcW w:w="1701" w:type="dxa"/>
            <w:vAlign w:val="center"/>
          </w:tcPr>
          <w:p w:rsidR="006B7F8D" w:rsidRDefault="00A54459">
            <w:pPr>
              <w:pStyle w:val="a9"/>
              <w:snapToGrid w:val="0"/>
              <w:spacing w:line="360" w:lineRule="auto"/>
              <w:rPr>
                <w:rFonts w:ascii="微软雅黑" w:eastAsia="微软雅黑" w:hAnsi="微软雅黑" w:cs="宋体"/>
                <w:sz w:val="24"/>
                <w:szCs w:val="24"/>
              </w:rPr>
            </w:pPr>
            <w:r>
              <w:rPr>
                <w:rFonts w:ascii="微软雅黑" w:eastAsia="微软雅黑" w:hAnsi="微软雅黑" w:cs="宋体" w:hint="eastAsia"/>
                <w:sz w:val="24"/>
                <w:szCs w:val="24"/>
              </w:rPr>
              <w:t>布帘</w:t>
            </w:r>
          </w:p>
        </w:tc>
        <w:tc>
          <w:tcPr>
            <w:tcW w:w="1171" w:type="dxa"/>
            <w:vAlign w:val="center"/>
          </w:tcPr>
          <w:p w:rsidR="006B7F8D" w:rsidRPr="00A270BA" w:rsidRDefault="00A54459">
            <w:pPr>
              <w:pStyle w:val="a9"/>
              <w:snapToGrid w:val="0"/>
              <w:spacing w:line="360" w:lineRule="auto"/>
              <w:rPr>
                <w:rFonts w:ascii="微软雅黑" w:eastAsia="微软雅黑" w:hAnsi="微软雅黑" w:cs="宋体"/>
                <w:sz w:val="24"/>
                <w:szCs w:val="24"/>
              </w:rPr>
            </w:pPr>
            <w:r w:rsidRPr="00A270BA">
              <w:rPr>
                <w:rFonts w:ascii="微软雅黑" w:eastAsia="微软雅黑" w:hAnsi="微软雅黑" w:cs="宋体" w:hint="eastAsia"/>
                <w:sz w:val="24"/>
                <w:szCs w:val="24"/>
              </w:rPr>
              <w:t>平方米</w:t>
            </w:r>
          </w:p>
        </w:tc>
        <w:tc>
          <w:tcPr>
            <w:tcW w:w="1467" w:type="dxa"/>
            <w:vAlign w:val="center"/>
          </w:tcPr>
          <w:p w:rsidR="006B7F8D" w:rsidRPr="00A270BA" w:rsidRDefault="00A54459">
            <w:pPr>
              <w:pStyle w:val="a9"/>
              <w:snapToGrid w:val="0"/>
              <w:spacing w:line="360" w:lineRule="auto"/>
              <w:rPr>
                <w:rFonts w:ascii="微软雅黑" w:eastAsia="微软雅黑" w:hAnsi="微软雅黑" w:cs="宋体"/>
                <w:sz w:val="24"/>
                <w:szCs w:val="24"/>
              </w:rPr>
            </w:pPr>
            <w:r w:rsidRPr="00A270BA">
              <w:rPr>
                <w:rFonts w:ascii="微软雅黑" w:eastAsia="微软雅黑" w:hAnsi="微软雅黑" w:cs="宋体" w:hint="eastAsia"/>
                <w:sz w:val="24"/>
                <w:szCs w:val="24"/>
              </w:rPr>
              <w:t>540</w:t>
            </w:r>
          </w:p>
        </w:tc>
        <w:tc>
          <w:tcPr>
            <w:tcW w:w="1859" w:type="dxa"/>
            <w:vAlign w:val="center"/>
          </w:tcPr>
          <w:p w:rsidR="006B7F8D" w:rsidRDefault="006B7F8D">
            <w:pPr>
              <w:pStyle w:val="a9"/>
              <w:snapToGrid w:val="0"/>
              <w:spacing w:line="360" w:lineRule="auto"/>
              <w:rPr>
                <w:rFonts w:ascii="微软雅黑" w:eastAsia="微软雅黑" w:hAnsi="微软雅黑" w:cs="宋体"/>
                <w:sz w:val="24"/>
                <w:szCs w:val="24"/>
              </w:rPr>
            </w:pPr>
          </w:p>
        </w:tc>
        <w:tc>
          <w:tcPr>
            <w:tcW w:w="1840" w:type="dxa"/>
            <w:vAlign w:val="center"/>
          </w:tcPr>
          <w:p w:rsidR="006B7F8D" w:rsidRDefault="006B7F8D">
            <w:pPr>
              <w:pStyle w:val="a9"/>
              <w:snapToGrid w:val="0"/>
              <w:spacing w:line="360" w:lineRule="auto"/>
              <w:rPr>
                <w:rFonts w:ascii="微软雅黑" w:eastAsia="微软雅黑" w:hAnsi="微软雅黑" w:cs="宋体"/>
                <w:sz w:val="24"/>
                <w:szCs w:val="24"/>
              </w:rPr>
            </w:pPr>
          </w:p>
        </w:tc>
      </w:tr>
      <w:tr w:rsidR="006B7F8D">
        <w:trPr>
          <w:trHeight w:val="1299"/>
        </w:trPr>
        <w:tc>
          <w:tcPr>
            <w:tcW w:w="1135" w:type="dxa"/>
            <w:vAlign w:val="center"/>
          </w:tcPr>
          <w:p w:rsidR="006B7F8D" w:rsidRDefault="00A54459">
            <w:pPr>
              <w:pStyle w:val="a9"/>
              <w:snapToGrid w:val="0"/>
              <w:rPr>
                <w:rFonts w:ascii="微软雅黑" w:eastAsia="微软雅黑" w:hAnsi="微软雅黑" w:cs="宋体"/>
                <w:sz w:val="24"/>
                <w:szCs w:val="24"/>
              </w:rPr>
            </w:pPr>
            <w:r>
              <w:rPr>
                <w:rFonts w:ascii="微软雅黑" w:eastAsia="微软雅黑" w:hAnsi="微软雅黑" w:cs="宋体" w:hint="eastAsia"/>
                <w:sz w:val="24"/>
                <w:szCs w:val="24"/>
              </w:rPr>
              <w:t>2</w:t>
            </w:r>
          </w:p>
        </w:tc>
        <w:tc>
          <w:tcPr>
            <w:tcW w:w="1701" w:type="dxa"/>
            <w:vAlign w:val="center"/>
          </w:tcPr>
          <w:p w:rsidR="006B7F8D" w:rsidRDefault="00A54459">
            <w:pPr>
              <w:pStyle w:val="a9"/>
              <w:snapToGrid w:val="0"/>
              <w:spacing w:line="360" w:lineRule="auto"/>
              <w:rPr>
                <w:rFonts w:ascii="微软雅黑" w:eastAsia="微软雅黑" w:hAnsi="微软雅黑" w:cs="宋体"/>
                <w:sz w:val="24"/>
                <w:szCs w:val="24"/>
              </w:rPr>
            </w:pPr>
            <w:r>
              <w:rPr>
                <w:rFonts w:ascii="微软雅黑" w:eastAsia="微软雅黑" w:hAnsi="微软雅黑" w:cs="宋体" w:hint="eastAsia"/>
                <w:sz w:val="24"/>
                <w:szCs w:val="24"/>
              </w:rPr>
              <w:t>罗马杆</w:t>
            </w:r>
          </w:p>
        </w:tc>
        <w:tc>
          <w:tcPr>
            <w:tcW w:w="1171" w:type="dxa"/>
            <w:vAlign w:val="center"/>
          </w:tcPr>
          <w:p w:rsidR="006B7F8D" w:rsidRDefault="00A54459">
            <w:pPr>
              <w:pStyle w:val="a9"/>
              <w:snapToGrid w:val="0"/>
              <w:spacing w:line="360" w:lineRule="auto"/>
              <w:rPr>
                <w:rFonts w:ascii="微软雅黑" w:eastAsia="微软雅黑" w:hAnsi="微软雅黑" w:cs="宋体"/>
                <w:sz w:val="24"/>
                <w:szCs w:val="24"/>
              </w:rPr>
            </w:pPr>
            <w:r>
              <w:rPr>
                <w:rFonts w:ascii="微软雅黑" w:eastAsia="微软雅黑" w:hAnsi="微软雅黑" w:cs="宋体" w:hint="eastAsia"/>
                <w:sz w:val="24"/>
                <w:szCs w:val="24"/>
              </w:rPr>
              <w:t>米</w:t>
            </w:r>
          </w:p>
        </w:tc>
        <w:tc>
          <w:tcPr>
            <w:tcW w:w="1467" w:type="dxa"/>
            <w:vAlign w:val="center"/>
          </w:tcPr>
          <w:p w:rsidR="006B7F8D" w:rsidRPr="00A270BA" w:rsidRDefault="00A54459">
            <w:pPr>
              <w:pStyle w:val="a9"/>
              <w:snapToGrid w:val="0"/>
              <w:spacing w:line="360" w:lineRule="auto"/>
              <w:rPr>
                <w:rFonts w:ascii="微软雅黑" w:eastAsia="微软雅黑" w:hAnsi="微软雅黑" w:cs="宋体"/>
                <w:sz w:val="24"/>
                <w:szCs w:val="24"/>
              </w:rPr>
            </w:pPr>
            <w:r w:rsidRPr="00A270BA">
              <w:rPr>
                <w:rFonts w:ascii="微软雅黑" w:eastAsia="微软雅黑" w:hAnsi="微软雅黑" w:cs="宋体" w:hint="eastAsia"/>
                <w:sz w:val="24"/>
                <w:szCs w:val="24"/>
              </w:rPr>
              <w:t>190</w:t>
            </w:r>
          </w:p>
        </w:tc>
        <w:tc>
          <w:tcPr>
            <w:tcW w:w="1859" w:type="dxa"/>
            <w:vAlign w:val="center"/>
          </w:tcPr>
          <w:p w:rsidR="006B7F8D" w:rsidRDefault="006B7F8D">
            <w:pPr>
              <w:pStyle w:val="a9"/>
              <w:snapToGrid w:val="0"/>
              <w:spacing w:line="360" w:lineRule="auto"/>
              <w:rPr>
                <w:rFonts w:ascii="微软雅黑" w:eastAsia="微软雅黑" w:hAnsi="微软雅黑" w:cs="宋体"/>
                <w:sz w:val="24"/>
                <w:szCs w:val="24"/>
              </w:rPr>
            </w:pPr>
          </w:p>
        </w:tc>
        <w:tc>
          <w:tcPr>
            <w:tcW w:w="1840" w:type="dxa"/>
            <w:vAlign w:val="center"/>
          </w:tcPr>
          <w:p w:rsidR="006B7F8D" w:rsidRDefault="006B7F8D">
            <w:pPr>
              <w:pStyle w:val="a9"/>
              <w:snapToGrid w:val="0"/>
              <w:spacing w:line="360" w:lineRule="auto"/>
              <w:rPr>
                <w:rFonts w:ascii="微软雅黑" w:eastAsia="微软雅黑" w:hAnsi="微软雅黑" w:cs="宋体"/>
                <w:sz w:val="24"/>
                <w:szCs w:val="24"/>
              </w:rPr>
            </w:pPr>
          </w:p>
        </w:tc>
      </w:tr>
      <w:tr w:rsidR="006B7F8D">
        <w:trPr>
          <w:trHeight w:val="1299"/>
        </w:trPr>
        <w:tc>
          <w:tcPr>
            <w:tcW w:w="1135" w:type="dxa"/>
            <w:vAlign w:val="center"/>
          </w:tcPr>
          <w:p w:rsidR="006B7F8D" w:rsidRDefault="00A54459">
            <w:pPr>
              <w:pStyle w:val="a9"/>
              <w:snapToGrid w:val="0"/>
              <w:rPr>
                <w:rFonts w:ascii="微软雅黑" w:eastAsia="微软雅黑" w:hAnsi="微软雅黑" w:cs="宋体"/>
                <w:sz w:val="24"/>
                <w:szCs w:val="24"/>
              </w:rPr>
            </w:pPr>
            <w:r>
              <w:rPr>
                <w:rFonts w:ascii="微软雅黑" w:eastAsia="微软雅黑" w:hAnsi="微软雅黑" w:cs="宋体" w:hint="eastAsia"/>
                <w:sz w:val="24"/>
                <w:szCs w:val="24"/>
              </w:rPr>
              <w:t>3</w:t>
            </w:r>
          </w:p>
        </w:tc>
        <w:tc>
          <w:tcPr>
            <w:tcW w:w="1701" w:type="dxa"/>
            <w:vAlign w:val="center"/>
          </w:tcPr>
          <w:p w:rsidR="006B7F8D" w:rsidRDefault="00A54459">
            <w:pPr>
              <w:pStyle w:val="a9"/>
              <w:snapToGrid w:val="0"/>
              <w:spacing w:line="360" w:lineRule="auto"/>
              <w:rPr>
                <w:rFonts w:ascii="微软雅黑" w:eastAsia="微软雅黑" w:hAnsi="微软雅黑" w:cs="宋体"/>
                <w:sz w:val="24"/>
                <w:szCs w:val="24"/>
              </w:rPr>
            </w:pPr>
            <w:r>
              <w:rPr>
                <w:rFonts w:ascii="微软雅黑" w:eastAsia="微软雅黑" w:hAnsi="微软雅黑" w:cs="宋体" w:hint="eastAsia"/>
                <w:sz w:val="24"/>
                <w:szCs w:val="24"/>
              </w:rPr>
              <w:t>布带</w:t>
            </w:r>
          </w:p>
        </w:tc>
        <w:tc>
          <w:tcPr>
            <w:tcW w:w="1171" w:type="dxa"/>
            <w:vAlign w:val="center"/>
          </w:tcPr>
          <w:p w:rsidR="006B7F8D" w:rsidRDefault="00A54459">
            <w:pPr>
              <w:pStyle w:val="a9"/>
              <w:snapToGrid w:val="0"/>
              <w:spacing w:line="360" w:lineRule="auto"/>
              <w:rPr>
                <w:rFonts w:ascii="微软雅黑" w:eastAsia="微软雅黑" w:hAnsi="微软雅黑" w:cs="宋体"/>
                <w:sz w:val="24"/>
                <w:szCs w:val="24"/>
              </w:rPr>
            </w:pPr>
            <w:r>
              <w:rPr>
                <w:rFonts w:ascii="微软雅黑" w:eastAsia="微软雅黑" w:hAnsi="微软雅黑" w:cs="宋体" w:hint="eastAsia"/>
                <w:sz w:val="24"/>
                <w:szCs w:val="24"/>
              </w:rPr>
              <w:t>米</w:t>
            </w:r>
          </w:p>
        </w:tc>
        <w:tc>
          <w:tcPr>
            <w:tcW w:w="1467" w:type="dxa"/>
            <w:vAlign w:val="center"/>
          </w:tcPr>
          <w:p w:rsidR="006B7F8D" w:rsidRPr="00A270BA" w:rsidRDefault="00A54459">
            <w:pPr>
              <w:pStyle w:val="a9"/>
              <w:snapToGrid w:val="0"/>
              <w:spacing w:line="360" w:lineRule="auto"/>
              <w:rPr>
                <w:rFonts w:ascii="微软雅黑" w:eastAsia="微软雅黑" w:hAnsi="微软雅黑" w:cs="宋体"/>
                <w:sz w:val="24"/>
                <w:szCs w:val="24"/>
              </w:rPr>
            </w:pPr>
            <w:r w:rsidRPr="00A270BA">
              <w:rPr>
                <w:rFonts w:ascii="微软雅黑" w:eastAsia="微软雅黑" w:hAnsi="微软雅黑" w:cs="宋体" w:hint="eastAsia"/>
                <w:sz w:val="24"/>
                <w:szCs w:val="24"/>
              </w:rPr>
              <w:t>190</w:t>
            </w:r>
          </w:p>
        </w:tc>
        <w:tc>
          <w:tcPr>
            <w:tcW w:w="1859" w:type="dxa"/>
            <w:vAlign w:val="center"/>
          </w:tcPr>
          <w:p w:rsidR="006B7F8D" w:rsidRDefault="006B7F8D">
            <w:pPr>
              <w:pStyle w:val="a9"/>
              <w:snapToGrid w:val="0"/>
              <w:spacing w:line="360" w:lineRule="auto"/>
              <w:rPr>
                <w:rFonts w:ascii="微软雅黑" w:eastAsia="微软雅黑" w:hAnsi="微软雅黑" w:cs="宋体"/>
                <w:sz w:val="24"/>
                <w:szCs w:val="24"/>
              </w:rPr>
            </w:pPr>
          </w:p>
        </w:tc>
        <w:tc>
          <w:tcPr>
            <w:tcW w:w="1840" w:type="dxa"/>
            <w:vAlign w:val="center"/>
          </w:tcPr>
          <w:p w:rsidR="006B7F8D" w:rsidRDefault="006B7F8D">
            <w:pPr>
              <w:pStyle w:val="a9"/>
              <w:snapToGrid w:val="0"/>
              <w:spacing w:line="360" w:lineRule="auto"/>
              <w:rPr>
                <w:rFonts w:ascii="微软雅黑" w:eastAsia="微软雅黑" w:hAnsi="微软雅黑" w:cs="宋体"/>
                <w:sz w:val="24"/>
                <w:szCs w:val="24"/>
              </w:rPr>
            </w:pPr>
          </w:p>
        </w:tc>
      </w:tr>
      <w:tr w:rsidR="003C6370">
        <w:trPr>
          <w:trHeight w:val="1299"/>
        </w:trPr>
        <w:tc>
          <w:tcPr>
            <w:tcW w:w="1135" w:type="dxa"/>
            <w:vAlign w:val="center"/>
          </w:tcPr>
          <w:p w:rsidR="003C6370" w:rsidRDefault="003C6370">
            <w:pPr>
              <w:pStyle w:val="a9"/>
              <w:snapToGrid w:val="0"/>
              <w:rPr>
                <w:rFonts w:ascii="微软雅黑" w:eastAsia="微软雅黑" w:hAnsi="微软雅黑" w:cs="宋体"/>
                <w:sz w:val="24"/>
                <w:szCs w:val="24"/>
              </w:rPr>
            </w:pPr>
            <w:r>
              <w:rPr>
                <w:rFonts w:ascii="微软雅黑" w:eastAsia="微软雅黑" w:hAnsi="微软雅黑" w:cs="宋体" w:hint="eastAsia"/>
                <w:sz w:val="24"/>
                <w:szCs w:val="24"/>
              </w:rPr>
              <w:t>4</w:t>
            </w:r>
          </w:p>
        </w:tc>
        <w:tc>
          <w:tcPr>
            <w:tcW w:w="1701" w:type="dxa"/>
            <w:vAlign w:val="center"/>
          </w:tcPr>
          <w:p w:rsidR="003C6370" w:rsidRDefault="003C6370">
            <w:pPr>
              <w:pStyle w:val="a9"/>
              <w:snapToGrid w:val="0"/>
              <w:spacing w:line="360" w:lineRule="auto"/>
              <w:rPr>
                <w:rFonts w:ascii="微软雅黑" w:eastAsia="微软雅黑" w:hAnsi="微软雅黑" w:cs="宋体"/>
                <w:sz w:val="24"/>
                <w:szCs w:val="24"/>
              </w:rPr>
            </w:pPr>
            <w:r>
              <w:rPr>
                <w:rFonts w:ascii="微软雅黑" w:eastAsia="微软雅黑" w:hAnsi="微软雅黑" w:cs="宋体" w:hint="eastAsia"/>
                <w:sz w:val="24"/>
                <w:szCs w:val="24"/>
              </w:rPr>
              <w:t>合计</w:t>
            </w:r>
          </w:p>
        </w:tc>
        <w:tc>
          <w:tcPr>
            <w:tcW w:w="1171" w:type="dxa"/>
            <w:vAlign w:val="center"/>
          </w:tcPr>
          <w:p w:rsidR="003C6370" w:rsidRDefault="003C6370">
            <w:pPr>
              <w:pStyle w:val="a9"/>
              <w:snapToGrid w:val="0"/>
              <w:spacing w:line="360" w:lineRule="auto"/>
              <w:rPr>
                <w:rFonts w:ascii="微软雅黑" w:eastAsia="微软雅黑" w:hAnsi="微软雅黑" w:cs="宋体"/>
                <w:sz w:val="24"/>
                <w:szCs w:val="24"/>
              </w:rPr>
            </w:pPr>
          </w:p>
        </w:tc>
        <w:tc>
          <w:tcPr>
            <w:tcW w:w="1467" w:type="dxa"/>
            <w:vAlign w:val="center"/>
          </w:tcPr>
          <w:p w:rsidR="003C6370" w:rsidRPr="00A270BA" w:rsidRDefault="003C6370">
            <w:pPr>
              <w:pStyle w:val="a9"/>
              <w:snapToGrid w:val="0"/>
              <w:spacing w:line="360" w:lineRule="auto"/>
              <w:rPr>
                <w:rFonts w:ascii="微软雅黑" w:eastAsia="微软雅黑" w:hAnsi="微软雅黑" w:cs="宋体"/>
                <w:sz w:val="24"/>
                <w:szCs w:val="24"/>
              </w:rPr>
            </w:pPr>
          </w:p>
        </w:tc>
        <w:tc>
          <w:tcPr>
            <w:tcW w:w="1859" w:type="dxa"/>
            <w:vAlign w:val="center"/>
          </w:tcPr>
          <w:p w:rsidR="003C6370" w:rsidRDefault="003C6370">
            <w:pPr>
              <w:pStyle w:val="a9"/>
              <w:snapToGrid w:val="0"/>
              <w:spacing w:line="360" w:lineRule="auto"/>
              <w:rPr>
                <w:rFonts w:ascii="微软雅黑" w:eastAsia="微软雅黑" w:hAnsi="微软雅黑" w:cs="宋体"/>
                <w:sz w:val="24"/>
                <w:szCs w:val="24"/>
              </w:rPr>
            </w:pPr>
          </w:p>
        </w:tc>
        <w:tc>
          <w:tcPr>
            <w:tcW w:w="1840" w:type="dxa"/>
            <w:vAlign w:val="center"/>
          </w:tcPr>
          <w:p w:rsidR="003C6370" w:rsidRDefault="003C6370">
            <w:pPr>
              <w:pStyle w:val="a9"/>
              <w:snapToGrid w:val="0"/>
              <w:spacing w:line="360" w:lineRule="auto"/>
              <w:rPr>
                <w:rFonts w:ascii="微软雅黑" w:eastAsia="微软雅黑" w:hAnsi="微软雅黑" w:cs="宋体"/>
                <w:sz w:val="24"/>
                <w:szCs w:val="24"/>
              </w:rPr>
            </w:pPr>
          </w:p>
        </w:tc>
      </w:tr>
    </w:tbl>
    <w:p w:rsidR="006B7F8D" w:rsidRDefault="006B7F8D">
      <w:pPr>
        <w:pStyle w:val="22"/>
        <w:ind w:leftChars="0" w:left="0" w:firstLineChars="0" w:firstLine="0"/>
        <w:jc w:val="center"/>
        <w:rPr>
          <w:rFonts w:ascii="宋体" w:hAnsi="宋体"/>
          <w:color w:val="000000"/>
          <w:sz w:val="28"/>
        </w:rPr>
      </w:pPr>
    </w:p>
    <w:p w:rsidR="006B7F8D" w:rsidRDefault="006B7F8D"/>
    <w:p w:rsidR="006B7F8D" w:rsidRDefault="006B7F8D">
      <w:pPr>
        <w:pStyle w:val="22"/>
        <w:ind w:firstLine="560"/>
        <w:jc w:val="right"/>
        <w:rPr>
          <w:rFonts w:ascii="微软雅黑" w:eastAsia="微软雅黑" w:hAnsi="微软雅黑" w:cs="宋体"/>
          <w:sz w:val="28"/>
          <w:szCs w:val="28"/>
        </w:rPr>
      </w:pPr>
    </w:p>
    <w:p w:rsidR="006B7F8D" w:rsidRDefault="00A54459">
      <w:pPr>
        <w:pStyle w:val="22"/>
        <w:ind w:firstLineChars="1900" w:firstLine="5320"/>
        <w:rPr>
          <w:rFonts w:ascii="微软雅黑" w:eastAsia="微软雅黑" w:hAnsi="微软雅黑" w:cs="宋体"/>
          <w:sz w:val="28"/>
          <w:szCs w:val="28"/>
        </w:rPr>
      </w:pPr>
      <w:r>
        <w:rPr>
          <w:rFonts w:ascii="微软雅黑" w:eastAsia="微软雅黑" w:hAnsi="微软雅黑" w:cs="宋体" w:hint="eastAsia"/>
          <w:sz w:val="28"/>
          <w:szCs w:val="28"/>
        </w:rPr>
        <w:t xml:space="preserve">供应商（盖章）：               </w:t>
      </w:r>
    </w:p>
    <w:p w:rsidR="006B7F8D" w:rsidRDefault="00A54459">
      <w:pPr>
        <w:pStyle w:val="22"/>
        <w:ind w:firstLineChars="1900" w:firstLine="5320"/>
        <w:rPr>
          <w:rFonts w:ascii="微软雅黑" w:eastAsia="微软雅黑" w:hAnsi="微软雅黑" w:cs="宋体"/>
          <w:sz w:val="28"/>
          <w:szCs w:val="28"/>
        </w:rPr>
      </w:pPr>
      <w:r>
        <w:rPr>
          <w:rFonts w:ascii="微软雅黑" w:eastAsia="微软雅黑" w:hAnsi="微软雅黑" w:cs="宋体" w:hint="eastAsia"/>
          <w:sz w:val="28"/>
          <w:szCs w:val="28"/>
        </w:rPr>
        <w:t>联系电话：</w:t>
      </w:r>
    </w:p>
    <w:p w:rsidR="006B7F8D" w:rsidRDefault="00A54459">
      <w:pPr>
        <w:pStyle w:val="22"/>
        <w:ind w:firstLineChars="1900" w:firstLine="5320"/>
      </w:pPr>
      <w:r>
        <w:rPr>
          <w:rFonts w:ascii="微软雅黑" w:eastAsia="微软雅黑" w:hAnsi="微软雅黑" w:cs="宋体" w:hint="eastAsia"/>
          <w:sz w:val="28"/>
          <w:szCs w:val="28"/>
        </w:rPr>
        <w:t>日期：</w:t>
      </w:r>
    </w:p>
    <w:sectPr w:rsidR="006B7F8D">
      <w:footerReference w:type="default" r:id="rId16"/>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9DC" w:rsidRDefault="008219DC">
      <w:r>
        <w:separator/>
      </w:r>
    </w:p>
  </w:endnote>
  <w:endnote w:type="continuationSeparator" w:id="0">
    <w:p w:rsidR="008219DC" w:rsidRDefault="0082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彩虹小标宋">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8D" w:rsidRDefault="00A54459">
    <w:pPr>
      <w:pStyle w:val="ac"/>
      <w:framePr w:wrap="around" w:vAnchor="text" w:hAnchor="margin" w:xAlign="center" w:y="1"/>
      <w:rPr>
        <w:rStyle w:val="af"/>
      </w:rPr>
    </w:pPr>
    <w:r>
      <w:fldChar w:fldCharType="begin"/>
    </w:r>
    <w:r>
      <w:rPr>
        <w:rStyle w:val="af"/>
      </w:rPr>
      <w:instrText xml:space="preserve">PAGE  </w:instrText>
    </w:r>
    <w:r>
      <w:fldChar w:fldCharType="end"/>
    </w:r>
  </w:p>
  <w:p w:rsidR="006B7F8D" w:rsidRDefault="006B7F8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8D" w:rsidRDefault="00A54459">
    <w:pPr>
      <w:pStyle w:val="ac"/>
      <w:ind w:right="360"/>
      <w:jc w:val="center"/>
    </w:pPr>
    <w:r>
      <w:rPr>
        <w:rStyle w:val="af"/>
      </w:rPr>
      <w:fldChar w:fldCharType="begin"/>
    </w:r>
    <w:r>
      <w:rPr>
        <w:rStyle w:val="af"/>
      </w:rPr>
      <w:instrText xml:space="preserve"> PAGE </w:instrText>
    </w:r>
    <w:r>
      <w:rPr>
        <w:rStyle w:val="af"/>
      </w:rPr>
      <w:fldChar w:fldCharType="separate"/>
    </w:r>
    <w:r>
      <w:rPr>
        <w:rStyle w:val="af"/>
      </w:rPr>
      <w:t>- 2 -</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8D" w:rsidRDefault="00A54459">
    <w:pPr>
      <w:pStyle w:val="ac"/>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8D" w:rsidRDefault="00A54459">
    <w:pPr>
      <w:pStyle w:val="ac"/>
      <w:jc w:val="center"/>
    </w:pPr>
    <w:r>
      <w:rPr>
        <w:rStyle w:val="af"/>
      </w:rPr>
      <w:fldChar w:fldCharType="begin"/>
    </w:r>
    <w:r>
      <w:rPr>
        <w:rStyle w:val="af"/>
      </w:rPr>
      <w:instrText xml:space="preserve"> PAGE </w:instrText>
    </w:r>
    <w:r>
      <w:rPr>
        <w:rStyle w:val="af"/>
      </w:rPr>
      <w:fldChar w:fldCharType="separate"/>
    </w:r>
    <w:r w:rsidR="00FA7622">
      <w:rPr>
        <w:rStyle w:val="af"/>
        <w:noProof/>
      </w:rPr>
      <w:t>10</w:t>
    </w:r>
    <w:r>
      <w:rPr>
        <w:rStyle w:val="a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9DC" w:rsidRDefault="008219DC">
      <w:r>
        <w:separator/>
      </w:r>
    </w:p>
  </w:footnote>
  <w:footnote w:type="continuationSeparator" w:id="0">
    <w:p w:rsidR="008219DC" w:rsidRDefault="00821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8D" w:rsidRDefault="00A54459">
    <w:pPr>
      <w:pStyle w:val="ad"/>
      <w:framePr w:wrap="around" w:vAnchor="text" w:hAnchor="margin" w:xAlign="right" w:y="1"/>
      <w:rPr>
        <w:rStyle w:val="af"/>
      </w:rPr>
    </w:pPr>
    <w:r>
      <w:fldChar w:fldCharType="begin"/>
    </w:r>
    <w:r>
      <w:rPr>
        <w:rStyle w:val="af"/>
      </w:rPr>
      <w:instrText xml:space="preserve">PAGE  </w:instrText>
    </w:r>
    <w:r>
      <w:fldChar w:fldCharType="end"/>
    </w:r>
  </w:p>
  <w:p w:rsidR="006B7F8D" w:rsidRDefault="006B7F8D">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8D" w:rsidRDefault="006B7F8D">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677CC5"/>
    <w:multiLevelType w:val="singleLevel"/>
    <w:tmpl w:val="A9677CC5"/>
    <w:lvl w:ilvl="0">
      <w:start w:val="1"/>
      <w:numFmt w:val="decimal"/>
      <w:lvlText w:val="%1."/>
      <w:lvlJc w:val="left"/>
      <w:pPr>
        <w:tabs>
          <w:tab w:val="left" w:pos="312"/>
        </w:tabs>
      </w:pPr>
    </w:lvl>
  </w:abstractNum>
  <w:abstractNum w:abstractNumId="1">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NTFkOGNjMTA3ZThjYWMxZjVmMWNkNzk4Y2RhNDIifQ=="/>
    <w:docVar w:name="KSO_WPS_MARK_KEY" w:val="9a2c0602-a0e8-4421-ae71-82709ed905df"/>
  </w:docVars>
  <w:rsids>
    <w:rsidRoot w:val="00172A27"/>
    <w:rsid w:val="00025B3B"/>
    <w:rsid w:val="00067482"/>
    <w:rsid w:val="00067BFB"/>
    <w:rsid w:val="00096140"/>
    <w:rsid w:val="000B1778"/>
    <w:rsid w:val="000E524B"/>
    <w:rsid w:val="000F0D29"/>
    <w:rsid w:val="00112057"/>
    <w:rsid w:val="00172A27"/>
    <w:rsid w:val="0017471F"/>
    <w:rsid w:val="00186198"/>
    <w:rsid w:val="00187180"/>
    <w:rsid w:val="001B6BBF"/>
    <w:rsid w:val="001C2E07"/>
    <w:rsid w:val="001C6B65"/>
    <w:rsid w:val="001E054D"/>
    <w:rsid w:val="001E1001"/>
    <w:rsid w:val="001F0AD0"/>
    <w:rsid w:val="00217584"/>
    <w:rsid w:val="00227766"/>
    <w:rsid w:val="002469C0"/>
    <w:rsid w:val="00275AEC"/>
    <w:rsid w:val="002852AA"/>
    <w:rsid w:val="00285BC9"/>
    <w:rsid w:val="00295CA0"/>
    <w:rsid w:val="002A329F"/>
    <w:rsid w:val="002B330A"/>
    <w:rsid w:val="002B4329"/>
    <w:rsid w:val="002B5737"/>
    <w:rsid w:val="00324431"/>
    <w:rsid w:val="00340FEC"/>
    <w:rsid w:val="003422EF"/>
    <w:rsid w:val="00376BAB"/>
    <w:rsid w:val="00383E37"/>
    <w:rsid w:val="00386C6F"/>
    <w:rsid w:val="003A4800"/>
    <w:rsid w:val="003B0CAA"/>
    <w:rsid w:val="003B3F04"/>
    <w:rsid w:val="003C4EAE"/>
    <w:rsid w:val="003C6370"/>
    <w:rsid w:val="00417400"/>
    <w:rsid w:val="00482C65"/>
    <w:rsid w:val="004D38F8"/>
    <w:rsid w:val="004E224A"/>
    <w:rsid w:val="004F5A9E"/>
    <w:rsid w:val="00551E88"/>
    <w:rsid w:val="0055787E"/>
    <w:rsid w:val="00590B3E"/>
    <w:rsid w:val="00591771"/>
    <w:rsid w:val="0061744D"/>
    <w:rsid w:val="00631F0E"/>
    <w:rsid w:val="006B7F8D"/>
    <w:rsid w:val="006C6921"/>
    <w:rsid w:val="00704096"/>
    <w:rsid w:val="00705408"/>
    <w:rsid w:val="0074470D"/>
    <w:rsid w:val="00746985"/>
    <w:rsid w:val="007512E2"/>
    <w:rsid w:val="00751FF1"/>
    <w:rsid w:val="007722FC"/>
    <w:rsid w:val="00781971"/>
    <w:rsid w:val="00792400"/>
    <w:rsid w:val="007A5186"/>
    <w:rsid w:val="007B39FA"/>
    <w:rsid w:val="007B4525"/>
    <w:rsid w:val="007B59F4"/>
    <w:rsid w:val="008041BA"/>
    <w:rsid w:val="00810471"/>
    <w:rsid w:val="00815EF4"/>
    <w:rsid w:val="0082013D"/>
    <w:rsid w:val="008219DC"/>
    <w:rsid w:val="00823BA8"/>
    <w:rsid w:val="0083189B"/>
    <w:rsid w:val="008407C0"/>
    <w:rsid w:val="00861B38"/>
    <w:rsid w:val="00880A80"/>
    <w:rsid w:val="008817CD"/>
    <w:rsid w:val="00882D9F"/>
    <w:rsid w:val="00883720"/>
    <w:rsid w:val="008914FC"/>
    <w:rsid w:val="00897C11"/>
    <w:rsid w:val="008A6178"/>
    <w:rsid w:val="008D1C6B"/>
    <w:rsid w:val="00911445"/>
    <w:rsid w:val="00957183"/>
    <w:rsid w:val="00961B86"/>
    <w:rsid w:val="00981520"/>
    <w:rsid w:val="009A2D20"/>
    <w:rsid w:val="009B4E34"/>
    <w:rsid w:val="00A074E3"/>
    <w:rsid w:val="00A12FC3"/>
    <w:rsid w:val="00A270BA"/>
    <w:rsid w:val="00A304B2"/>
    <w:rsid w:val="00A5192C"/>
    <w:rsid w:val="00A54459"/>
    <w:rsid w:val="00AD385B"/>
    <w:rsid w:val="00AE43C8"/>
    <w:rsid w:val="00AF7579"/>
    <w:rsid w:val="00B12D12"/>
    <w:rsid w:val="00B262BF"/>
    <w:rsid w:val="00B32A82"/>
    <w:rsid w:val="00B34CED"/>
    <w:rsid w:val="00B36A4A"/>
    <w:rsid w:val="00B44670"/>
    <w:rsid w:val="00B462E6"/>
    <w:rsid w:val="00B46F9F"/>
    <w:rsid w:val="00BB52F1"/>
    <w:rsid w:val="00C05C63"/>
    <w:rsid w:val="00C47A8D"/>
    <w:rsid w:val="00C502FE"/>
    <w:rsid w:val="00CE5FE4"/>
    <w:rsid w:val="00D6042F"/>
    <w:rsid w:val="00D624EB"/>
    <w:rsid w:val="00D64BFA"/>
    <w:rsid w:val="00DC0E75"/>
    <w:rsid w:val="00DD09BF"/>
    <w:rsid w:val="00DF7854"/>
    <w:rsid w:val="00E14A20"/>
    <w:rsid w:val="00E24719"/>
    <w:rsid w:val="00E2527F"/>
    <w:rsid w:val="00E35550"/>
    <w:rsid w:val="00E568BB"/>
    <w:rsid w:val="00EB0DCE"/>
    <w:rsid w:val="00EB4AE9"/>
    <w:rsid w:val="00EC7171"/>
    <w:rsid w:val="00EE24C4"/>
    <w:rsid w:val="00F510B2"/>
    <w:rsid w:val="00F6693E"/>
    <w:rsid w:val="00F945EC"/>
    <w:rsid w:val="00F97391"/>
    <w:rsid w:val="00FA7622"/>
    <w:rsid w:val="00FE245A"/>
    <w:rsid w:val="013E3D30"/>
    <w:rsid w:val="02041281"/>
    <w:rsid w:val="030E3F29"/>
    <w:rsid w:val="035A248C"/>
    <w:rsid w:val="0448314E"/>
    <w:rsid w:val="06276523"/>
    <w:rsid w:val="06814F26"/>
    <w:rsid w:val="071C511F"/>
    <w:rsid w:val="074B5B44"/>
    <w:rsid w:val="08B90902"/>
    <w:rsid w:val="0CD3426C"/>
    <w:rsid w:val="0E3652E8"/>
    <w:rsid w:val="0EA27EE6"/>
    <w:rsid w:val="0EDE4BF3"/>
    <w:rsid w:val="0EEE7499"/>
    <w:rsid w:val="0F196283"/>
    <w:rsid w:val="0FA05471"/>
    <w:rsid w:val="14777295"/>
    <w:rsid w:val="177E126D"/>
    <w:rsid w:val="178247F9"/>
    <w:rsid w:val="21B93462"/>
    <w:rsid w:val="222E69E3"/>
    <w:rsid w:val="230B3FD4"/>
    <w:rsid w:val="23AE02F1"/>
    <w:rsid w:val="23E26F0C"/>
    <w:rsid w:val="25120A61"/>
    <w:rsid w:val="258708C7"/>
    <w:rsid w:val="2683543F"/>
    <w:rsid w:val="269C41EC"/>
    <w:rsid w:val="280B61C0"/>
    <w:rsid w:val="2AC52764"/>
    <w:rsid w:val="2AFF25C5"/>
    <w:rsid w:val="2FC02AE9"/>
    <w:rsid w:val="32D07B5A"/>
    <w:rsid w:val="34110AC5"/>
    <w:rsid w:val="34252E63"/>
    <w:rsid w:val="3427396E"/>
    <w:rsid w:val="37FA18E4"/>
    <w:rsid w:val="38DC0680"/>
    <w:rsid w:val="39896439"/>
    <w:rsid w:val="39EC022E"/>
    <w:rsid w:val="3CA26C48"/>
    <w:rsid w:val="3E2F3F92"/>
    <w:rsid w:val="3EB36221"/>
    <w:rsid w:val="403B48C5"/>
    <w:rsid w:val="41C660F7"/>
    <w:rsid w:val="44234CFD"/>
    <w:rsid w:val="47A17267"/>
    <w:rsid w:val="47A90E42"/>
    <w:rsid w:val="493F6B0B"/>
    <w:rsid w:val="4BCE0467"/>
    <w:rsid w:val="4DD43FDB"/>
    <w:rsid w:val="4E345F70"/>
    <w:rsid w:val="4E8E3411"/>
    <w:rsid w:val="4F71317A"/>
    <w:rsid w:val="4F9549BB"/>
    <w:rsid w:val="500A6325"/>
    <w:rsid w:val="516B49F3"/>
    <w:rsid w:val="51E939D3"/>
    <w:rsid w:val="534A0361"/>
    <w:rsid w:val="5378474F"/>
    <w:rsid w:val="55810FA1"/>
    <w:rsid w:val="56246C17"/>
    <w:rsid w:val="56493019"/>
    <w:rsid w:val="57A12B52"/>
    <w:rsid w:val="596E2F32"/>
    <w:rsid w:val="5A83347B"/>
    <w:rsid w:val="5ADA59D9"/>
    <w:rsid w:val="5CAD020A"/>
    <w:rsid w:val="5DB73DC9"/>
    <w:rsid w:val="5E443FAD"/>
    <w:rsid w:val="61BB6BB9"/>
    <w:rsid w:val="659C2241"/>
    <w:rsid w:val="68447269"/>
    <w:rsid w:val="6BBD6ED5"/>
    <w:rsid w:val="6C834EA4"/>
    <w:rsid w:val="6CBF0ACE"/>
    <w:rsid w:val="724807AD"/>
    <w:rsid w:val="75E97B97"/>
    <w:rsid w:val="761645BC"/>
    <w:rsid w:val="76515D34"/>
    <w:rsid w:val="77876D91"/>
    <w:rsid w:val="77A1596D"/>
    <w:rsid w:val="78734B20"/>
    <w:rsid w:val="795870CE"/>
    <w:rsid w:val="79656B83"/>
    <w:rsid w:val="79AC04C4"/>
    <w:rsid w:val="7E0D5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Document Map"/>
    <w:basedOn w:val="a"/>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next w:val="a"/>
    <w:qFormat/>
    <w:pPr>
      <w:spacing w:after="120"/>
    </w:pPr>
  </w:style>
  <w:style w:type="paragraph" w:styleId="a7">
    <w:name w:val="Body Text Indent"/>
    <w:basedOn w:val="a"/>
    <w:next w:val="a8"/>
    <w:qFormat/>
    <w:pPr>
      <w:spacing w:line="700" w:lineRule="exact"/>
      <w:ind w:left="960"/>
    </w:pPr>
    <w:rPr>
      <w:sz w:val="44"/>
      <w:szCs w:val="20"/>
    </w:rPr>
  </w:style>
  <w:style w:type="paragraph" w:styleId="a8">
    <w:name w:val="envelope return"/>
    <w:basedOn w:val="a"/>
    <w:qFormat/>
    <w:pPr>
      <w:snapToGrid w:val="0"/>
    </w:pPr>
    <w:rPr>
      <w:rFonts w:ascii="Arial" w:hAnsi="Arial" w:cs="Arial"/>
    </w:rPr>
  </w:style>
  <w:style w:type="paragraph" w:styleId="31">
    <w:name w:val="toc 3"/>
    <w:basedOn w:val="a"/>
    <w:next w:val="a"/>
    <w:qFormat/>
    <w:pPr>
      <w:ind w:left="480"/>
      <w:jc w:val="left"/>
    </w:pPr>
    <w:rPr>
      <w:rFonts w:eastAsia="仿宋_GB2312"/>
      <w:i/>
      <w:sz w:val="24"/>
      <w:szCs w:val="20"/>
    </w:rPr>
  </w:style>
  <w:style w:type="paragraph" w:styleId="a9">
    <w:name w:val="Plain Text"/>
    <w:basedOn w:val="a"/>
    <w:qFormat/>
    <w:pPr>
      <w:shd w:val="solid" w:color="FFFFFF" w:fill="FFFFFF"/>
      <w:jc w:val="center"/>
    </w:pPr>
    <w:rPr>
      <w:rFonts w:ascii="宋体" w:hAnsi="宋体"/>
      <w:kern w:val="0"/>
      <w:sz w:val="84"/>
      <w:szCs w:val="72"/>
    </w:rPr>
  </w:style>
  <w:style w:type="paragraph" w:styleId="aa">
    <w:name w:val="Date"/>
    <w:basedOn w:val="a"/>
    <w:next w:val="a"/>
    <w:link w:val="Char"/>
    <w:qFormat/>
    <w:rPr>
      <w:sz w:val="24"/>
      <w:szCs w:val="20"/>
    </w:rPr>
  </w:style>
  <w:style w:type="paragraph" w:styleId="21">
    <w:name w:val="Body Text Indent 2"/>
    <w:basedOn w:val="a"/>
    <w:qFormat/>
    <w:pPr>
      <w:spacing w:after="120" w:line="480" w:lineRule="auto"/>
      <w:ind w:leftChars="200" w:left="420"/>
    </w:pPr>
    <w:rPr>
      <w:szCs w:val="20"/>
    </w:rPr>
  </w:style>
  <w:style w:type="paragraph" w:styleId="ab">
    <w:name w:val="Balloon Text"/>
    <w:basedOn w:val="a"/>
    <w:qFormat/>
    <w:rPr>
      <w:sz w:val="18"/>
      <w:szCs w:val="18"/>
    </w:rPr>
  </w:style>
  <w:style w:type="paragraph" w:styleId="ac">
    <w:name w:val="footer"/>
    <w:basedOn w:val="a"/>
    <w:link w:val="Char0"/>
    <w:qFormat/>
    <w:pPr>
      <w:tabs>
        <w:tab w:val="center" w:pos="4153"/>
        <w:tab w:val="right" w:pos="8306"/>
      </w:tabs>
      <w:snapToGrid w:val="0"/>
      <w:jc w:val="left"/>
    </w:pPr>
    <w:rPr>
      <w:sz w:val="18"/>
      <w:szCs w:val="18"/>
    </w:rPr>
  </w:style>
  <w:style w:type="paragraph" w:styleId="22">
    <w:name w:val="Body Text First Indent 2"/>
    <w:basedOn w:val="a7"/>
    <w:qFormat/>
    <w:pPr>
      <w:spacing w:after="120" w:line="240" w:lineRule="auto"/>
      <w:ind w:leftChars="200" w:left="420" w:firstLineChars="200" w:firstLine="420"/>
    </w:pPr>
  </w:style>
  <w:style w:type="paragraph" w:styleId="ad">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3">
    <w:name w:val="toc 2"/>
    <w:basedOn w:val="a"/>
    <w:next w:val="a"/>
    <w:qFormat/>
    <w:pPr>
      <w:ind w:leftChars="200" w:left="420"/>
    </w:pPr>
  </w:style>
  <w:style w:type="paragraph" w:styleId="ae">
    <w:name w:val="Normal (Web)"/>
    <w:basedOn w:val="a"/>
    <w:qFormat/>
    <w:pPr>
      <w:widowControl/>
      <w:spacing w:before="100" w:beforeAutospacing="1" w:after="100" w:afterAutospacing="1"/>
      <w:jc w:val="left"/>
    </w:pPr>
    <w:rPr>
      <w:rFonts w:ascii="宋体" w:hAnsi="宋体" w:cs="Plotter"/>
      <w:kern w:val="0"/>
      <w:sz w:val="20"/>
      <w:szCs w:val="20"/>
    </w:rPr>
  </w:style>
  <w:style w:type="character" w:styleId="af">
    <w:name w:val="page number"/>
    <w:basedOn w:val="a0"/>
    <w:qFormat/>
  </w:style>
  <w:style w:type="character" w:styleId="af0">
    <w:name w:val="Hyperlink"/>
    <w:basedOn w:val="a0"/>
    <w:qFormat/>
    <w:rPr>
      <w:color w:val="0000FF"/>
      <w:u w:val="single"/>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2">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3">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4">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qFormat/>
    <w:rPr>
      <w:rFonts w:ascii="Helvetica" w:eastAsia="宋体" w:hAnsi="Helvetica"/>
      <w:b/>
      <w:color w:val="000000"/>
      <w:sz w:val="24"/>
      <w:lang w:val="en-US" w:eastAsia="zh-CN" w:bidi="ar-SA"/>
    </w:rPr>
  </w:style>
  <w:style w:type="character" w:customStyle="1" w:styleId="Char1">
    <w:name w:val="页眉 Char"/>
    <w:basedOn w:val="a0"/>
    <w:link w:val="ad"/>
    <w:qFormat/>
    <w:rPr>
      <w:rFonts w:eastAsia="宋体"/>
      <w:kern w:val="2"/>
      <w:sz w:val="18"/>
      <w:szCs w:val="18"/>
      <w:lang w:val="en-US" w:eastAsia="zh-CN" w:bidi="ar-SA"/>
    </w:rPr>
  </w:style>
  <w:style w:type="character" w:customStyle="1" w:styleId="Char0">
    <w:name w:val="页脚 Char"/>
    <w:basedOn w:val="a0"/>
    <w:link w:val="ac"/>
    <w:qFormat/>
    <w:rPr>
      <w:rFonts w:eastAsia="宋体"/>
      <w:kern w:val="2"/>
      <w:sz w:val="18"/>
      <w:szCs w:val="18"/>
      <w:lang w:val="en-US" w:eastAsia="zh-CN" w:bidi="ar-SA"/>
    </w:rPr>
  </w:style>
  <w:style w:type="character" w:customStyle="1" w:styleId="5Char">
    <w:name w:val="5号正文 Char"/>
    <w:basedOn w:val="a0"/>
    <w:link w:val="5"/>
    <w:qFormat/>
    <w:rPr>
      <w:rFonts w:ascii="楷体_GB2312" w:eastAsia="楷体_GB2312" w:hAnsi="宋体"/>
      <w:snapToGrid w:val="0"/>
      <w:sz w:val="24"/>
      <w:lang w:val="en-US" w:eastAsia="zh-CN" w:bidi="ar-SA"/>
    </w:rPr>
  </w:style>
  <w:style w:type="character" w:customStyle="1" w:styleId="CharChar4">
    <w:name w:val="Char Char4"/>
    <w:basedOn w:val="a0"/>
    <w:qFormat/>
    <w:rPr>
      <w:rFonts w:eastAsia="宋体"/>
      <w:kern w:val="2"/>
      <w:sz w:val="18"/>
      <w:lang w:val="en-US" w:eastAsia="zh-CN"/>
    </w:rPr>
  </w:style>
  <w:style w:type="character" w:customStyle="1" w:styleId="Char">
    <w:name w:val="日期 Char"/>
    <w:link w:val="aa"/>
    <w:qFormat/>
    <w:rPr>
      <w:rFonts w:eastAsia="宋体"/>
      <w:kern w:val="2"/>
      <w:sz w:val="24"/>
      <w:lang w:val="en-US" w:eastAsia="zh-CN" w:bidi="ar-SA"/>
    </w:rPr>
  </w:style>
  <w:style w:type="character" w:customStyle="1" w:styleId="Char3">
    <w:name w:val="小 Char"/>
    <w:qFormat/>
    <w:rPr>
      <w:rFonts w:ascii="宋体" w:eastAsia="宋体" w:hAnsi="Courier New" w:cs="Times New Roman"/>
      <w:kern w:val="2"/>
      <w:sz w:val="21"/>
      <w:lang w:val="en-US" w:eastAsia="zh-CN" w:bidi="ar-SA"/>
    </w:rPr>
  </w:style>
  <w:style w:type="character" w:styleId="af5">
    <w:name w:val="Placeholder Text"/>
    <w:basedOn w:val="a0"/>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 w:type="paragraph" w:styleId="af6">
    <w:name w:val="List Paragraph"/>
    <w:qFormat/>
    <w:pPr>
      <w:ind w:firstLine="420"/>
    </w:pPr>
    <w:rPr>
      <w:rFonts w:ascii="宋体" w:hAnsi="宋体" w:cs="宋体"/>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Document Map"/>
    <w:basedOn w:val="a"/>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next w:val="a"/>
    <w:qFormat/>
    <w:pPr>
      <w:spacing w:after="120"/>
    </w:pPr>
  </w:style>
  <w:style w:type="paragraph" w:styleId="a7">
    <w:name w:val="Body Text Indent"/>
    <w:basedOn w:val="a"/>
    <w:next w:val="a8"/>
    <w:qFormat/>
    <w:pPr>
      <w:spacing w:line="700" w:lineRule="exact"/>
      <w:ind w:left="960"/>
    </w:pPr>
    <w:rPr>
      <w:sz w:val="44"/>
      <w:szCs w:val="20"/>
    </w:rPr>
  </w:style>
  <w:style w:type="paragraph" w:styleId="a8">
    <w:name w:val="envelope return"/>
    <w:basedOn w:val="a"/>
    <w:qFormat/>
    <w:pPr>
      <w:snapToGrid w:val="0"/>
    </w:pPr>
    <w:rPr>
      <w:rFonts w:ascii="Arial" w:hAnsi="Arial" w:cs="Arial"/>
    </w:rPr>
  </w:style>
  <w:style w:type="paragraph" w:styleId="31">
    <w:name w:val="toc 3"/>
    <w:basedOn w:val="a"/>
    <w:next w:val="a"/>
    <w:qFormat/>
    <w:pPr>
      <w:ind w:left="480"/>
      <w:jc w:val="left"/>
    </w:pPr>
    <w:rPr>
      <w:rFonts w:eastAsia="仿宋_GB2312"/>
      <w:i/>
      <w:sz w:val="24"/>
      <w:szCs w:val="20"/>
    </w:rPr>
  </w:style>
  <w:style w:type="paragraph" w:styleId="a9">
    <w:name w:val="Plain Text"/>
    <w:basedOn w:val="a"/>
    <w:qFormat/>
    <w:pPr>
      <w:shd w:val="solid" w:color="FFFFFF" w:fill="FFFFFF"/>
      <w:jc w:val="center"/>
    </w:pPr>
    <w:rPr>
      <w:rFonts w:ascii="宋体" w:hAnsi="宋体"/>
      <w:kern w:val="0"/>
      <w:sz w:val="84"/>
      <w:szCs w:val="72"/>
    </w:rPr>
  </w:style>
  <w:style w:type="paragraph" w:styleId="aa">
    <w:name w:val="Date"/>
    <w:basedOn w:val="a"/>
    <w:next w:val="a"/>
    <w:link w:val="Char"/>
    <w:qFormat/>
    <w:rPr>
      <w:sz w:val="24"/>
      <w:szCs w:val="20"/>
    </w:rPr>
  </w:style>
  <w:style w:type="paragraph" w:styleId="21">
    <w:name w:val="Body Text Indent 2"/>
    <w:basedOn w:val="a"/>
    <w:qFormat/>
    <w:pPr>
      <w:spacing w:after="120" w:line="480" w:lineRule="auto"/>
      <w:ind w:leftChars="200" w:left="420"/>
    </w:pPr>
    <w:rPr>
      <w:szCs w:val="20"/>
    </w:rPr>
  </w:style>
  <w:style w:type="paragraph" w:styleId="ab">
    <w:name w:val="Balloon Text"/>
    <w:basedOn w:val="a"/>
    <w:qFormat/>
    <w:rPr>
      <w:sz w:val="18"/>
      <w:szCs w:val="18"/>
    </w:rPr>
  </w:style>
  <w:style w:type="paragraph" w:styleId="ac">
    <w:name w:val="footer"/>
    <w:basedOn w:val="a"/>
    <w:link w:val="Char0"/>
    <w:qFormat/>
    <w:pPr>
      <w:tabs>
        <w:tab w:val="center" w:pos="4153"/>
        <w:tab w:val="right" w:pos="8306"/>
      </w:tabs>
      <w:snapToGrid w:val="0"/>
      <w:jc w:val="left"/>
    </w:pPr>
    <w:rPr>
      <w:sz w:val="18"/>
      <w:szCs w:val="18"/>
    </w:rPr>
  </w:style>
  <w:style w:type="paragraph" w:styleId="22">
    <w:name w:val="Body Text First Indent 2"/>
    <w:basedOn w:val="a7"/>
    <w:qFormat/>
    <w:pPr>
      <w:spacing w:after="120" w:line="240" w:lineRule="auto"/>
      <w:ind w:leftChars="200" w:left="420" w:firstLineChars="200" w:firstLine="420"/>
    </w:pPr>
  </w:style>
  <w:style w:type="paragraph" w:styleId="ad">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3">
    <w:name w:val="toc 2"/>
    <w:basedOn w:val="a"/>
    <w:next w:val="a"/>
    <w:qFormat/>
    <w:pPr>
      <w:ind w:leftChars="200" w:left="420"/>
    </w:pPr>
  </w:style>
  <w:style w:type="paragraph" w:styleId="ae">
    <w:name w:val="Normal (Web)"/>
    <w:basedOn w:val="a"/>
    <w:qFormat/>
    <w:pPr>
      <w:widowControl/>
      <w:spacing w:before="100" w:beforeAutospacing="1" w:after="100" w:afterAutospacing="1"/>
      <w:jc w:val="left"/>
    </w:pPr>
    <w:rPr>
      <w:rFonts w:ascii="宋体" w:hAnsi="宋体" w:cs="Plotter"/>
      <w:kern w:val="0"/>
      <w:sz w:val="20"/>
      <w:szCs w:val="20"/>
    </w:rPr>
  </w:style>
  <w:style w:type="character" w:styleId="af">
    <w:name w:val="page number"/>
    <w:basedOn w:val="a0"/>
    <w:qFormat/>
  </w:style>
  <w:style w:type="character" w:styleId="af0">
    <w:name w:val="Hyperlink"/>
    <w:basedOn w:val="a0"/>
    <w:qFormat/>
    <w:rPr>
      <w:color w:val="0000FF"/>
      <w:u w:val="single"/>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2">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3">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4">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qFormat/>
    <w:rPr>
      <w:rFonts w:ascii="Helvetica" w:eastAsia="宋体" w:hAnsi="Helvetica"/>
      <w:b/>
      <w:color w:val="000000"/>
      <w:sz w:val="24"/>
      <w:lang w:val="en-US" w:eastAsia="zh-CN" w:bidi="ar-SA"/>
    </w:rPr>
  </w:style>
  <w:style w:type="character" w:customStyle="1" w:styleId="Char1">
    <w:name w:val="页眉 Char"/>
    <w:basedOn w:val="a0"/>
    <w:link w:val="ad"/>
    <w:qFormat/>
    <w:rPr>
      <w:rFonts w:eastAsia="宋体"/>
      <w:kern w:val="2"/>
      <w:sz w:val="18"/>
      <w:szCs w:val="18"/>
      <w:lang w:val="en-US" w:eastAsia="zh-CN" w:bidi="ar-SA"/>
    </w:rPr>
  </w:style>
  <w:style w:type="character" w:customStyle="1" w:styleId="Char0">
    <w:name w:val="页脚 Char"/>
    <w:basedOn w:val="a0"/>
    <w:link w:val="ac"/>
    <w:qFormat/>
    <w:rPr>
      <w:rFonts w:eastAsia="宋体"/>
      <w:kern w:val="2"/>
      <w:sz w:val="18"/>
      <w:szCs w:val="18"/>
      <w:lang w:val="en-US" w:eastAsia="zh-CN" w:bidi="ar-SA"/>
    </w:rPr>
  </w:style>
  <w:style w:type="character" w:customStyle="1" w:styleId="5Char">
    <w:name w:val="5号正文 Char"/>
    <w:basedOn w:val="a0"/>
    <w:link w:val="5"/>
    <w:qFormat/>
    <w:rPr>
      <w:rFonts w:ascii="楷体_GB2312" w:eastAsia="楷体_GB2312" w:hAnsi="宋体"/>
      <w:snapToGrid w:val="0"/>
      <w:sz w:val="24"/>
      <w:lang w:val="en-US" w:eastAsia="zh-CN" w:bidi="ar-SA"/>
    </w:rPr>
  </w:style>
  <w:style w:type="character" w:customStyle="1" w:styleId="CharChar4">
    <w:name w:val="Char Char4"/>
    <w:basedOn w:val="a0"/>
    <w:qFormat/>
    <w:rPr>
      <w:rFonts w:eastAsia="宋体"/>
      <w:kern w:val="2"/>
      <w:sz w:val="18"/>
      <w:lang w:val="en-US" w:eastAsia="zh-CN"/>
    </w:rPr>
  </w:style>
  <w:style w:type="character" w:customStyle="1" w:styleId="Char">
    <w:name w:val="日期 Char"/>
    <w:link w:val="aa"/>
    <w:qFormat/>
    <w:rPr>
      <w:rFonts w:eastAsia="宋体"/>
      <w:kern w:val="2"/>
      <w:sz w:val="24"/>
      <w:lang w:val="en-US" w:eastAsia="zh-CN" w:bidi="ar-SA"/>
    </w:rPr>
  </w:style>
  <w:style w:type="character" w:customStyle="1" w:styleId="Char3">
    <w:name w:val="小 Char"/>
    <w:qFormat/>
    <w:rPr>
      <w:rFonts w:ascii="宋体" w:eastAsia="宋体" w:hAnsi="Courier New" w:cs="Times New Roman"/>
      <w:kern w:val="2"/>
      <w:sz w:val="21"/>
      <w:lang w:val="en-US" w:eastAsia="zh-CN" w:bidi="ar-SA"/>
    </w:rPr>
  </w:style>
  <w:style w:type="character" w:styleId="af5">
    <w:name w:val="Placeholder Text"/>
    <w:basedOn w:val="a0"/>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 w:type="paragraph" w:styleId="af6">
    <w:name w:val="List Paragraph"/>
    <w:qFormat/>
    <w:pPr>
      <w:ind w:firstLine="420"/>
    </w:pPr>
    <w:rPr>
      <w:rFonts w:ascii="宋体" w:hAnsi="宋体" w:cs="宋体"/>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910</Words>
  <Characters>5188</Characters>
  <Application>Microsoft Office Word</Application>
  <DocSecurity>0</DocSecurity>
  <Lines>43</Lines>
  <Paragraphs>12</Paragraphs>
  <ScaleCrop>false</ScaleCrop>
  <Company>China</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82</cp:revision>
  <cp:lastPrinted>2020-12-11T01:31:00Z</cp:lastPrinted>
  <dcterms:created xsi:type="dcterms:W3CDTF">2019-01-16T05:19:00Z</dcterms:created>
  <dcterms:modified xsi:type="dcterms:W3CDTF">2023-01-04T06:22:00Z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76A6F0C012284B5AA8A6BD1324FC6E6D</vt:lpwstr>
  </property>
</Properties>
</file>