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6B15E">
      <w:pPr>
        <w:keepNext w:val="0"/>
        <w:keepLines w:val="0"/>
        <w:pageBreakBefore w:val="0"/>
        <w:widowControl/>
        <w:kinsoku w:val="0"/>
        <w:wordWrap/>
        <w:overflowPunct/>
        <w:topLinePunct w:val="0"/>
        <w:autoSpaceDE w:val="0"/>
        <w:autoSpaceDN w:val="0"/>
        <w:bidi w:val="0"/>
        <w:adjustRightInd w:val="0"/>
        <w:snapToGrid w:val="0"/>
        <w:spacing w:line="520" w:lineRule="exact"/>
        <w:ind w:firstLine="880" w:firstLineChars="200"/>
        <w:jc w:val="center"/>
        <w:textAlignment w:val="baseline"/>
        <w:rPr>
          <w:rFonts w:hint="eastAsia" w:ascii="标准粗黑" w:hAnsi="标准粗黑" w:eastAsia="标准粗黑" w:cs="标准粗黑"/>
          <w:sz w:val="44"/>
          <w:szCs w:val="44"/>
          <w:lang w:val="en-US" w:eastAsia="zh-CN"/>
        </w:rPr>
      </w:pPr>
      <w:r>
        <w:rPr>
          <w:rFonts w:hint="eastAsia" w:ascii="标准粗黑" w:hAnsi="标准粗黑" w:eastAsia="标准粗黑" w:cs="标准粗黑"/>
          <w:sz w:val="44"/>
          <w:szCs w:val="44"/>
          <w:lang w:val="en-US" w:eastAsia="zh-CN"/>
        </w:rPr>
        <w:t>临床路</w:t>
      </w:r>
      <w:r>
        <w:rPr>
          <w:rFonts w:hint="eastAsia" w:ascii="标准粗黑" w:hAnsi="标准粗黑" w:eastAsia="标准粗黑" w:cs="标准粗黑"/>
          <w:b w:val="0"/>
          <w:bCs w:val="0"/>
          <w:sz w:val="44"/>
          <w:szCs w:val="44"/>
          <w:lang w:val="en-US" w:eastAsia="zh-CN"/>
        </w:rPr>
        <w:t>径管理</w:t>
      </w:r>
      <w:r>
        <w:rPr>
          <w:rFonts w:hint="eastAsia" w:ascii="标准粗黑" w:hAnsi="标准粗黑" w:eastAsia="标准粗黑" w:cs="标准粗黑"/>
          <w:sz w:val="44"/>
          <w:szCs w:val="44"/>
          <w:lang w:val="en-US" w:eastAsia="zh-CN"/>
        </w:rPr>
        <w:t>系统功能需求</w:t>
      </w:r>
    </w:p>
    <w:p w14:paraId="2D3904B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一、临床路径配置管理</w:t>
      </w:r>
    </w:p>
    <w:p w14:paraId="1B9DBBB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1.路径创建：创建临床路径，设定路径相关的属性值：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路径名称与版本号，方便医生查看选择的路径及版本；</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住院天数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手术日及出院日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入径标准；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出径标准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创建科室，使用科空列表与使用状态。</w:t>
      </w:r>
    </w:p>
    <w:p w14:paraId="1197F9F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2.路径修改：修改路径相属性值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w:t>
      </w:r>
    </w:p>
    <w:p w14:paraId="3FC52F9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3.路径作废</w:t>
      </w:r>
    </w:p>
    <w:p w14:paraId="5DD9C93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4.路经审核</w:t>
      </w:r>
    </w:p>
    <w:p w14:paraId="081618A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5.路径版本管理：创建一条新路径的同时该路径被分配初始版本号，每次路径的修改都需要更新版本号。同时，对于同一条路径可以进行版本更新的跟踪。</w:t>
      </w:r>
    </w:p>
    <w:p w14:paraId="2959B2F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.路径拷贝：可以拷贝一条路径及其所有内容作为一条新的路径；可以拷贝一条路径其中某些节点的内容作为路径模块以备其他路径引用。</w:t>
      </w:r>
    </w:p>
    <w:p w14:paraId="6A481C2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7.路径节点管理：节点是路径的组成单位，可以设定入院日、出院日、手术日、术后第一天等关键节点，可以定义节点的名称、时间长度等。</w:t>
      </w:r>
    </w:p>
    <w:p w14:paraId="1863DD4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.路径管理：(1)对于每个路径节点都可以添加删除对应的路径项目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(2)路径项目可分为必须的项目和可选的项目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(3)多个项目可以组合起来，作为一个组合项目进行配置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(4)组合项目实现组合小项的选择和可替换，并且支持可选和必选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(5)对于同一览疹目可以配置为相互可替换的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(6)项目活动的显示顺序可以定制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(7)可以对用药医嘱类型，长期临时医嘱进行标识，医嘱增加低速一栏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(8)可以对项目是否是医嘱进行标识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(9)对于可替换项目的顺序可以进行定制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(10)路径览疹目可以复制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(11)支持从一个路径切换到另一个路径的功能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(12)支持主要路径与分支路径配置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(13)可以对项目是否是耗材进行标识。</w:t>
      </w:r>
    </w:p>
    <w:p w14:paraId="12836C4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9.评估管理：对于每条路径可以配置路径评估的评估内容，评估所有路径病人的费用、时间、变异、分析质量等。按照卫健委的要  求实时统计各种分析评价报表。</w:t>
      </w:r>
    </w:p>
    <w:p w14:paraId="5C66893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0.路径预警，系统智能判断项目是否按时完成，系统自动将相关情况反馈给临床医生，并提示医生处置。对应该完成而未完成的适时提醒并灵活处理是否执行，如不执行将需要输入不执行的原因</w:t>
      </w:r>
    </w:p>
    <w:p w14:paraId="3E1ED30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系统接口：通过中间软件连接医院现有HIS、LIS等信息系统，实现数据实时共享，实现各自系统独立</w:t>
      </w:r>
      <w:r>
        <w:rPr>
          <w:rFonts w:hint="eastAsia" w:ascii="方正仿宋_GB2312" w:hAnsi="方正仿宋_GB2312" w:eastAsia="方正仿宋_GB2312" w:cs="方正仿宋_GB2312"/>
          <w:sz w:val="32"/>
          <w:szCs w:val="32"/>
          <w:lang w:eastAsia="zh-CN"/>
        </w:rPr>
        <w:t>升</w:t>
      </w:r>
      <w:r>
        <w:rPr>
          <w:rFonts w:hint="eastAsia" w:ascii="方正仿宋_GB2312" w:hAnsi="方正仿宋_GB2312" w:eastAsia="方正仿宋_GB2312" w:cs="方正仿宋_GB2312"/>
          <w:sz w:val="32"/>
          <w:szCs w:val="32"/>
        </w:rPr>
        <w:t>级和协同。</w:t>
      </w:r>
    </w:p>
    <w:p w14:paraId="12B73E3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知识库：提供国家卫健委颁布的路径模板，提供常见病种路径配置临床知识库，提供病种变异临床智能知识库。</w:t>
      </w:r>
    </w:p>
    <w:p w14:paraId="69A34F6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、临床路径的执行和控制。</w:t>
      </w:r>
    </w:p>
    <w:p w14:paraId="39171D8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.路径查询：根据患者的疾病等信息，返回适合于患者的临床路径。</w:t>
      </w:r>
    </w:p>
    <w:p w14:paraId="248261A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2.路径引入：将患者与所选路径绑定，患者开始执行路径的第一个步骤。</w:t>
      </w:r>
    </w:p>
    <w:p w14:paraId="1D4955C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3.获取路径实行实例，获取患者当前执行的临床路径，包括已执行的步骤，正在执行的步骤和预定执行的步骤，还可以得到患者执行过的历史路径信息。</w:t>
      </w:r>
    </w:p>
    <w:p w14:paraId="6C91260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4.执行路径项目：将患者执行的路径等项目提交给路径系统，路径系统同步项目执行的状态。</w:t>
      </w:r>
    </w:p>
    <w:p w14:paraId="0400434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5.取消或暂停入径项目，取消或暂停入径医嘱或其他项目时，提交给路径系统，路径系统同步项目执行的状态。 </w:t>
      </w:r>
    </w:p>
    <w:p w14:paraId="57A2148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6.变异知识库，自动获取当前步骤的需要填写理由的项目以及理由事项，并可自由添加。</w:t>
      </w:r>
    </w:p>
    <w:p w14:paraId="7E7C7EA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7.变异差异原因，对于路径实际执行中与路径模板中存在执行差异的项目，需要选择相应的理由来说明这样做的原因。 </w:t>
      </w:r>
    </w:p>
    <w:p w14:paraId="17F264E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.执行下一步骤：完成患者正在执行的节点，并进入下一节点执行。如果不存在下一节点，则完成路径执行。</w:t>
      </w:r>
    </w:p>
    <w:p w14:paraId="78E0B20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9.路径分支判断，对于存在多个后续分支的步骤，根据相应节点的配置问题列表，及医生的作答返回推荐执行的路径分支。</w:t>
      </w:r>
    </w:p>
    <w:p w14:paraId="7822E55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0.路径切换，实现不同病种之间的路径切换，保障病种变化后路径能够继续执行。</w:t>
      </w:r>
    </w:p>
    <w:p w14:paraId="5A19D7F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退出路径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对不再适用执行当前路径的患者提供接</w:t>
      </w:r>
      <w:r>
        <w:rPr>
          <w:rFonts w:hint="eastAsia" w:ascii="方正仿宋_GB2312" w:hAnsi="方正仿宋_GB2312" w:eastAsia="方正仿宋_GB2312" w:cs="方正仿宋_GB2312"/>
          <w:sz w:val="32"/>
          <w:szCs w:val="32"/>
          <w:lang w:val="en-US" w:eastAsia="zh-CN"/>
        </w:rPr>
        <w:t>口，</w:t>
      </w:r>
      <w:r>
        <w:rPr>
          <w:rFonts w:hint="eastAsia" w:ascii="方正仿宋_GB2312" w:hAnsi="方正仿宋_GB2312" w:eastAsia="方正仿宋_GB2312" w:cs="方正仿宋_GB2312"/>
          <w:sz w:val="32"/>
          <w:szCs w:val="32"/>
        </w:rPr>
        <w:t>让患者中途退出路径的执行。</w:t>
      </w:r>
    </w:p>
    <w:p w14:paraId="415A35D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2.接口框架，系统整体需采用三层架构与HIS、</w:t>
      </w:r>
      <w:r>
        <w:rPr>
          <w:rFonts w:hint="eastAsia" w:ascii="方正仿宋_GB2312" w:hAnsi="方正仿宋_GB2312" w:eastAsia="方正仿宋_GB2312" w:cs="方正仿宋_GB2312"/>
          <w:sz w:val="32"/>
          <w:szCs w:val="32"/>
          <w:lang w:val="en-US" w:eastAsia="zh-CN"/>
        </w:rPr>
        <w:t>LIS、</w:t>
      </w:r>
      <w:bookmarkStart w:id="0" w:name="_GoBack"/>
      <w:bookmarkEnd w:id="0"/>
      <w:r>
        <w:rPr>
          <w:rFonts w:hint="eastAsia" w:ascii="方正仿宋_GB2312" w:hAnsi="方正仿宋_GB2312" w:eastAsia="方正仿宋_GB2312" w:cs="方正仿宋_GB2312"/>
          <w:sz w:val="32"/>
          <w:szCs w:val="32"/>
        </w:rPr>
        <w:t>PACS等系统的对接，采用</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com组件，同时对his的原有系统的改造要少。</w:t>
      </w:r>
    </w:p>
    <w:p w14:paraId="7CF8B15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三、临床路径的统计与分析。</w:t>
      </w:r>
    </w:p>
    <w:p w14:paraId="225BCCF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平均住院天数统计</w:t>
      </w:r>
      <w:r>
        <w:rPr>
          <w:rFonts w:hint="eastAsia" w:ascii="方正仿宋_GB2312" w:hAnsi="方正仿宋_GB2312" w:eastAsia="方正仿宋_GB2312" w:cs="方正仿宋_GB2312"/>
          <w:sz w:val="32"/>
          <w:szCs w:val="32"/>
          <w:lang w:eastAsia="zh-CN"/>
        </w:rPr>
        <w:t>；</w:t>
      </w:r>
    </w:p>
    <w:p w14:paraId="4CE820F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平均住院费用统计</w:t>
      </w:r>
      <w:r>
        <w:rPr>
          <w:rFonts w:hint="eastAsia" w:ascii="方正仿宋_GB2312" w:hAnsi="方正仿宋_GB2312" w:eastAsia="方正仿宋_GB2312" w:cs="方正仿宋_GB2312"/>
          <w:sz w:val="32"/>
          <w:szCs w:val="32"/>
          <w:lang w:eastAsia="zh-CN"/>
        </w:rPr>
        <w:t>；</w:t>
      </w:r>
    </w:p>
    <w:p w14:paraId="29EF07F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路径完成率统计</w:t>
      </w:r>
      <w:r>
        <w:rPr>
          <w:rFonts w:hint="eastAsia" w:ascii="方正仿宋_GB2312" w:hAnsi="方正仿宋_GB2312" w:eastAsia="方正仿宋_GB2312" w:cs="方正仿宋_GB2312"/>
          <w:sz w:val="32"/>
          <w:szCs w:val="32"/>
          <w:lang w:eastAsia="zh-CN"/>
        </w:rPr>
        <w:t>；</w:t>
      </w:r>
    </w:p>
    <w:p w14:paraId="70997B7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路径变异分析统计</w:t>
      </w:r>
      <w:r>
        <w:rPr>
          <w:rFonts w:hint="eastAsia" w:ascii="方正仿宋_GB2312" w:hAnsi="方正仿宋_GB2312" w:eastAsia="方正仿宋_GB2312" w:cs="方正仿宋_GB2312"/>
          <w:sz w:val="32"/>
          <w:szCs w:val="32"/>
          <w:lang w:eastAsia="zh-CN"/>
        </w:rPr>
        <w:t>；</w:t>
      </w:r>
    </w:p>
    <w:p w14:paraId="480B94C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质量分析及费用分析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根据卫健委的要求，按效率、效果、工作量以及经济学指标，对临床路径执行情况进行分析与统计，同时对临床路径患者的关键费用进行统计分析，有效的控制临床路径患者费用的无序增长，能够区别药品占比、耗材占比，治疗费用占比等不同费用的组成</w:t>
      </w:r>
      <w:r>
        <w:rPr>
          <w:rFonts w:hint="eastAsia" w:ascii="方正仿宋_GB2312" w:hAnsi="方正仿宋_GB2312" w:eastAsia="方正仿宋_GB2312" w:cs="方正仿宋_GB2312"/>
          <w:sz w:val="32"/>
          <w:szCs w:val="32"/>
          <w:lang w:eastAsia="zh-CN"/>
        </w:rPr>
        <w:t>；</w:t>
      </w:r>
    </w:p>
    <w:p w14:paraId="42868EC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路径变异率统计</w:t>
      </w:r>
      <w:r>
        <w:rPr>
          <w:rFonts w:hint="eastAsia" w:ascii="方正仿宋_GB2312" w:hAnsi="方正仿宋_GB2312" w:eastAsia="方正仿宋_GB2312" w:cs="方正仿宋_GB2312"/>
          <w:sz w:val="32"/>
          <w:szCs w:val="32"/>
          <w:lang w:eastAsia="zh-CN"/>
        </w:rPr>
        <w:t>；</w:t>
      </w:r>
    </w:p>
    <w:p w14:paraId="42A2C00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7.路径覆盖率统计</w:t>
      </w:r>
      <w:r>
        <w:rPr>
          <w:rFonts w:hint="eastAsia" w:ascii="方正仿宋_GB2312" w:hAnsi="方正仿宋_GB2312" w:eastAsia="方正仿宋_GB2312" w:cs="方正仿宋_GB2312"/>
          <w:sz w:val="32"/>
          <w:szCs w:val="32"/>
          <w:lang w:eastAsia="zh-CN"/>
        </w:rPr>
        <w:t>；</w:t>
      </w:r>
    </w:p>
    <w:p w14:paraId="563DDCA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.路径入径率统计</w:t>
      </w:r>
      <w:r>
        <w:rPr>
          <w:rFonts w:hint="eastAsia" w:ascii="方正仿宋_GB2312" w:hAnsi="方正仿宋_GB2312" w:eastAsia="方正仿宋_GB2312" w:cs="方正仿宋_GB2312"/>
          <w:sz w:val="32"/>
          <w:szCs w:val="32"/>
          <w:lang w:eastAsia="zh-CN"/>
        </w:rPr>
        <w:t>。</w:t>
      </w:r>
    </w:p>
    <w:p w14:paraId="2A06087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lang w:val="en-US" w:eastAsia="zh-CN"/>
        </w:rPr>
        <w:t>根据我院需求配合进行智慧医疗评级/三甲评审/互联互通评审/国家三级公立医院绩效考核标准/病案无纸化系统/CA认证等改造、数据对接。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准粗黑">
    <w:panose1 w:val="02000503000000000000"/>
    <w:charset w:val="86"/>
    <w:family w:val="auto"/>
    <w:pitch w:val="default"/>
    <w:sig w:usb0="8000002F" w:usb1="084164FA" w:usb2="00000012" w:usb3="00000000" w:csb0="00040001" w:csb1="00000000"/>
    <w:embedRegular r:id="rId1" w:fontKey="{2608DB14-6949-4A6F-AA20-F3B37B833960}"/>
  </w:font>
  <w:font w:name="方正仿宋_GB2312">
    <w:panose1 w:val="02000000000000000000"/>
    <w:charset w:val="86"/>
    <w:family w:val="auto"/>
    <w:pitch w:val="default"/>
    <w:sig w:usb0="A00002BF" w:usb1="184F6CFA" w:usb2="00000012" w:usb3="00000000" w:csb0="00040001" w:csb1="00000000"/>
    <w:embedRegular r:id="rId2" w:fontKey="{05731BBD-2F43-49AF-A3F0-CC8833A83C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I5NmM4NjcyZTgwOGJhOGNiODM4NTg0ZjVhNTAifQ=="/>
  </w:docVars>
  <w:rsids>
    <w:rsidRoot w:val="72433BA0"/>
    <w:rsid w:val="053F6840"/>
    <w:rsid w:val="15636126"/>
    <w:rsid w:val="38463CDB"/>
    <w:rsid w:val="72433BA0"/>
    <w:rsid w:val="733A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1672</Words>
  <Characters>1761</Characters>
  <Lines>0</Lines>
  <Paragraphs>0</Paragraphs>
  <TotalTime>13</TotalTime>
  <ScaleCrop>false</ScaleCrop>
  <LinksUpToDate>false</LinksUpToDate>
  <CharactersWithSpaces>1771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2024-12-31T09:12:00Z</dcterms:created>
  <dc:creator>罗美玲</dc:creator>
  <cp:lastModifiedBy>张娟</cp:lastModifiedBy>
  <dcterms:modified xsi:type="dcterms:W3CDTF">2025-01-03T01:24:39Z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675C1B482D264754889BE68E8F83C832_13</vt:lpwstr>
  </property>
  <property fmtid="{D5CDD505-2E9C-101B-9397-08002B2CF9AE}" pid="4" name="KSOTemplateDocerSaveRecord">
    <vt:lpwstr>eyJoZGlkIjoiZjAwZmIyNGU4YTM3Y2QzZDhjNmM4ZDdlMDQ1ZDY0Y2IiLCJ1c2VySWQiOiIzMTU2MzA1NDMifQ==</vt:lpwstr>
  </property>
</Properties>
</file>